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cebe" w14:textId="080ce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Правила пользования маломерными судами и базами (сооружениями) для их стоянок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Утверждены Приказом Министерства транспорта и коммуникаций Республики Казахстан от 10 августа 1998 года № 172. Зарегистрирован в Министерстве юстиции Республики Казахстан 01.09.1998 г. за № 591. Утратил силу приказом и.о. Министра транспорта и коммуникаций Республики Казахстан от 12 октября 2012 года № 691</w:t>
      </w:r>
    </w:p>
    <w:p>
      <w:pPr>
        <w:spacing w:after="0"/>
        <w:ind w:left="0"/>
        <w:jc w:val="both"/>
      </w:pPr>
      <w:r>
        <w:rPr>
          <w:rFonts w:ascii="Times New Roman"/>
          <w:b w:val="false"/>
          <w:i w:val="false"/>
          <w:color w:val="ff0000"/>
          <w:sz w:val="28"/>
        </w:rPr>
        <w:t xml:space="preserve">      Сноска. Утратил силу приказом и.о. Министра транспорта и коммуникаций РК от 12.10.2012 </w:t>
      </w:r>
      <w:r>
        <w:rPr>
          <w:rFonts w:ascii="Times New Roman"/>
          <w:b w:val="false"/>
          <w:i w:val="false"/>
          <w:color w:val="ff0000"/>
          <w:sz w:val="28"/>
        </w:rPr>
        <w:t>№ 691</w:t>
      </w:r>
      <w:r>
        <w:rPr>
          <w:rFonts w:ascii="Times New Roman"/>
          <w:b w:val="false"/>
          <w:i w:val="false"/>
          <w:color w:val="ff0000"/>
          <w:sz w:val="28"/>
        </w:rPr>
        <w:t>.</w:t>
      </w:r>
    </w:p>
    <w:p>
      <w:pPr>
        <w:spacing w:after="0"/>
        <w:ind w:left="0"/>
        <w:jc w:val="both"/>
      </w:pPr>
      <w:r>
        <w:rPr>
          <w:rFonts w:ascii="Times New Roman"/>
          <w:b w:val="false"/>
          <w:i w:val="false"/>
          <w:color w:val="ff0000"/>
          <w:sz w:val="28"/>
        </w:rPr>
        <w:t xml:space="preserve">      Сноска. По всему тексту слова ", судов органов МВД, а также спортивных судов", "Транспортной инспекцией Республики Казахстан", "Транспортная инспекция Республики Казахстан", "Транспортная инспекция", "Транспортной инспекцией Республики Казахстан и инспекцией по безопасности судоходства Минтранскома", слова "должностным лицам, инспекции по безопасности судоходства Минтранскома РК", "транспортную инспекцию (по маломерным судам)", "Транспортной инспекции", "Транспортной инспекцией Республики Казахстан", "Транспортной инспекцией Республики Казахстан", "Транспортной инспекции Республики Казахстан", "Транспортной инспекции Республики Казахстан", "Государственной транспортной инспекцией" заменить соответственно словами "и судов пограничных войск", "территориальными органами Комитета транспортного контроля Министерства транспорта и коммуникаций Республики Казахстан (далее - Комитет)", "Комитет", "Комитет", "территориальными органами Комитета", "работникам территориальных органов Комитета", "территориальный орган Комитета", "территориальных органах Комитета", "Комитетом", "территориальными органами Комитета", "территориальных органов Комитета", "Комитета", "территориальными органами Комитета" - Приказом и.о. Министра транспорта и коммуникаций Республики Казахстан от 24 июня 2005 года </w:t>
      </w:r>
      <w:r>
        <w:rPr>
          <w:rFonts w:ascii="Times New Roman"/>
          <w:b w:val="false"/>
          <w:i w:val="false"/>
          <w:color w:val="ff0000"/>
          <w:sz w:val="28"/>
        </w:rPr>
        <w:t>N 220-I</w:t>
      </w:r>
      <w:r>
        <w:rPr>
          <w:rFonts w:ascii="Times New Roman"/>
          <w:b w:val="false"/>
          <w:i w:val="false"/>
          <w:color w:val="ff0000"/>
          <w:sz w:val="28"/>
        </w:rPr>
        <w:t>  (порядок введения в действие см.п.4).</w:t>
      </w:r>
    </w:p>
    <w:bookmarkStart w:name="z7" w:id="0"/>
    <w:p>
      <w:pPr>
        <w:spacing w:after="0"/>
        <w:ind w:left="0"/>
        <w:jc w:val="both"/>
      </w:pPr>
      <w:r>
        <w:rPr>
          <w:rFonts w:ascii="Times New Roman"/>
          <w:b w:val="false"/>
          <w:i w:val="false"/>
          <w:color w:val="000000"/>
          <w:sz w:val="28"/>
        </w:rPr>
        <w:t>
</w:t>
      </w:r>
      <w:r>
        <w:rPr>
          <w:rFonts w:ascii="Times New Roman"/>
          <w:b/>
          <w:i w:val="false"/>
          <w:color w:val="000000"/>
          <w:sz w:val="28"/>
        </w:rPr>
        <w:t>                          Общие положения</w:t>
      </w:r>
    </w:p>
    <w:bookmarkEnd w:id="0"/>
    <w:bookmarkStart w:name="z8" w:id="1"/>
    <w:p>
      <w:pPr>
        <w:spacing w:after="0"/>
        <w:ind w:left="0"/>
        <w:jc w:val="both"/>
      </w:pPr>
      <w:r>
        <w:rPr>
          <w:rFonts w:ascii="Times New Roman"/>
          <w:b w:val="false"/>
          <w:i w:val="false"/>
          <w:color w:val="000000"/>
          <w:sz w:val="28"/>
        </w:rPr>
        <w:t xml:space="preserve">
      1. Настоящие Правила устанавливают порядок пользования маломерными судами и базами (сооружениями) для их стоянок на реках, водохранилищах, других водоемах и во внутренних морских и территориальных водах. </w:t>
      </w:r>
      <w:r>
        <w:br/>
      </w:r>
      <w:r>
        <w:rPr>
          <w:rFonts w:ascii="Times New Roman"/>
          <w:b w:val="false"/>
          <w:i w:val="false"/>
          <w:color w:val="000000"/>
          <w:sz w:val="28"/>
        </w:rPr>
        <w:t xml:space="preserve">
      Правила регламентируют порядок пользования: </w:t>
      </w:r>
      <w:r>
        <w:br/>
      </w:r>
      <w:r>
        <w:rPr>
          <w:rFonts w:ascii="Times New Roman"/>
          <w:b w:val="false"/>
          <w:i w:val="false"/>
          <w:color w:val="000000"/>
          <w:sz w:val="28"/>
        </w:rPr>
        <w:t xml:space="preserve">
      - самоходными судами с главными двигателями мощностью менее 75 л.с. и несамоходными судами валовой вместимостью менее 80 регистровых тонн, принадлежащих юридическим лицам (кроме государственных военных судов и судов пограничных войск); </w:t>
      </w:r>
      <w:r>
        <w:br/>
      </w:r>
      <w:r>
        <w:rPr>
          <w:rFonts w:ascii="Times New Roman"/>
          <w:b w:val="false"/>
          <w:i w:val="false"/>
          <w:color w:val="000000"/>
          <w:sz w:val="28"/>
        </w:rPr>
        <w:t xml:space="preserve">
      - принадлежащие гражданам моторные суда (независимо от мощности двигателей), парусные суда и несамоходные суда, гребные лодки, байдарки и надувные суда грузоподъемностью 100 и более килограммов. </w:t>
      </w:r>
      <w:r>
        <w:br/>
      </w:r>
      <w:r>
        <w:rPr>
          <w:rFonts w:ascii="Times New Roman"/>
          <w:b w:val="false"/>
          <w:i w:val="false"/>
          <w:color w:val="000000"/>
          <w:sz w:val="28"/>
        </w:rPr>
        <w:t xml:space="preserve">
      Инструкции и другие нормативные акты, касающиеся особенностей пользования маломерными судами и базами (сооружениями) для их стоянок, должно основываться на требованиях настоящих Правил. </w:t>
      </w:r>
      <w:r>
        <w:br/>
      </w:r>
      <w:r>
        <w:rPr>
          <w:rFonts w:ascii="Times New Roman"/>
          <w:b w:val="false"/>
          <w:i w:val="false"/>
          <w:color w:val="000000"/>
          <w:sz w:val="28"/>
        </w:rPr>
        <w:t>
</w:t>
      </w:r>
      <w:r>
        <w:rPr>
          <w:rFonts w:ascii="Times New Roman"/>
          <w:b w:val="false"/>
          <w:i w:val="false"/>
          <w:color w:val="000000"/>
          <w:sz w:val="28"/>
        </w:rPr>
        <w:t xml:space="preserve">
      2. Предприятия, учреждения и организации, имеющие маломерные суда, перечисленные в пункте 1 настоящих Правил, выделяют лиц, ответственных за пользование этими судами и за эксплуатацию баз (сооружений) для их стоянок. </w:t>
      </w:r>
      <w:r>
        <w:br/>
      </w:r>
      <w:r>
        <w:rPr>
          <w:rFonts w:ascii="Times New Roman"/>
          <w:b w:val="false"/>
          <w:i w:val="false"/>
          <w:color w:val="000000"/>
          <w:sz w:val="28"/>
        </w:rPr>
        <w:t>
</w:t>
      </w:r>
      <w:r>
        <w:rPr>
          <w:rFonts w:ascii="Times New Roman"/>
          <w:b w:val="false"/>
          <w:i w:val="false"/>
          <w:color w:val="000000"/>
          <w:sz w:val="28"/>
        </w:rPr>
        <w:t>
      3. Судоводители маломерных судов и лица, указанные в пункте 2 настоящих Правил, должны выполнять настоящие Правила, </w:t>
      </w:r>
      <w:r>
        <w:rPr>
          <w:rFonts w:ascii="Times New Roman"/>
          <w:b w:val="false"/>
          <w:i w:val="false"/>
          <w:color w:val="000000"/>
          <w:sz w:val="28"/>
        </w:rPr>
        <w:t>Правила</w:t>
      </w:r>
      <w:r>
        <w:rPr>
          <w:rFonts w:ascii="Times New Roman"/>
          <w:b w:val="false"/>
          <w:i w:val="false"/>
          <w:color w:val="000000"/>
          <w:sz w:val="28"/>
        </w:rPr>
        <w:t xml:space="preserve"> плавания по внутренним судоходным путям Республики Казахстан, Международные правила предупреждения столкновения судов в море, местные (бассейновые) правила плавания, обязательные постановления капитанов морских портов, местные правила пользования маломерными судами и базами (сооружениями) для их стоянок и обеспечивать безаварийное плавание маломерных судов, предупреждать несчастные случаи с людьми на воде и не допускать загрязнения окружающей Среды. </w:t>
      </w:r>
      <w:r>
        <w:br/>
      </w:r>
      <w:r>
        <w:rPr>
          <w:rFonts w:ascii="Times New Roman"/>
          <w:b w:val="false"/>
          <w:i w:val="false"/>
          <w:color w:val="000000"/>
          <w:sz w:val="28"/>
        </w:rPr>
        <w:t>
</w:t>
      </w:r>
      <w:r>
        <w:rPr>
          <w:rFonts w:ascii="Times New Roman"/>
          <w:b w:val="false"/>
          <w:i w:val="false"/>
          <w:color w:val="000000"/>
          <w:sz w:val="28"/>
        </w:rPr>
        <w:t xml:space="preserve">
      4. Надзор за выполнением настоящих Правил, местных правил пользования маломерными судами и других нормативных документов осуществляется территориальными органами Комитета транспортного контроля Министерства транспорта и коммуникаций Республики Казахстан (далее - Комитет), требования которой являются обязательными для всех судоводителей и лиц, ответственных за эксплуатацию маломерных судов, баз (сооружений) для их стоянок и водных акваторий прилегающих к ним. </w:t>
      </w:r>
      <w:r>
        <w:br/>
      </w:r>
      <w:r>
        <w:rPr>
          <w:rFonts w:ascii="Times New Roman"/>
          <w:b w:val="false"/>
          <w:i w:val="false"/>
          <w:color w:val="000000"/>
          <w:sz w:val="28"/>
        </w:rPr>
        <w:t xml:space="preserve">
      Комитет в своей работе опирается на помощь создаваемых общественных организаций, деятельность которых связана с обеспечением правопорядка на водоемах. </w:t>
      </w:r>
      <w:r>
        <w:br/>
      </w:r>
      <w:r>
        <w:rPr>
          <w:rFonts w:ascii="Times New Roman"/>
          <w:b w:val="false"/>
          <w:i w:val="false"/>
          <w:color w:val="000000"/>
          <w:sz w:val="28"/>
        </w:rPr>
        <w:t xml:space="preserve">
      Комитет решает возложенные на нее задачи по надзору за выполнением настоящих Правил в тесном взаимодействии с заинтересованными уполномоченными министерствами и ведомствами Республики Казахстан, а также пограничными войсками. </w:t>
      </w:r>
      <w:r>
        <w:br/>
      </w:r>
      <w:r>
        <w:rPr>
          <w:rFonts w:ascii="Times New Roman"/>
          <w:b w:val="false"/>
          <w:i w:val="false"/>
          <w:color w:val="000000"/>
          <w:sz w:val="28"/>
        </w:rPr>
        <w:t>
</w:t>
      </w:r>
      <w:r>
        <w:rPr>
          <w:rFonts w:ascii="Times New Roman"/>
          <w:b w:val="false"/>
          <w:i w:val="false"/>
          <w:color w:val="000000"/>
          <w:sz w:val="28"/>
        </w:rPr>
        <w:t xml:space="preserve">
      5. Проведение на водоемах соревнований, праздников, регат маломерных судов разрешается в местах, установленных местными исполнительными органами по согласованию с территориальными органами Комитета. </w:t>
      </w:r>
      <w:r>
        <w:br/>
      </w:r>
      <w:r>
        <w:rPr>
          <w:rFonts w:ascii="Times New Roman"/>
          <w:b w:val="false"/>
          <w:i w:val="false"/>
          <w:color w:val="000000"/>
          <w:sz w:val="28"/>
        </w:rPr>
        <w:t>
</w:t>
      </w:r>
      <w:r>
        <w:rPr>
          <w:rFonts w:ascii="Times New Roman"/>
          <w:b w:val="false"/>
          <w:i w:val="false"/>
          <w:color w:val="000000"/>
          <w:sz w:val="28"/>
        </w:rPr>
        <w:t xml:space="preserve">
      6. При проведении экскурсий, коллективных выездов на отдых и других массовых мероприятий на маломерных судах юридические лица, выделяют лиц, ответственных за безопасность на воде, общественный порядок и охрану окружающей среды. </w:t>
      </w:r>
      <w:r>
        <w:br/>
      </w:r>
      <w:r>
        <w:rPr>
          <w:rFonts w:ascii="Times New Roman"/>
          <w:b w:val="false"/>
          <w:i w:val="false"/>
          <w:color w:val="000000"/>
          <w:sz w:val="28"/>
        </w:rPr>
        <w:t>
</w:t>
      </w:r>
      <w:r>
        <w:rPr>
          <w:rFonts w:ascii="Times New Roman"/>
          <w:b w:val="false"/>
          <w:i w:val="false"/>
          <w:color w:val="000000"/>
          <w:sz w:val="28"/>
        </w:rPr>
        <w:t>
      7. Лица, нарушившие настоящие Правила, несут ответственность в </w:t>
      </w:r>
      <w:r>
        <w:rPr>
          <w:rFonts w:ascii="Times New Roman"/>
          <w:b w:val="false"/>
          <w:i w:val="false"/>
          <w:color w:val="000000"/>
          <w:sz w:val="28"/>
        </w:rPr>
        <w:t>соответствии</w:t>
      </w:r>
      <w:r>
        <w:rPr>
          <w:rFonts w:ascii="Times New Roman"/>
          <w:b w:val="false"/>
          <w:i w:val="false"/>
          <w:color w:val="000000"/>
          <w:sz w:val="28"/>
        </w:rPr>
        <w:t xml:space="preserve">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
    <w:bookmarkStart w:name="z1" w:id="2"/>
    <w:p>
      <w:pPr>
        <w:spacing w:after="0"/>
        <w:ind w:left="0"/>
        <w:jc w:val="both"/>
      </w:pPr>
      <w:r>
        <w:rPr>
          <w:rFonts w:ascii="Times New Roman"/>
          <w:b w:val="false"/>
          <w:i w:val="false"/>
          <w:color w:val="000000"/>
          <w:sz w:val="28"/>
        </w:rPr>
        <w:t>
</w:t>
      </w:r>
      <w:r>
        <w:rPr>
          <w:rFonts w:ascii="Times New Roman"/>
          <w:b/>
          <w:i w:val="false"/>
          <w:color w:val="000000"/>
          <w:sz w:val="28"/>
        </w:rPr>
        <w:t xml:space="preserve">                 Общие обязанности судоводителей </w:t>
      </w:r>
    </w:p>
    <w:bookmarkEnd w:id="2"/>
    <w:bookmarkStart w:name="z2" w:id="3"/>
    <w:p>
      <w:pPr>
        <w:spacing w:after="0"/>
        <w:ind w:left="0"/>
        <w:jc w:val="both"/>
      </w:pPr>
      <w:r>
        <w:rPr>
          <w:rFonts w:ascii="Times New Roman"/>
          <w:b w:val="false"/>
          <w:i w:val="false"/>
          <w:color w:val="000000"/>
          <w:sz w:val="28"/>
        </w:rPr>
        <w:t xml:space="preserve">
      8. Судоводитель маломерного судна обязан иметь при себе: </w:t>
      </w:r>
      <w:r>
        <w:br/>
      </w:r>
      <w:r>
        <w:rPr>
          <w:rFonts w:ascii="Times New Roman"/>
          <w:b w:val="false"/>
          <w:i w:val="false"/>
          <w:color w:val="000000"/>
          <w:sz w:val="28"/>
        </w:rPr>
        <w:t xml:space="preserve">
      - удостоверение на право управления маломерным судом данной категории, в установленном районе, с соответствующей мощностью двигателей и площадью парусов; </w:t>
      </w:r>
      <w:r>
        <w:br/>
      </w:r>
      <w:r>
        <w:rPr>
          <w:rFonts w:ascii="Times New Roman"/>
          <w:b w:val="false"/>
          <w:i w:val="false"/>
          <w:color w:val="000000"/>
          <w:sz w:val="28"/>
        </w:rPr>
        <w:t xml:space="preserve">
      - судовой билет с отметкой ежегодного технического освидетельствования судна на годность к плаванию; </w:t>
      </w:r>
      <w:r>
        <w:br/>
      </w:r>
      <w:r>
        <w:rPr>
          <w:rFonts w:ascii="Times New Roman"/>
          <w:b w:val="false"/>
          <w:i w:val="false"/>
          <w:color w:val="000000"/>
          <w:sz w:val="28"/>
        </w:rPr>
        <w:t xml:space="preserve">
      - план-задание на рейс, путевой (маршрутный) лист и т.д., документы на перевозимый груз; </w:t>
      </w:r>
      <w:r>
        <w:br/>
      </w:r>
      <w:r>
        <w:rPr>
          <w:rFonts w:ascii="Times New Roman"/>
          <w:b w:val="false"/>
          <w:i w:val="false"/>
          <w:color w:val="000000"/>
          <w:sz w:val="28"/>
        </w:rPr>
        <w:t>
      - на судах, принадлежащих гражданам, при отсутствии на судне индивидуального владельца - заверенную в </w:t>
      </w:r>
      <w:r>
        <w:rPr>
          <w:rFonts w:ascii="Times New Roman"/>
          <w:b w:val="false"/>
          <w:i w:val="false"/>
          <w:color w:val="000000"/>
          <w:sz w:val="28"/>
        </w:rPr>
        <w:t>установленном</w:t>
      </w:r>
      <w:r>
        <w:rPr>
          <w:rFonts w:ascii="Times New Roman"/>
          <w:b w:val="false"/>
          <w:i w:val="false"/>
          <w:color w:val="000000"/>
          <w:sz w:val="28"/>
        </w:rPr>
        <w:t xml:space="preserve"> порядке доверенность на право управления маломерным судном. </w:t>
      </w:r>
      <w:r>
        <w:br/>
      </w:r>
      <w:r>
        <w:rPr>
          <w:rFonts w:ascii="Times New Roman"/>
          <w:b w:val="false"/>
          <w:i w:val="false"/>
          <w:color w:val="000000"/>
          <w:sz w:val="28"/>
        </w:rPr>
        <w:t>
</w:t>
      </w:r>
      <w:r>
        <w:rPr>
          <w:rFonts w:ascii="Times New Roman"/>
          <w:b w:val="false"/>
          <w:i w:val="false"/>
          <w:color w:val="000000"/>
          <w:sz w:val="28"/>
        </w:rPr>
        <w:t xml:space="preserve">
      9. Судоводитель обязан: </w:t>
      </w:r>
      <w:r>
        <w:br/>
      </w:r>
      <w:r>
        <w:rPr>
          <w:rFonts w:ascii="Times New Roman"/>
          <w:b w:val="false"/>
          <w:i w:val="false"/>
          <w:color w:val="000000"/>
          <w:sz w:val="28"/>
        </w:rPr>
        <w:t xml:space="preserve">
      - перед выходом в плавание проверять исправность и комплектность оснащения судна, следить за его состоянием в ходе плавания; </w:t>
      </w:r>
      <w:r>
        <w:br/>
      </w:r>
      <w:r>
        <w:rPr>
          <w:rFonts w:ascii="Times New Roman"/>
          <w:b w:val="false"/>
          <w:i w:val="false"/>
          <w:color w:val="000000"/>
          <w:sz w:val="28"/>
        </w:rPr>
        <w:t xml:space="preserve">
      - оказывать помощь терпящим бедствие на воде и первую медицинскую помощь пострадавшим, доставлять их в лечебное учреждение; </w:t>
      </w:r>
      <w:r>
        <w:br/>
      </w:r>
      <w:r>
        <w:rPr>
          <w:rFonts w:ascii="Times New Roman"/>
          <w:b w:val="false"/>
          <w:i w:val="false"/>
          <w:color w:val="000000"/>
          <w:sz w:val="28"/>
        </w:rPr>
        <w:t xml:space="preserve">
      - останавливаться и предоставлять маломерное судно медицинскому персоналу для проезда к больному в случаях, угрожающих его жизни, или транспортировки такого больного в ближайшее лечебное учреждение; работникам территориальных органов Комитета, связанных с выполнением неотложных заданий по обеспечению безопасности плавания, работникам государственной лесной охраны для проезда в попутном направлении к местам лесных пожаров и для транспортировки поврежденных при авариях или неисправных плавсредств; </w:t>
      </w:r>
      <w:r>
        <w:br/>
      </w:r>
      <w:r>
        <w:rPr>
          <w:rFonts w:ascii="Times New Roman"/>
          <w:b w:val="false"/>
          <w:i w:val="false"/>
          <w:color w:val="000000"/>
          <w:sz w:val="28"/>
        </w:rPr>
        <w:t xml:space="preserve">
      - останавливаться и предъявлять работникам органов, контролирующих безопасность плавания для проверки: удостоверение на право управления маломерным судном, путевой маршрутный лист, судовые документы на перевозимый груз. Судно должно быть остановлено в безопасном месте, вне судового хода. </w:t>
      </w:r>
      <w:r>
        <w:br/>
      </w:r>
      <w:r>
        <w:rPr>
          <w:rFonts w:ascii="Times New Roman"/>
          <w:b w:val="false"/>
          <w:i w:val="false"/>
          <w:color w:val="000000"/>
          <w:sz w:val="28"/>
        </w:rPr>
        <w:t xml:space="preserve">
      Должностные лица обязаны предъявить судоводителю свое удостоверение. </w:t>
      </w:r>
      <w:r>
        <w:br/>
      </w:r>
      <w:r>
        <w:rPr>
          <w:rFonts w:ascii="Times New Roman"/>
          <w:b w:val="false"/>
          <w:i w:val="false"/>
          <w:color w:val="000000"/>
          <w:sz w:val="28"/>
        </w:rPr>
        <w:t xml:space="preserve">
      Примечание. Пользование маломерным судном в случаях, предусмотренных настоящим пунктом, в соответствии с действующим законодательством производится без оплаты. Должностные лица, воспользовавшиеся маломерным судном, должны по требованию судоводителя выдать ему справку или сделать запись в путевом листе (с указанием продолжительности и цели поездки, пройденного расстояния, своей фамилии, должности, номеров удостоверения, наименование всей организации), а медицинские работники, использовавшие маломерное судно для проезда к больному, в случаях, угрожающих его жизни или для транспортировки такого больного в ближайшее лечебное учреждение, - выдать талон (справку) установленного образца. </w:t>
      </w:r>
      <w:r>
        <w:br/>
      </w:r>
      <w:r>
        <w:rPr>
          <w:rFonts w:ascii="Times New Roman"/>
          <w:b w:val="false"/>
          <w:i w:val="false"/>
          <w:color w:val="000000"/>
          <w:sz w:val="28"/>
        </w:rPr>
        <w:t>
</w:t>
      </w:r>
      <w:r>
        <w:rPr>
          <w:rFonts w:ascii="Times New Roman"/>
          <w:b w:val="false"/>
          <w:i w:val="false"/>
          <w:color w:val="000000"/>
          <w:sz w:val="28"/>
        </w:rPr>
        <w:t xml:space="preserve">
      10. Судоводителю запрещается: </w:t>
      </w:r>
      <w:r>
        <w:br/>
      </w:r>
      <w:r>
        <w:rPr>
          <w:rFonts w:ascii="Times New Roman"/>
          <w:b w:val="false"/>
          <w:i w:val="false"/>
          <w:color w:val="000000"/>
          <w:sz w:val="28"/>
        </w:rPr>
        <w:t xml:space="preserve">
      - управлять маломерным судном лицам, не имеющим при себе удостоверения на право управления маломерным судном и не указанным в списке экипажа (судовой роли); </w:t>
      </w:r>
      <w:r>
        <w:br/>
      </w:r>
      <w:r>
        <w:rPr>
          <w:rFonts w:ascii="Times New Roman"/>
          <w:b w:val="false"/>
          <w:i w:val="false"/>
          <w:color w:val="000000"/>
          <w:sz w:val="28"/>
        </w:rPr>
        <w:t xml:space="preserve">
      - оставлять без наблюдения окружающую акваторию. </w:t>
      </w:r>
      <w:r>
        <w:br/>
      </w:r>
      <w:r>
        <w:rPr>
          <w:rFonts w:ascii="Times New Roman"/>
          <w:b w:val="false"/>
          <w:i w:val="false"/>
          <w:color w:val="000000"/>
          <w:sz w:val="28"/>
        </w:rPr>
        <w:t>
</w:t>
      </w:r>
      <w:r>
        <w:rPr>
          <w:rFonts w:ascii="Times New Roman"/>
          <w:b w:val="false"/>
          <w:i w:val="false"/>
          <w:color w:val="000000"/>
          <w:sz w:val="28"/>
        </w:rPr>
        <w:t xml:space="preserve">
      11. При аварии с маломерным судном, повлекшей за собой несчастные случаи с людьми, судоводители, причастные к ней, обязаны: </w:t>
      </w:r>
      <w:r>
        <w:br/>
      </w:r>
      <w:r>
        <w:rPr>
          <w:rFonts w:ascii="Times New Roman"/>
          <w:b w:val="false"/>
          <w:i w:val="false"/>
          <w:color w:val="000000"/>
          <w:sz w:val="28"/>
        </w:rPr>
        <w:t xml:space="preserve">
      - остановить судно, в случае необходимости оказать первую медицинскую помощь пострадавшим, отправить пострадавших на попутном или своем судне в ближайшее лечебное учреждение и сообщить там свою фамилию, бортовой номер судна (с предъявлением удостоверения на право управления маломерным судном или другого документа, удостоверяющего личность, и регистрационного документа на судно); </w:t>
      </w:r>
      <w:r>
        <w:br/>
      </w:r>
      <w:r>
        <w:rPr>
          <w:rFonts w:ascii="Times New Roman"/>
          <w:b w:val="false"/>
          <w:i w:val="false"/>
          <w:color w:val="000000"/>
          <w:sz w:val="28"/>
        </w:rPr>
        <w:t xml:space="preserve">
      - сообщить о случившемся в территориальный орган Комитета, записать фамилии и адреса очевидцев происшествия. </w:t>
      </w:r>
      <w:r>
        <w:br/>
      </w:r>
      <w:r>
        <w:rPr>
          <w:rFonts w:ascii="Times New Roman"/>
          <w:b w:val="false"/>
          <w:i w:val="false"/>
          <w:color w:val="000000"/>
          <w:sz w:val="28"/>
        </w:rPr>
        <w:t>
</w:t>
      </w:r>
      <w:r>
        <w:rPr>
          <w:rFonts w:ascii="Times New Roman"/>
          <w:b w:val="false"/>
          <w:i w:val="false"/>
          <w:color w:val="000000"/>
          <w:sz w:val="28"/>
        </w:rPr>
        <w:t xml:space="preserve">
      12. Судоводитель маломерного судна обязан следить за тем, чтобы пассажиры не создавали ему помех и не отвлекали от управления маломерным судном. </w:t>
      </w:r>
    </w:p>
    <w:bookmarkEnd w:id="3"/>
    <w:bookmarkStart w:name="z3" w:id="4"/>
    <w:p>
      <w:pPr>
        <w:spacing w:after="0"/>
        <w:ind w:left="0"/>
        <w:jc w:val="both"/>
      </w:pPr>
      <w:r>
        <w:rPr>
          <w:rFonts w:ascii="Times New Roman"/>
          <w:b w:val="false"/>
          <w:i w:val="false"/>
          <w:color w:val="000000"/>
          <w:sz w:val="28"/>
        </w:rPr>
        <w:t>
</w:t>
      </w:r>
      <w:r>
        <w:rPr>
          <w:rFonts w:ascii="Times New Roman"/>
          <w:b/>
          <w:i w:val="false"/>
          <w:color w:val="000000"/>
          <w:sz w:val="28"/>
        </w:rPr>
        <w:t xml:space="preserve">                     Эксплуатация маломерных судов и баз </w:t>
      </w:r>
      <w:r>
        <w:br/>
      </w:r>
      <w:r>
        <w:rPr>
          <w:rFonts w:ascii="Times New Roman"/>
          <w:b w:val="false"/>
          <w:i w:val="false"/>
          <w:color w:val="000000"/>
          <w:sz w:val="28"/>
        </w:rPr>
        <w:t>
</w:t>
      </w:r>
      <w:r>
        <w:rPr>
          <w:rFonts w:ascii="Times New Roman"/>
          <w:b/>
          <w:i w:val="false"/>
          <w:color w:val="000000"/>
          <w:sz w:val="28"/>
        </w:rPr>
        <w:t xml:space="preserve">                        (сооружений) для их стоянок </w:t>
      </w:r>
    </w:p>
    <w:bookmarkEnd w:id="4"/>
    <w:bookmarkStart w:name="z4" w:id="5"/>
    <w:p>
      <w:pPr>
        <w:spacing w:after="0"/>
        <w:ind w:left="0"/>
        <w:jc w:val="both"/>
      </w:pPr>
      <w:r>
        <w:rPr>
          <w:rFonts w:ascii="Times New Roman"/>
          <w:b w:val="false"/>
          <w:i w:val="false"/>
          <w:color w:val="000000"/>
          <w:sz w:val="28"/>
        </w:rPr>
        <w:t>
      13. Маломерные суда допускаются к плаванию только после регистрации, присвоения бортовых номеров, ежегодного технического освидетельствования, аттестации и очередной проверки знаний судоводителей этих судов в территориальных органах Комитета в </w:t>
      </w:r>
      <w:r>
        <w:rPr>
          <w:rFonts w:ascii="Times New Roman"/>
          <w:b w:val="false"/>
          <w:i w:val="false"/>
          <w:color w:val="000000"/>
          <w:sz w:val="28"/>
        </w:rPr>
        <w:t>установленном</w:t>
      </w:r>
      <w:r>
        <w:rPr>
          <w:rFonts w:ascii="Times New Roman"/>
          <w:b w:val="false"/>
          <w:i w:val="false"/>
          <w:color w:val="000000"/>
          <w:sz w:val="28"/>
        </w:rPr>
        <w:t xml:space="preserve"> порядке.</w:t>
      </w:r>
      <w:r>
        <w:br/>
      </w:r>
      <w:r>
        <w:rPr>
          <w:rFonts w:ascii="Times New Roman"/>
          <w:b w:val="false"/>
          <w:i w:val="false"/>
          <w:color w:val="000000"/>
          <w:sz w:val="28"/>
        </w:rPr>
        <w:t xml:space="preserve">
      В пограничной зоне, а также на территории городских, поселковых, аульных акиматов, прилегающих к государственной границе и охраняемому пограничными войсками побережью, где пограничная зона не установлена, плавание маломерных судов допускается: </w:t>
      </w:r>
      <w:r>
        <w:br/>
      </w:r>
      <w:r>
        <w:rPr>
          <w:rFonts w:ascii="Times New Roman"/>
          <w:b w:val="false"/>
          <w:i w:val="false"/>
          <w:color w:val="000000"/>
          <w:sz w:val="28"/>
        </w:rPr>
        <w:t xml:space="preserve">
      - при регистрации этих судов в установленном порядке в подразделениях пограничных войск, о чем в судовом билете ставится специальный штамп; </w:t>
      </w:r>
      <w:r>
        <w:br/>
      </w:r>
      <w:r>
        <w:rPr>
          <w:rFonts w:ascii="Times New Roman"/>
          <w:b w:val="false"/>
          <w:i w:val="false"/>
          <w:color w:val="000000"/>
          <w:sz w:val="28"/>
        </w:rPr>
        <w:t xml:space="preserve">
      - при приписке судов к определенным базам (сооружениям) для стоянок маломерных судов, согласованной с пограничными войсками. </w:t>
      </w:r>
      <w:r>
        <w:br/>
      </w:r>
      <w:r>
        <w:rPr>
          <w:rFonts w:ascii="Times New Roman"/>
          <w:b w:val="false"/>
          <w:i w:val="false"/>
          <w:color w:val="000000"/>
          <w:sz w:val="28"/>
        </w:rPr>
        <w:t>
</w:t>
      </w:r>
      <w:r>
        <w:rPr>
          <w:rFonts w:ascii="Times New Roman"/>
          <w:b w:val="false"/>
          <w:i w:val="false"/>
          <w:color w:val="000000"/>
          <w:sz w:val="28"/>
        </w:rPr>
        <w:t xml:space="preserve">
      14. Каждое судно должно эксплуатироваться в исправном техническом состоянии с соблюдением условий, норм и требований, обеспечивающих его правильное использование, безопасность плавания, установленные для данного судна Комитетом: по району плавания, удалению от берега, высоте волны, при которой судно может плавать, осадке, надводному борту, предельной мощности и количеству двигателей; допустимой площади парусов, грузоподъемности, пассажировместимости, оснащению судна спасательными и противопожарными средствами, сигнальными огнями, навигационным и другим оборудованием. </w:t>
      </w:r>
      <w:r>
        <w:br/>
      </w:r>
      <w:r>
        <w:rPr>
          <w:rFonts w:ascii="Times New Roman"/>
          <w:b w:val="false"/>
          <w:i w:val="false"/>
          <w:color w:val="000000"/>
          <w:sz w:val="28"/>
        </w:rPr>
        <w:t>
</w:t>
      </w:r>
      <w:r>
        <w:rPr>
          <w:rFonts w:ascii="Times New Roman"/>
          <w:b w:val="false"/>
          <w:i w:val="false"/>
          <w:color w:val="000000"/>
          <w:sz w:val="28"/>
        </w:rPr>
        <w:t xml:space="preserve">
      15. Для судоводителей и каждого пассажира маломерного судна должно быть на судне индивидуальное спасательное средство. </w:t>
      </w:r>
      <w:r>
        <w:br/>
      </w:r>
      <w:r>
        <w:rPr>
          <w:rFonts w:ascii="Times New Roman"/>
          <w:b w:val="false"/>
          <w:i w:val="false"/>
          <w:color w:val="000000"/>
          <w:sz w:val="28"/>
        </w:rPr>
        <w:t>
</w:t>
      </w:r>
      <w:r>
        <w:rPr>
          <w:rFonts w:ascii="Times New Roman"/>
          <w:b w:val="false"/>
          <w:i w:val="false"/>
          <w:color w:val="000000"/>
          <w:sz w:val="28"/>
        </w:rPr>
        <w:t xml:space="preserve">
      16. Организация баз (сооружений) для стоянок маломерных судов разрешается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17. Эксплуатация баз (сооружений) для стоянок маломерных судов в полном комплексе с береговыми территориями, строениями, хранилищами для топлива, акваториями, спасательными постами и т.д. разрешается только после ежегодного технического осмотра на право эксплуатации территориальными органами Комитета. </w:t>
      </w:r>
      <w:r>
        <w:br/>
      </w:r>
      <w:r>
        <w:rPr>
          <w:rFonts w:ascii="Times New Roman"/>
          <w:b w:val="false"/>
          <w:i w:val="false"/>
          <w:color w:val="000000"/>
          <w:sz w:val="28"/>
        </w:rPr>
        <w:t>
</w:t>
      </w:r>
      <w:r>
        <w:rPr>
          <w:rFonts w:ascii="Times New Roman"/>
          <w:b w:val="false"/>
          <w:i w:val="false"/>
          <w:color w:val="000000"/>
          <w:sz w:val="28"/>
        </w:rPr>
        <w:t xml:space="preserve">
      18. Юридические и физические лица, независимо от формы собственности, имеющие базы (сооружения) для стоянок маломерных судов, организуют оповещение судоводителей о гидрометеорологических условиях и прогнозе погоды, устанавливают выпускной режим, обеспечивающий безопасность плавания маломерных судов и назначают персонально ответственных за это лиц. </w:t>
      </w:r>
      <w:r>
        <w:br/>
      </w:r>
      <w:r>
        <w:rPr>
          <w:rFonts w:ascii="Times New Roman"/>
          <w:b w:val="false"/>
          <w:i w:val="false"/>
          <w:color w:val="000000"/>
          <w:sz w:val="28"/>
        </w:rPr>
        <w:t>
</w:t>
      </w:r>
      <w:r>
        <w:rPr>
          <w:rFonts w:ascii="Times New Roman"/>
          <w:b w:val="false"/>
          <w:i w:val="false"/>
          <w:color w:val="000000"/>
          <w:sz w:val="28"/>
        </w:rPr>
        <w:t xml:space="preserve">
      19. Каждый выход судна в плавание, его цель, планируемый район плавания и маршрут, предлагаемое время возвращения на базу и фактическое возвращение его должны отмечаться в специальном журнале по месту базирования. </w:t>
      </w:r>
    </w:p>
    <w:bookmarkEnd w:id="5"/>
    <w:bookmarkStart w:name="z5" w:id="6"/>
    <w:p>
      <w:pPr>
        <w:spacing w:after="0"/>
        <w:ind w:left="0"/>
        <w:jc w:val="both"/>
      </w:pPr>
      <w:r>
        <w:rPr>
          <w:rFonts w:ascii="Times New Roman"/>
          <w:b w:val="false"/>
          <w:i w:val="false"/>
          <w:color w:val="000000"/>
          <w:sz w:val="28"/>
        </w:rPr>
        <w:t>
</w:t>
      </w:r>
      <w:r>
        <w:rPr>
          <w:rFonts w:ascii="Times New Roman"/>
          <w:b/>
          <w:i w:val="false"/>
          <w:color w:val="000000"/>
          <w:sz w:val="28"/>
        </w:rPr>
        <w:t xml:space="preserve">                  Порядок плавания маломерных судов </w:t>
      </w:r>
    </w:p>
    <w:bookmarkEnd w:id="6"/>
    <w:bookmarkStart w:name="z6" w:id="7"/>
    <w:p>
      <w:pPr>
        <w:spacing w:after="0"/>
        <w:ind w:left="0"/>
        <w:jc w:val="both"/>
      </w:pPr>
      <w:r>
        <w:rPr>
          <w:rFonts w:ascii="Times New Roman"/>
          <w:b w:val="false"/>
          <w:i w:val="false"/>
          <w:color w:val="000000"/>
          <w:sz w:val="28"/>
        </w:rPr>
        <w:t xml:space="preserve">
      20. На акваториях и границах населенных пунктов, портов, пристаней, баз (сооружений) для стоянок маломерных судов движение маломерных моторных судов разрешается со скоростью не более 20 км в час, а вблизи пляжей и мест купания до 10 км в час. </w:t>
      </w:r>
      <w:r>
        <w:br/>
      </w:r>
      <w:r>
        <w:rPr>
          <w:rFonts w:ascii="Times New Roman"/>
          <w:b w:val="false"/>
          <w:i w:val="false"/>
          <w:color w:val="000000"/>
          <w:sz w:val="28"/>
        </w:rPr>
        <w:t xml:space="preserve">
      Плавсредства территориальных органов Комитета и спасательной службы могут осуществлять движение на повышенных скоростях в случаях пересечения нарушений правил плавания или оказания помощи терпящим бедствие на воде с соблюдением мер предосторожности. </w:t>
      </w:r>
      <w:r>
        <w:br/>
      </w:r>
      <w:r>
        <w:rPr>
          <w:rFonts w:ascii="Times New Roman"/>
          <w:b w:val="false"/>
          <w:i w:val="false"/>
          <w:color w:val="000000"/>
          <w:sz w:val="28"/>
        </w:rPr>
        <w:t>
</w:t>
      </w:r>
      <w:r>
        <w:rPr>
          <w:rFonts w:ascii="Times New Roman"/>
          <w:b w:val="false"/>
          <w:i w:val="false"/>
          <w:color w:val="000000"/>
          <w:sz w:val="28"/>
        </w:rPr>
        <w:t xml:space="preserve">
      21. Запрещается: </w:t>
      </w:r>
      <w:r>
        <w:br/>
      </w:r>
      <w:r>
        <w:rPr>
          <w:rFonts w:ascii="Times New Roman"/>
          <w:b w:val="false"/>
          <w:i w:val="false"/>
          <w:color w:val="000000"/>
          <w:sz w:val="28"/>
        </w:rPr>
        <w:t xml:space="preserve">
      - плавание на незарегистрированных и не находящихся на учете маломерных судах, а также судах, не имеющих бортовых номеров; </w:t>
      </w:r>
      <w:r>
        <w:br/>
      </w:r>
      <w:r>
        <w:rPr>
          <w:rFonts w:ascii="Times New Roman"/>
          <w:b w:val="false"/>
          <w:i w:val="false"/>
          <w:color w:val="000000"/>
          <w:sz w:val="28"/>
        </w:rPr>
        <w:t xml:space="preserve">
      - выход в плавание на моторных и парусных судах, при отсутствии у судоводителя удостоверения на право управления судном; </w:t>
      </w:r>
      <w:r>
        <w:br/>
      </w:r>
      <w:r>
        <w:rPr>
          <w:rFonts w:ascii="Times New Roman"/>
          <w:b w:val="false"/>
          <w:i w:val="false"/>
          <w:color w:val="000000"/>
          <w:sz w:val="28"/>
        </w:rPr>
        <w:t xml:space="preserve">
      - пользовании судами при несоблюдении их судоводителями установленных условий, норм и технических требований Комитета, обеспечивающих безопасность плавания; </w:t>
      </w:r>
      <w:r>
        <w:br/>
      </w:r>
      <w:r>
        <w:rPr>
          <w:rFonts w:ascii="Times New Roman"/>
          <w:b w:val="false"/>
          <w:i w:val="false"/>
          <w:color w:val="000000"/>
          <w:sz w:val="28"/>
        </w:rPr>
        <w:t xml:space="preserve">
      - движение судов в тумане или в других неблагоприятных метеорологических условиях, когда из-за отсутствия видимости невозможно ориентироваться; </w:t>
      </w:r>
      <w:r>
        <w:br/>
      </w:r>
      <w:r>
        <w:rPr>
          <w:rFonts w:ascii="Times New Roman"/>
          <w:b w:val="false"/>
          <w:i w:val="false"/>
          <w:color w:val="000000"/>
          <w:sz w:val="28"/>
        </w:rPr>
        <w:t xml:space="preserve">
      - создание помех для плавания других судов; </w:t>
      </w:r>
      <w:r>
        <w:br/>
      </w:r>
      <w:r>
        <w:rPr>
          <w:rFonts w:ascii="Times New Roman"/>
          <w:b w:val="false"/>
          <w:i w:val="false"/>
          <w:color w:val="000000"/>
          <w:sz w:val="28"/>
        </w:rPr>
        <w:t xml:space="preserve">
      - подход и стоянка судов у пассажирских и грузовых причалов, дебаркадеров, подбуксировка к транспортным, техническим вспомогательным судам, пересечение их курса или следование в непосредственной близости от них; </w:t>
      </w:r>
      <w:r>
        <w:br/>
      </w:r>
      <w:r>
        <w:rPr>
          <w:rFonts w:ascii="Times New Roman"/>
          <w:b w:val="false"/>
          <w:i w:val="false"/>
          <w:color w:val="000000"/>
          <w:sz w:val="28"/>
        </w:rPr>
        <w:t xml:space="preserve">
      - установка паруса на гребных лодках и судах, не приспособленных для этой цели; </w:t>
      </w:r>
      <w:r>
        <w:br/>
      </w:r>
      <w:r>
        <w:rPr>
          <w:rFonts w:ascii="Times New Roman"/>
          <w:b w:val="false"/>
          <w:i w:val="false"/>
          <w:color w:val="000000"/>
          <w:sz w:val="28"/>
        </w:rPr>
        <w:t xml:space="preserve">
      - выход в плавание в темное время суток на гребных, парусных и моторных судах без предписания сигнальных огней, записанных в судовом билете; </w:t>
      </w:r>
      <w:r>
        <w:br/>
      </w:r>
      <w:r>
        <w:rPr>
          <w:rFonts w:ascii="Times New Roman"/>
          <w:b w:val="false"/>
          <w:i w:val="false"/>
          <w:color w:val="000000"/>
          <w:sz w:val="28"/>
        </w:rPr>
        <w:t xml:space="preserve">
      - заход судов на акватории, отведенные для купания и пляжей, а также подход к плавучим знакам судоходной обстановки и швартовка к ним; </w:t>
      </w:r>
      <w:r>
        <w:br/>
      </w:r>
      <w:r>
        <w:rPr>
          <w:rFonts w:ascii="Times New Roman"/>
          <w:b w:val="false"/>
          <w:i w:val="false"/>
          <w:color w:val="000000"/>
          <w:sz w:val="28"/>
        </w:rPr>
        <w:t xml:space="preserve">
      - сброс с судна отходов, нефтепродуктов и т.п.; </w:t>
      </w:r>
      <w:r>
        <w:br/>
      </w:r>
      <w:r>
        <w:rPr>
          <w:rFonts w:ascii="Times New Roman"/>
          <w:b w:val="false"/>
          <w:i w:val="false"/>
          <w:color w:val="000000"/>
          <w:sz w:val="28"/>
        </w:rPr>
        <w:t xml:space="preserve">
      - остановка судов под мостами или около них; </w:t>
      </w:r>
      <w:r>
        <w:br/>
      </w:r>
      <w:r>
        <w:rPr>
          <w:rFonts w:ascii="Times New Roman"/>
          <w:b w:val="false"/>
          <w:i w:val="false"/>
          <w:color w:val="000000"/>
          <w:sz w:val="28"/>
        </w:rPr>
        <w:t xml:space="preserve">
      - нарушение выпускного режима баз (сооружений) для стоянок судов; </w:t>
      </w:r>
      <w:r>
        <w:br/>
      </w:r>
      <w:r>
        <w:rPr>
          <w:rFonts w:ascii="Times New Roman"/>
          <w:b w:val="false"/>
          <w:i w:val="false"/>
          <w:color w:val="000000"/>
          <w:sz w:val="28"/>
        </w:rPr>
        <w:t xml:space="preserve">
      - плавание судов на акваториях и в районах, объявленных запрещенными для плавания без пропусков, выдаваемых территориальными органами Комитета; </w:t>
      </w:r>
      <w:r>
        <w:br/>
      </w:r>
      <w:r>
        <w:rPr>
          <w:rFonts w:ascii="Times New Roman"/>
          <w:b w:val="false"/>
          <w:i w:val="false"/>
          <w:color w:val="000000"/>
          <w:sz w:val="28"/>
        </w:rPr>
        <w:t xml:space="preserve">
      - перевозка взрывоопасных или огнеопасных грузов на судах, для этого не предназначенных; </w:t>
      </w:r>
      <w:r>
        <w:br/>
      </w:r>
      <w:r>
        <w:rPr>
          <w:rFonts w:ascii="Times New Roman"/>
          <w:b w:val="false"/>
          <w:i w:val="false"/>
          <w:color w:val="000000"/>
          <w:sz w:val="28"/>
        </w:rPr>
        <w:t xml:space="preserve">
      - стоянка и хранение незарегистрированных судов на базах (сооружениях) для их стоянок, а также швартовка в неустановленных для этого местах. </w:t>
      </w:r>
      <w:r>
        <w:br/>
      </w:r>
      <w:r>
        <w:rPr>
          <w:rFonts w:ascii="Times New Roman"/>
          <w:b w:val="false"/>
          <w:i w:val="false"/>
          <w:color w:val="000000"/>
          <w:sz w:val="28"/>
        </w:rPr>
        <w:t>
</w:t>
      </w:r>
      <w:r>
        <w:rPr>
          <w:rFonts w:ascii="Times New Roman"/>
          <w:b w:val="false"/>
          <w:i w:val="false"/>
          <w:color w:val="000000"/>
          <w:sz w:val="28"/>
        </w:rPr>
        <w:t xml:space="preserve">
      22. Во всех случаях, не предусмотренных настоящими Правилами, судоводители и водители маломерных судов обязаны принимать все меры, диктуемые практикой судовождения или особыми обстоятельствами, обеспечивающие безаварийное плавание, имея ввиду, что настоящие Правила не освобождают их от ответственности за последствия, происшедшие в результате непринятия таких мер. </w:t>
      </w:r>
      <w:r>
        <w:br/>
      </w:r>
      <w:r>
        <w:rPr>
          <w:rFonts w:ascii="Times New Roman"/>
          <w:b w:val="false"/>
          <w:i w:val="false"/>
          <w:color w:val="000000"/>
          <w:sz w:val="28"/>
        </w:rPr>
        <w:t>
</w:t>
      </w:r>
      <w:r>
        <w:rPr>
          <w:rFonts w:ascii="Times New Roman"/>
          <w:b w:val="false"/>
          <w:i w:val="false"/>
          <w:color w:val="000000"/>
          <w:sz w:val="28"/>
        </w:rPr>
        <w:t xml:space="preserve">
      23. Акиматы вправе устанавливать дополнительные местные правила пользования маломерными судами и базами (сооружениями) для их стоянок, в которых обусловливаются ограничения режима плавания маломерных судов по отдельным акваториям, районам, срокам, времени эксплуатации и скоростям их движения.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