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791e" w14:textId="3767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"О порядке перехода банков второго уровня к международным стандартам"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декабря 1997 г. N 470. Зарегистрировано в Министерстве юстиции РК 21.02. 1998 г. за N 70.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 Извлечение из постановления Правления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Агентства РК по регулированию и надзору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от 25 октября 2004 года N 305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нормативные правовые акты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Настоящее постановление вводится в действие со дня принятия...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 Перечень нормативных правовых актов,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признаваемых утратившими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Постановление Правления Национального Банка Республики Казахстан от 30 декабря 1997 г. N 470 "О внесении изменения в Положение "О порядке перехода банков второго уровня к международным стандартам" 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совершенствования нормативно-правовой базы деятельности банков второго уровня в Республике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изменение в Положение "О порядке перехода банков второго уровня к международным стандартам", утвержденное Правлением Национального Банка Республики Казахстан (Постановление от 12 декабря 1996 года N 292), и ввести его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(Уртембаев А.К.) совместно с Департаментом банковского надзора (Абдулина Н.К.) зарегистрировать в Министерстве юстиции Республики Казахстан настоящее Постановление и изменение в Положение о порядке перехода банков второго уровня к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(Абдулина Н.К.) довести настоящее Постановление и изменение в Положение о порядке перехода банков второго уровня к международным стандартам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30 декабря 1997 г. N 470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ИЗМЕНЕНИЕ В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"О ПОРЯДКЕ ПЕРЕХОДА БАНКОВ ВТОРОГО УРОВНЯ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МЕЖДУНАРОДНЫМ СТАНДАРТАМ", </w:t>
      </w:r>
      <w:r>
        <w:rPr>
          <w:rFonts w:ascii="Times New Roman"/>
          <w:b w:val="false"/>
          <w:i w:val="false"/>
          <w:color w:val="000000"/>
          <w:sz w:val="28"/>
        </w:rPr>
        <w:t xml:space="preserve">V960440_ </w:t>
      </w:r>
      <w:r>
        <w:rPr>
          <w:rFonts w:ascii="Times New Roman"/>
          <w:b/>
          <w:i w:val="false"/>
          <w:color w:val="000000"/>
          <w:sz w:val="28"/>
        </w:rPr>
        <w:t xml:space="preserve">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ПОСТАНОВЛЕНИЕМ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ОТ 12 ДЕКАБРЯ 1996 ГОДА N 292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 пункта 11 слова "профессиональную деятельность" заменить словами "кастодиальную и клиринговую деятельность".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