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9c96" w14:textId="49d9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ГНИ МФ РК N 38 "О порядке исчисления и уплаты налога на имущество"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Государственного налогового комитета Республики Казахстан от 21 апреля 1997 г. N 79. Зарегистрирован Министерством юстиции Республики Казахстан 27.05.1997 г. N 42.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Государственного налогового комитета Республики Казахстан от 21 апреля 1997 года N 79 "О внесении изменений и дополнений в Инструкцию Главной налоговой инспекции Министерства финансов Республики Казахстан N 38 "О порядке исчисления и уплаты налога на имущество"...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налогового законодательна и в соответствии с Законом Республики Казахстан "О внесении изменений и дополнений в Указ Президента Республики Казахстан, имеющий силу Закона, "О налогах и других обязательных платежах в бюджет" и признании утратившими силу некоторых законодательных актов" от 28 февраля 1997 года N 76-1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Инструкцию Главной налоговой инспекции Министерства финансов Республики Казахстан N 38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налога на имущество" следующие изменения и дополнения согласно Приложения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1 к Приказу Налогового комитета Министерства финансов Республики Казахстан на 1 листе прилагается.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приказу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21 апреля 1997 г. N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Изменения и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 Инструкции N 38 от 27 июня 1995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"О порядке исчисления и уплаты налога на имущество"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Раздел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дополнить подпунктом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"Налогоплательщики в соответствии с контрактом ,заключенным с Государственным комитетом Республики Казахстан по инвестициям: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срок до 5 лет с момента заключения контракта до 100% от основной ставки согласно пункта 4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последующий период до 5 лет не более 50% от основной ставки согласно пункта 4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сроки и размеры предоставления льгот по налогу на имущество устанавливаются по каждому налогоплательщику в контракте и в зависимости от приоритета, времени и условий окупаемости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расторжении контракта, в соответствии с которым была предоставлена указанная льгота, налог на имущество подлежит исчислению и внесению в бюджет за весь период деятельности налогоплательщика с применением соответствующих штрафных санкций, предусмотренных налоговым законодательством Республики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то есть взыскивается вся сумма налога на имущество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начислением пени в размере 1,5-кратной ставки рефинансирования,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установленной Национальным банком Республики Казахстан, за каждый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день просрочки".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комитета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