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dbf6" w14:textId="db7d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продажи объекта приватизации в рассрочку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приватизации от 5 марта 1996 г. N 82. Утратило силу - постановлением ГК Республики Казахстан по приватизации от 24 мая 1996 г. N 206.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имеющего силу Закона, "О приватизации" от 23 декабря 1995 года N 2721 и Программой действий Правительства Республики Казахстан по углублению реформ на 1996-1998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декабря 1995 г. N 2680, Государственный комитет Республики Казахстан по приватизации постановляет:  </w:t>
      </w:r>
      <w:r>
        <w:br/>
      </w:r>
      <w:r>
        <w:rPr>
          <w:rFonts w:ascii="Times New Roman"/>
          <w:b w:val="false"/>
          <w:i w:val="false"/>
          <w:color w:val="000000"/>
          <w:sz w:val="28"/>
        </w:rPr>
        <w:t xml:space="preserve">
      1. Утвердить прилагаемый Порядок продажи объекта приватизации в рассрочку.  </w:t>
      </w:r>
      <w:r>
        <w:br/>
      </w:r>
      <w:r>
        <w:rPr>
          <w:rFonts w:ascii="Times New Roman"/>
          <w:b w:val="false"/>
          <w:i w:val="false"/>
          <w:color w:val="000000"/>
          <w:sz w:val="28"/>
        </w:rPr>
        <w:t xml:space="preserve">
      2. Установить, что продажа объекта приватизации в рассрочку должна осуществляться в соответствии с вышеназванным Порядком.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Порядок продажи объекта  </w:t>
      </w:r>
      <w:r>
        <w:br/>
      </w:r>
      <w:r>
        <w:rPr>
          <w:rFonts w:ascii="Times New Roman"/>
          <w:b w:val="false"/>
          <w:i w:val="false"/>
          <w:color w:val="000000"/>
          <w:sz w:val="28"/>
        </w:rPr>
        <w:t>
</w:t>
      </w:r>
      <w:r>
        <w:rPr>
          <w:rFonts w:ascii="Times New Roman"/>
          <w:b/>
          <w:i w:val="false"/>
          <w:color w:val="000080"/>
          <w:sz w:val="28"/>
        </w:rPr>
        <w:t xml:space="preserve">                      приватизации в рассрочку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Настоящий Порядок разработан в соответствии с Указом Президента Республики Казахстан, имеющим силу Закона "О приватизации" от 23 декабря 1995 года и развернутым Планом мероприятий Правительства Республики Казахстан по углублению реформ на 1996 год и регулирует порядок продажи объекта приватизации в рассрочку, а также права и обязанности участников процесса купли-продажи.  </w:t>
      </w:r>
      <w:r>
        <w:br/>
      </w:r>
      <w:r>
        <w:rPr>
          <w:rFonts w:ascii="Times New Roman"/>
          <w:b w:val="false"/>
          <w:i w:val="false"/>
          <w:color w:val="000000"/>
          <w:sz w:val="28"/>
        </w:rPr>
        <w:t xml:space="preserve">
      2. Под продажей объекта приватизации в рассрочку понимается продажа государственного имущества с предоставлением Покупателю рассрочки его оплаты до трех лет.  </w:t>
      </w:r>
      <w:r>
        <w:br/>
      </w:r>
      <w:r>
        <w:rPr>
          <w:rFonts w:ascii="Times New Roman"/>
          <w:b w:val="false"/>
          <w:i w:val="false"/>
          <w:color w:val="000000"/>
          <w:sz w:val="28"/>
        </w:rPr>
        <w:t xml:space="preserve">
      3. Продавцом объекта приватизации в рассрочку выступает Государственный комитет Республики Казахстан по приватизации или его территориальный орган.  </w:t>
      </w:r>
      <w:r>
        <w:br/>
      </w:r>
      <w:r>
        <w:rPr>
          <w:rFonts w:ascii="Times New Roman"/>
          <w:b w:val="false"/>
          <w:i w:val="false"/>
          <w:color w:val="000000"/>
          <w:sz w:val="28"/>
        </w:rPr>
        <w:t xml:space="preserve">
      4. Решение о продаже объекта приватизации в рассрочку принимает Продавец.  </w:t>
      </w:r>
      <w:r>
        <w:br/>
      </w:r>
      <w:r>
        <w:rPr>
          <w:rFonts w:ascii="Times New Roman"/>
          <w:b w:val="false"/>
          <w:i w:val="false"/>
          <w:color w:val="000000"/>
          <w:sz w:val="28"/>
        </w:rPr>
        <w:t xml:space="preserve">
      5. Объектом приватизации продаваемого в рассрочку могут быть:  </w:t>
      </w:r>
      <w:r>
        <w:br/>
      </w:r>
      <w:r>
        <w:rPr>
          <w:rFonts w:ascii="Times New Roman"/>
          <w:b w:val="false"/>
          <w:i w:val="false"/>
          <w:color w:val="000000"/>
          <w:sz w:val="28"/>
        </w:rPr>
        <w:t xml:space="preserve">
      5.1. Объект социального назначения, находящийся в сельской местности и отдаленных населенных пунктах - с рассрочкой оплаты на срок до 3 (трех) лет.  </w:t>
      </w:r>
      <w:r>
        <w:br/>
      </w:r>
      <w:r>
        <w:rPr>
          <w:rFonts w:ascii="Times New Roman"/>
          <w:b w:val="false"/>
          <w:i w:val="false"/>
          <w:color w:val="000000"/>
          <w:sz w:val="28"/>
        </w:rPr>
        <w:t xml:space="preserve">
      5.2. Объект, кредиторская задолженность которого превышает его активы - с рассрочкой оплаты на срок не более 1 (один) года.  </w:t>
      </w:r>
      <w:r>
        <w:br/>
      </w:r>
      <w:r>
        <w:rPr>
          <w:rFonts w:ascii="Times New Roman"/>
          <w:b w:val="false"/>
          <w:i w:val="false"/>
          <w:color w:val="000000"/>
          <w:sz w:val="28"/>
        </w:rPr>
        <w:t xml:space="preserve">
      5.3. Объект, если его окончательная цена, установленная в ходе торга превышает начальную цену в два и более раза - с рассрочкой оплаты на срок до 3 (трех) месяцев.  </w:t>
      </w:r>
      <w:r>
        <w:br/>
      </w:r>
      <w:r>
        <w:rPr>
          <w:rFonts w:ascii="Times New Roman"/>
          <w:b w:val="false"/>
          <w:i w:val="false"/>
          <w:color w:val="000000"/>
          <w:sz w:val="28"/>
        </w:rPr>
        <w:t xml:space="preserve">
      6. Продажа объекта приватизации в рассрочку осуществляется путем проведения аукциона или тендера.  </w:t>
      </w:r>
      <w:r>
        <w:br/>
      </w:r>
      <w:r>
        <w:rPr>
          <w:rFonts w:ascii="Times New Roman"/>
          <w:b w:val="false"/>
          <w:i w:val="false"/>
          <w:color w:val="000000"/>
          <w:sz w:val="28"/>
        </w:rPr>
        <w:t xml:space="preserve">
      Торги проводятся в соответствии с положением, регулирующим порядок организации и проведения соответствующего вида торга (аукцион или тендер) с нижеследующими отличиями.  </w:t>
      </w:r>
      <w:r>
        <w:br/>
      </w:r>
      <w:r>
        <w:rPr>
          <w:rFonts w:ascii="Times New Roman"/>
          <w:b w:val="false"/>
          <w:i w:val="false"/>
          <w:color w:val="000000"/>
          <w:sz w:val="28"/>
        </w:rPr>
        <w:t xml:space="preserve">
      6.1. По объекту, отнесенному к продаже в рассрочку согласно п.п. 5.1. и 5.2.:  </w:t>
      </w:r>
      <w:r>
        <w:br/>
      </w:r>
      <w:r>
        <w:rPr>
          <w:rFonts w:ascii="Times New Roman"/>
          <w:b w:val="false"/>
          <w:i w:val="false"/>
          <w:color w:val="000000"/>
          <w:sz w:val="28"/>
        </w:rPr>
        <w:t xml:space="preserve">
      а) возможность рассрочки оплаты и ее условия доводятся до сведения участников торга в следующем порядке:  </w:t>
      </w:r>
      <w:r>
        <w:br/>
      </w:r>
      <w:r>
        <w:rPr>
          <w:rFonts w:ascii="Times New Roman"/>
          <w:b w:val="false"/>
          <w:i w:val="false"/>
          <w:color w:val="000000"/>
          <w:sz w:val="28"/>
        </w:rPr>
        <w:t xml:space="preserve">
      - если аукцион или открытый тендер, указывается в извещении о проведение торга по объекту;  </w:t>
      </w:r>
      <w:r>
        <w:br/>
      </w:r>
      <w:r>
        <w:rPr>
          <w:rFonts w:ascii="Times New Roman"/>
          <w:b w:val="false"/>
          <w:i w:val="false"/>
          <w:color w:val="000000"/>
          <w:sz w:val="28"/>
        </w:rPr>
        <w:t xml:space="preserve">
      - если закрытый тендер, указывается в направляемом приглашении на участие в тендере.  </w:t>
      </w:r>
      <w:r>
        <w:br/>
      </w:r>
      <w:r>
        <w:rPr>
          <w:rFonts w:ascii="Times New Roman"/>
          <w:b w:val="false"/>
          <w:i w:val="false"/>
          <w:color w:val="000000"/>
          <w:sz w:val="28"/>
        </w:rPr>
        <w:t xml:space="preserve">
      б) оплата производится в следующем порядке:  </w:t>
      </w:r>
      <w:r>
        <w:br/>
      </w:r>
      <w:r>
        <w:rPr>
          <w:rFonts w:ascii="Times New Roman"/>
          <w:b w:val="false"/>
          <w:i w:val="false"/>
          <w:color w:val="000000"/>
          <w:sz w:val="28"/>
        </w:rPr>
        <w:t xml:space="preserve">
      - в течении первого месяца после подписания договора купли-продажи оплачивается сумма, установленная соглашением сторон, но не менее 15% от цены продажи;  </w:t>
      </w:r>
      <w:r>
        <w:br/>
      </w:r>
      <w:r>
        <w:rPr>
          <w:rFonts w:ascii="Times New Roman"/>
          <w:b w:val="false"/>
          <w:i w:val="false"/>
          <w:color w:val="000000"/>
          <w:sz w:val="28"/>
        </w:rPr>
        <w:t xml:space="preserve">
      - остальная сумма оплачивается в порядке, установленном договором купли-продажи;  </w:t>
      </w:r>
      <w:r>
        <w:br/>
      </w:r>
      <w:r>
        <w:rPr>
          <w:rFonts w:ascii="Times New Roman"/>
          <w:b w:val="false"/>
          <w:i w:val="false"/>
          <w:color w:val="000000"/>
          <w:sz w:val="28"/>
        </w:rPr>
        <w:t xml:space="preserve">
      - на еще не внесенные суммы начисляются проценты в размере, установленном соглашением сторон, но не менее половины ставки рефинансирования Национального Банка Республики Казахстан.  </w:t>
      </w:r>
      <w:r>
        <w:br/>
      </w:r>
      <w:r>
        <w:rPr>
          <w:rFonts w:ascii="Times New Roman"/>
          <w:b w:val="false"/>
          <w:i w:val="false"/>
          <w:color w:val="000000"/>
          <w:sz w:val="28"/>
        </w:rPr>
        <w:t xml:space="preserve">
      6.2. По объекту, отнесенному к продаже в рассрочку согласно п.п. 5.3.:  </w:t>
      </w:r>
      <w:r>
        <w:br/>
      </w:r>
      <w:r>
        <w:rPr>
          <w:rFonts w:ascii="Times New Roman"/>
          <w:b w:val="false"/>
          <w:i w:val="false"/>
          <w:color w:val="000000"/>
          <w:sz w:val="28"/>
        </w:rPr>
        <w:t xml:space="preserve">
      а) возможность рассрочки оплаты и ее условия доводятся до сведения участников торга в следующем порядке:  </w:t>
      </w:r>
      <w:r>
        <w:br/>
      </w:r>
      <w:r>
        <w:rPr>
          <w:rFonts w:ascii="Times New Roman"/>
          <w:b w:val="false"/>
          <w:i w:val="false"/>
          <w:color w:val="000000"/>
          <w:sz w:val="28"/>
        </w:rPr>
        <w:t xml:space="preserve">
      - Продавец до начала торга определяет перечень объектов по которым возможна рассрочка оплаты с установлением срока оплаты, но не более трех месяцев. При этом величина превышения начальной цены, устанавливающая возможность рассрочки оплаты для каждого объекта определяется отдельно, но эта величина не может быть менее чем в два раза;  </w:t>
      </w:r>
      <w:r>
        <w:br/>
      </w:r>
      <w:r>
        <w:rPr>
          <w:rFonts w:ascii="Times New Roman"/>
          <w:b w:val="false"/>
          <w:i w:val="false"/>
          <w:color w:val="000000"/>
          <w:sz w:val="28"/>
        </w:rPr>
        <w:t xml:space="preserve">
      - после того, как только в ходе торга по объекту цена, предложенная участником превысит установленную величину, аукционист объявляет о возможной рассрочке оплаты.  </w:t>
      </w:r>
      <w:r>
        <w:br/>
      </w:r>
      <w:r>
        <w:rPr>
          <w:rFonts w:ascii="Times New Roman"/>
          <w:b w:val="false"/>
          <w:i w:val="false"/>
          <w:color w:val="000000"/>
          <w:sz w:val="28"/>
        </w:rPr>
        <w:t xml:space="preserve">
      б) оплата производится в следующем порядке:  </w:t>
      </w:r>
      <w:r>
        <w:br/>
      </w:r>
      <w:r>
        <w:rPr>
          <w:rFonts w:ascii="Times New Roman"/>
          <w:b w:val="false"/>
          <w:i w:val="false"/>
          <w:color w:val="000000"/>
          <w:sz w:val="28"/>
        </w:rPr>
        <w:t xml:space="preserve">
      - в течение первого месяца после подписания договора купли-продажи оплачивается 50% окончательной цены торга;  </w:t>
      </w:r>
      <w:r>
        <w:br/>
      </w:r>
      <w:r>
        <w:rPr>
          <w:rFonts w:ascii="Times New Roman"/>
          <w:b w:val="false"/>
          <w:i w:val="false"/>
          <w:color w:val="000000"/>
          <w:sz w:val="28"/>
        </w:rPr>
        <w:t xml:space="preserve">
      - остальная сумма оплачивается в порядке, установленном договором купли-продажи;  </w:t>
      </w:r>
      <w:r>
        <w:br/>
      </w:r>
      <w:r>
        <w:rPr>
          <w:rFonts w:ascii="Times New Roman"/>
          <w:b w:val="false"/>
          <w:i w:val="false"/>
          <w:color w:val="000000"/>
          <w:sz w:val="28"/>
        </w:rPr>
        <w:t xml:space="preserve">
      - на еще не внесенные суммы начисляются проценты в размере, установленном соглашением сторон, но не менее ставки рефинансирования Национального Банка Республики Казахстан.  </w:t>
      </w:r>
      <w:r>
        <w:br/>
      </w:r>
      <w:r>
        <w:rPr>
          <w:rFonts w:ascii="Times New Roman"/>
          <w:b w:val="false"/>
          <w:i w:val="false"/>
          <w:color w:val="000000"/>
          <w:sz w:val="28"/>
        </w:rPr>
        <w:t xml:space="preserve">
      6.3. Не выполнение Покупателем условий договора купли-продажи является основанием для Продавца его одностороннего расторжения.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