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ea74" w14:textId="26de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Положение о таможенном режиме уничтожения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ТК при КМ РК от 14 ноября 1995 г. Утратило силу - приказом ТК МГД РК от 2 декабря 1999г. N 596-П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Уничтожение - таможенный режим, при котором иностранные товары и транспортные средства уничтожаются под таможенным контролем, включая приведение их в состояние, непригодное для использования, без взимания таможенных пошлин и иных налогов, взимание которых возложено на таможенные органы, а также без применения мер экономической политики. 
</w:t>
      </w:r>
      <w:r>
        <w:br/>
      </w:r>
      <w:r>
        <w:rPr>
          <w:rFonts w:ascii="Times New Roman"/>
          <w:b w:val="false"/>
          <w:i w:val="false"/>
          <w:color w:val="000000"/>
          <w:sz w:val="28"/>
        </w:rPr>
        <w:t>
      1.2. Помещение товаров и транспортных средств под таможенный режим уничтожения допускается с разрешения таможенного органа. 
</w:t>
      </w:r>
      <w:r>
        <w:br/>
      </w:r>
      <w:r>
        <w:rPr>
          <w:rFonts w:ascii="Times New Roman"/>
          <w:b w:val="false"/>
          <w:i w:val="false"/>
          <w:color w:val="000000"/>
          <w:sz w:val="28"/>
        </w:rPr>
        <w:t>
      1.3. Уничтожение товаров или транспортных средств производится заинтересованным лицом за собственный счет и не влечет для государства каких-либо расходов. 
</w:t>
      </w:r>
      <w:r>
        <w:br/>
      </w:r>
      <w:r>
        <w:rPr>
          <w:rFonts w:ascii="Times New Roman"/>
          <w:b w:val="false"/>
          <w:i w:val="false"/>
          <w:color w:val="000000"/>
          <w:sz w:val="28"/>
        </w:rPr>
        <w:t>
      1.4. Ответственность перед таможенными органами за правомерность заявления таможенного режима уничтожения, а также за соблюдение условий этого режима несет лицо, перемещающие товары, или перевозчик в отношении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Условия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таможенного режима уничтожения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Под таможенный режим уничтожения помещаются: 
</w:t>
      </w:r>
      <w:r>
        <w:br/>
      </w:r>
      <w:r>
        <w:rPr>
          <w:rFonts w:ascii="Times New Roman"/>
          <w:b w:val="false"/>
          <w:i w:val="false"/>
          <w:color w:val="000000"/>
          <w:sz w:val="28"/>
        </w:rPr>
        <w:t>
      а) ввозимые иностранные товары и транспортные средства, фактически пересекшие таможенную границу Республики Казахстан; 
</w:t>
      </w:r>
      <w:r>
        <w:br/>
      </w:r>
      <w:r>
        <w:rPr>
          <w:rFonts w:ascii="Times New Roman"/>
          <w:b w:val="false"/>
          <w:i w:val="false"/>
          <w:color w:val="000000"/>
          <w:sz w:val="28"/>
        </w:rPr>
        <w:t>
      б) иностранные товары и транспортные средства, ввезенные на таможенную территорию Республики Казахстан и помещенные под таможенные режим транзита, таможенного склада, магазина беспошлинной торговли, переработки под таможенным контролем, временного ввоза, свободной таможенной зоны, свободного склада, реэкспорта, а также условно выпущенные товары. 
</w:t>
      </w:r>
      <w:r>
        <w:br/>
      </w:r>
      <w:r>
        <w:rPr>
          <w:rFonts w:ascii="Times New Roman"/>
          <w:b w:val="false"/>
          <w:i w:val="false"/>
          <w:color w:val="000000"/>
          <w:sz w:val="28"/>
        </w:rPr>
        <w:t>
      2.2. Не допускается помещение под таможенный режим уничтожения: 
</w:t>
      </w:r>
      <w:r>
        <w:br/>
      </w:r>
      <w:r>
        <w:rPr>
          <w:rFonts w:ascii="Times New Roman"/>
          <w:b w:val="false"/>
          <w:i w:val="false"/>
          <w:color w:val="000000"/>
          <w:sz w:val="28"/>
        </w:rPr>
        <w:t>
      - товаров и транспортных средств, запрещенных к ввозу в Республику Казахстан; 
</w:t>
      </w:r>
      <w:r>
        <w:br/>
      </w:r>
      <w:r>
        <w:rPr>
          <w:rFonts w:ascii="Times New Roman"/>
          <w:b w:val="false"/>
          <w:i w:val="false"/>
          <w:color w:val="000000"/>
          <w:sz w:val="28"/>
        </w:rPr>
        <w:t>
      - предметов художественного, исторического и археологического достояния народов Республики Казахстан и зарубежных стран; 
</w:t>
      </w:r>
      <w:r>
        <w:br/>
      </w:r>
      <w:r>
        <w:rPr>
          <w:rFonts w:ascii="Times New Roman"/>
          <w:b w:val="false"/>
          <w:i w:val="false"/>
          <w:color w:val="000000"/>
          <w:sz w:val="28"/>
        </w:rPr>
        <w:t>
      - видов животных и растений, находящихся под угрозой исчезновения, их частей и дериватов. 
</w:t>
      </w:r>
      <w:r>
        <w:br/>
      </w:r>
      <w:r>
        <w:rPr>
          <w:rFonts w:ascii="Times New Roman"/>
          <w:b w:val="false"/>
          <w:i w:val="false"/>
          <w:color w:val="000000"/>
          <w:sz w:val="28"/>
        </w:rPr>
        <w:t>
      2.3. Таможенный орган не предоставляет разрешение на помещение товаров или транспортных средств под таможенный режим уничтожения: 
</w:t>
      </w:r>
      <w:r>
        <w:br/>
      </w:r>
      <w:r>
        <w:rPr>
          <w:rFonts w:ascii="Times New Roman"/>
          <w:b w:val="false"/>
          <w:i w:val="false"/>
          <w:color w:val="000000"/>
          <w:sz w:val="28"/>
        </w:rPr>
        <w:t>
      а) если уничтожение товаров и транспортных средств может причинить существенный вред окружающей природной среде; 
</w:t>
      </w:r>
      <w:r>
        <w:br/>
      </w:r>
      <w:r>
        <w:rPr>
          <w:rFonts w:ascii="Times New Roman"/>
          <w:b w:val="false"/>
          <w:i w:val="false"/>
          <w:color w:val="000000"/>
          <w:sz w:val="28"/>
        </w:rPr>
        <w:t>
      б) если уничтожение товаров и транспортных средств влечет или может повлечь расходы государства; 
</w:t>
      </w:r>
      <w:r>
        <w:br/>
      </w:r>
      <w:r>
        <w:rPr>
          <w:rFonts w:ascii="Times New Roman"/>
          <w:b w:val="false"/>
          <w:i w:val="false"/>
          <w:color w:val="000000"/>
          <w:sz w:val="28"/>
        </w:rPr>
        <w:t>
      в) если таможенный орган не имеет возможности осуществить контроль за фактическим уничтожением товаров и транспортных средств; 
</w:t>
      </w:r>
      <w:r>
        <w:br/>
      </w:r>
      <w:r>
        <w:rPr>
          <w:rFonts w:ascii="Times New Roman"/>
          <w:b w:val="false"/>
          <w:i w:val="false"/>
          <w:color w:val="000000"/>
          <w:sz w:val="28"/>
        </w:rPr>
        <w:t>
      г) в иных случаях, когда у таможенного органа имеются достаточные основания для этого. 
</w:t>
      </w:r>
      <w:r>
        <w:br/>
      </w:r>
      <w:r>
        <w:rPr>
          <w:rFonts w:ascii="Times New Roman"/>
          <w:b w:val="false"/>
          <w:i w:val="false"/>
          <w:color w:val="000000"/>
          <w:sz w:val="28"/>
        </w:rPr>
        <w:t>
      2.4. Помещение товаров и транспортных средств под таможенный режим уничтожения допускается, если в результате уничтожения, товары и транспортные средства полностью теряют свои первоначальные потребительские свойства или коммерческую стоимость. 
</w:t>
      </w:r>
      <w:r>
        <w:br/>
      </w:r>
      <w:r>
        <w:rPr>
          <w:rFonts w:ascii="Times New Roman"/>
          <w:b w:val="false"/>
          <w:i w:val="false"/>
          <w:color w:val="000000"/>
          <w:sz w:val="28"/>
        </w:rPr>
        <w:t>
      2.5. Уничтожение производится: 
</w:t>
      </w:r>
      <w:r>
        <w:br/>
      </w:r>
      <w:r>
        <w:rPr>
          <w:rFonts w:ascii="Times New Roman"/>
          <w:b w:val="false"/>
          <w:i w:val="false"/>
          <w:color w:val="000000"/>
          <w:sz w:val="28"/>
        </w:rPr>
        <w:t>
      а) путем термического, химического, механического либо иного воздействия (сжигание, разрушение, захоронение и т.д.), в результате которого товары и транспортные средства полностью уничтожаются; 
</w:t>
      </w:r>
      <w:r>
        <w:br/>
      </w:r>
      <w:r>
        <w:rPr>
          <w:rFonts w:ascii="Times New Roman"/>
          <w:b w:val="false"/>
          <w:i w:val="false"/>
          <w:color w:val="000000"/>
          <w:sz w:val="28"/>
        </w:rPr>
        <w:t>
      б) путем демонтажа, разборки, механического повреждения, включая пробивание дыр, разрывы, нанесение повреждений иными способами при условии, что такие повреждения исключают последующее восстановление товаров и транспортных средств и возможность их использования в первоначальном виде. 
</w:t>
      </w:r>
      <w:r>
        <w:br/>
      </w:r>
      <w:r>
        <w:rPr>
          <w:rFonts w:ascii="Times New Roman"/>
          <w:b w:val="false"/>
          <w:i w:val="false"/>
          <w:color w:val="000000"/>
          <w:sz w:val="28"/>
        </w:rPr>
        <w:t>
      2.6. Уничтожение товаров и транспортных средств должно производится с соблюдением требований законодательства Республики Казахстан об охране окружающей природной среды. 
</w:t>
      </w:r>
      <w:r>
        <w:br/>
      </w:r>
      <w:r>
        <w:rPr>
          <w:rFonts w:ascii="Times New Roman"/>
          <w:b w:val="false"/>
          <w:i w:val="false"/>
          <w:color w:val="000000"/>
          <w:sz w:val="28"/>
        </w:rPr>
        <w:t>
      2.7. Отходы (остатки), образовавшиеся в результате уничтожения товаров, при возможности их дальнейшего использования, должны быть помещены под соответствующий таможенный режим, как иностранные товары, находящиеся под таможенным контролем, либо в случаях, предусмотренных актами Таможенного комитета при Кабинете Министров Республики Казахстан, использованы на территории Республики Казахстан как казахстанские товары. 
</w:t>
      </w:r>
      <w:r>
        <w:br/>
      </w:r>
      <w:r>
        <w:rPr>
          <w:rFonts w:ascii="Times New Roman"/>
          <w:b w:val="false"/>
          <w:i w:val="false"/>
          <w:color w:val="000000"/>
          <w:sz w:val="28"/>
        </w:rPr>
        <w:t>
      2.8. Таможенные органы не возмещают каких-либо расходов, связанных с использованием таможенного режима уничтожения.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Таможенное оформление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товаров и транспортных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помещаемых под таможенный режим уничтожения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Таможенное оформление товаров и транспортных средств, помещаемых под таможенный режим уничтожения производится: 
</w:t>
      </w:r>
      <w:r>
        <w:br/>
      </w:r>
      <w:r>
        <w:rPr>
          <w:rFonts w:ascii="Times New Roman"/>
          <w:b w:val="false"/>
          <w:i w:val="false"/>
          <w:color w:val="000000"/>
          <w:sz w:val="28"/>
        </w:rPr>
        <w:t>
      - товаров, ввезенных на таможенную территорию Республики Казахстан и помещенных под таможенные режимы, указанные в подпункте "б" п. 2.1. настоящего Положения, кроме таможенного режима транзита, а также условно выпущенных товаров, - таможенным органом, предоставившим такие товары в распоряжение лицу в соответствии с избранным таможенным режимом; 
</w:t>
      </w:r>
      <w:r>
        <w:br/>
      </w:r>
      <w:r>
        <w:rPr>
          <w:rFonts w:ascii="Times New Roman"/>
          <w:b w:val="false"/>
          <w:i w:val="false"/>
          <w:color w:val="000000"/>
          <w:sz w:val="28"/>
        </w:rPr>
        <w:t>
      - транспортных средств, а также товаров, ввозимых на таможенную территорию Республики Казахстан, и товаров помещенных под таможенный режим транзита или перемещаемых в соответствии с правилами доставки под таможенным контролем, таможенным органом в регионе деятельности которого находятся такие транспортные средства или товары. 
</w:t>
      </w:r>
      <w:r>
        <w:br/>
      </w:r>
      <w:r>
        <w:rPr>
          <w:rFonts w:ascii="Times New Roman"/>
          <w:b w:val="false"/>
          <w:i w:val="false"/>
          <w:color w:val="000000"/>
          <w:sz w:val="28"/>
        </w:rPr>
        <w:t>
      3.2. Товары, помещенные под таможенный режим уничтожения, декларируются путем представления в таможенный орган грузовой таможенной декларации, заполненной в соответствии с Инструкцией о порядке заполнения грузовой таможенной декларации, утвержденной приказом ТК при КМ РК N 127-П от 26.09.95 г. и заявления лица, перемещающего товары. Такое заявление составляется по форме, приведенной в Приложении N 1. 
</w:t>
      </w:r>
      <w:r>
        <w:br/>
      </w:r>
      <w:r>
        <w:rPr>
          <w:rFonts w:ascii="Times New Roman"/>
          <w:b w:val="false"/>
          <w:i w:val="false"/>
          <w:color w:val="000000"/>
          <w:sz w:val="28"/>
        </w:rPr>
        <w:t>
      3.3. Одновременно с таможенной декларацией в таможенный орган представляются грузовые и товаросопроводительные документы на товары и транспортные средства (накладные, конасаменты, счета-фактуры и т.д.), а также иные документы, необходимые для производства таможенного оформления и проведения таможенного контроля. 
</w:t>
      </w:r>
      <w:r>
        <w:br/>
      </w:r>
      <w:r>
        <w:rPr>
          <w:rFonts w:ascii="Times New Roman"/>
          <w:b w:val="false"/>
          <w:i w:val="false"/>
          <w:color w:val="000000"/>
          <w:sz w:val="28"/>
        </w:rPr>
        <w:t>
      3.4. Заключение о необходимости уничтожения товаров, а также о невозможности такого уничтожения дается органами Министерства здравоохранения и Министерства экологии и биоресурсов Республики Казахстан. 
</w:t>
      </w:r>
      <w:r>
        <w:br/>
      </w:r>
      <w:r>
        <w:rPr>
          <w:rFonts w:ascii="Times New Roman"/>
          <w:b w:val="false"/>
          <w:i w:val="false"/>
          <w:color w:val="000000"/>
          <w:sz w:val="28"/>
        </w:rPr>
        <w:t>
      3.5. Решение о предоставлении разрешения на помещение товаров и транспортных средств под таможенный режим уничтожения принимает начальник таможенного органа либо лицо, его замещающее, если специальными нормативными актами Республики Казахстан не установлено иное. Такое разрешение оформляется путем совершения на заявлении, приведенном в Приложении N 1, надписи "Уничтожение разрешено" и заверяется подписью указанного лица. 
</w:t>
      </w:r>
      <w:r>
        <w:br/>
      </w:r>
      <w:r>
        <w:rPr>
          <w:rFonts w:ascii="Times New Roman"/>
          <w:b w:val="false"/>
          <w:i w:val="false"/>
          <w:color w:val="000000"/>
          <w:sz w:val="28"/>
        </w:rPr>
        <w:t>
      3.7. За таможенное оформление товаров и транспортных средств, помещенных под таможенный режим уничтожения, взимаются таможенные сборы в валюте Республики Казахстан в размере 0,2 процента их таможенной стоимости.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Уничтожение товаров и транспортных средств производится под таможенным контролем. 
</w:t>
      </w:r>
      <w:r>
        <w:br/>
      </w:r>
      <w:r>
        <w:rPr>
          <w:rFonts w:ascii="Times New Roman"/>
          <w:b w:val="false"/>
          <w:i w:val="false"/>
          <w:color w:val="000000"/>
          <w:sz w:val="28"/>
        </w:rPr>
        <w:t>
      4.2. О фактическом уничтожении товаров и транспортных средств составляется акт по форме, приведенной в Приложении N 3. С согласия таможенного органа допускается отклонение от установленной формы акта при условии, что в таком акте содержатся все сведения, указанные в форме, приведенной в Приложении N 3. Указанный акт подписывается уполномоченным представителем лица, перемещающего товары, либо перевозчиком, иными лицами, присутствовавшими при фактическом уничтожении товаров или транспортных средств. 
</w:t>
      </w:r>
      <w:r>
        <w:br/>
      </w:r>
      <w:r>
        <w:rPr>
          <w:rFonts w:ascii="Times New Roman"/>
          <w:b w:val="false"/>
          <w:i w:val="false"/>
          <w:color w:val="000000"/>
          <w:sz w:val="28"/>
        </w:rPr>
        <w:t>
      4.3. Лицо, перемещающее товары, или перевозчик в отношении транспортных средств обязаны представить в таможенный орган акт, указанный в пункте 4.2. настоящего Положения, в сроки, устанавливаемые этим таможенным органом. 
</w:t>
      </w:r>
      <w:r>
        <w:br/>
      </w:r>
      <w:r>
        <w:rPr>
          <w:rFonts w:ascii="Times New Roman"/>
          <w:b w:val="false"/>
          <w:i w:val="false"/>
          <w:color w:val="000000"/>
          <w:sz w:val="28"/>
        </w:rPr>
        <w:t>
      4.4. Таможенный орган вправе определить, что уничтожение товаров и транспортных средств может быть произведено только в присутствии должностного лица таможенного органа. 
</w:t>
      </w:r>
      <w:r>
        <w:br/>
      </w:r>
      <w:r>
        <w:rPr>
          <w:rFonts w:ascii="Times New Roman"/>
          <w:b w:val="false"/>
          <w:i w:val="false"/>
          <w:color w:val="000000"/>
          <w:sz w:val="28"/>
        </w:rPr>
        <w:t>
      4.5. Все отходы и остатки, образовавшиеся в результате уничтожения, подлежат таможенному оформлению как иностранные товары, находящиеся под таможенным контролем. 
</w:t>
      </w:r>
      <w:r>
        <w:br/>
      </w:r>
      <w:r>
        <w:rPr>
          <w:rFonts w:ascii="Times New Roman"/>
          <w:b w:val="false"/>
          <w:i w:val="false"/>
          <w:color w:val="000000"/>
          <w:sz w:val="28"/>
        </w:rPr>
        <w:t>
      4.6. Таможенный орган, предоставивший разрешение на уничтожение товаров, определяет место таможенного оформления отходов (остатков). 
</w:t>
      </w:r>
      <w:r>
        <w:br/>
      </w:r>
      <w:r>
        <w:rPr>
          <w:rFonts w:ascii="Times New Roman"/>
          <w:b w:val="false"/>
          <w:i w:val="false"/>
          <w:color w:val="000000"/>
          <w:sz w:val="28"/>
        </w:rPr>
        <w:t>
      Таможенный орган вправе определить, что отходы (остатки) подлежат помещению на склад временного хранения. 
</w:t>
      </w:r>
      <w:r>
        <w:br/>
      </w:r>
      <w:r>
        <w:rPr>
          <w:rFonts w:ascii="Times New Roman"/>
          <w:b w:val="false"/>
          <w:i w:val="false"/>
          <w:color w:val="000000"/>
          <w:sz w:val="28"/>
        </w:rPr>
        <w:t>
      4.7. Выпуск товаров, являющихся отходами (остатками) либо передача их в распоряжение лицу в соответствии с избранным таможенным режимом осуществляются в соответствии с таможенным законодательством Республики Казахстан. 
</w:t>
      </w:r>
      <w:r>
        <w:br/>
      </w:r>
      <w:r>
        <w:rPr>
          <w:rFonts w:ascii="Times New Roman"/>
          <w:b w:val="false"/>
          <w:i w:val="false"/>
          <w:color w:val="000000"/>
          <w:sz w:val="28"/>
        </w:rPr>
        <w:t>
      4.8. Отходы и остатки: 
</w:t>
      </w:r>
      <w:r>
        <w:br/>
      </w:r>
      <w:r>
        <w:rPr>
          <w:rFonts w:ascii="Times New Roman"/>
          <w:b w:val="false"/>
          <w:i w:val="false"/>
          <w:color w:val="000000"/>
          <w:sz w:val="28"/>
        </w:rPr>
        <w:t>
      - таможенная стоимость которых не превышает 20 долларов США; 
</w:t>
      </w:r>
      <w:r>
        <w:br/>
      </w:r>
      <w:r>
        <w:rPr>
          <w:rFonts w:ascii="Times New Roman"/>
          <w:b w:val="false"/>
          <w:i w:val="false"/>
          <w:color w:val="000000"/>
          <w:sz w:val="28"/>
        </w:rPr>
        <w:t>
      - дальнейшее использование которых невозможно в силу того, что такие отходы и остатки захоронены либо подлежат захоронению, подлежат таможенному оформлению применительно к таможенному режиму выпуска для свободного обращения. При этом таможенные пошлины, налоги и таможенные сборы за таможенное оформление не взимаются, а декларирование производится путем указания сведений об отходах (остатках) в заявлении (Приложение N 2) и акте (Приложение N 3).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Положению о таможенном
</w:t>
      </w:r>
      <w:r>
        <w:br/>
      </w:r>
      <w:r>
        <w:rPr>
          <w:rFonts w:ascii="Times New Roman"/>
          <w:b w:val="false"/>
          <w:i w:val="false"/>
          <w:color w:val="000000"/>
          <w:sz w:val="28"/>
        </w:rPr>
        <w:t>
                                 режиме уничтожения
</w:t>
      </w:r>
    </w:p>
    <w:p>
      <w:pPr>
        <w:spacing w:after="0"/>
        <w:ind w:left="0"/>
        <w:jc w:val="both"/>
      </w:pPr>
      <w:r>
        <w:rPr>
          <w:rFonts w:ascii="Times New Roman"/>
          <w:b w:val="false"/>
          <w:i w:val="false"/>
          <w:color w:val="000000"/>
          <w:sz w:val="28"/>
        </w:rPr>
        <w:t>
                          В _________________________________________
</w:t>
      </w:r>
      <w:r>
        <w:br/>
      </w:r>
      <w:r>
        <w:rPr>
          <w:rFonts w:ascii="Times New Roman"/>
          <w:b w:val="false"/>
          <w:i w:val="false"/>
          <w:color w:val="000000"/>
          <w:sz w:val="28"/>
        </w:rPr>
        <w:t>
                              (наименование таможенного органа)
</w:t>
      </w:r>
      <w:r>
        <w:br/>
      </w:r>
      <w:r>
        <w:rPr>
          <w:rFonts w:ascii="Times New Roman"/>
          <w:b w:val="false"/>
          <w:i w:val="false"/>
          <w:color w:val="000000"/>
          <w:sz w:val="28"/>
        </w:rPr>
        <w:t>
                          от _________________________________________
</w:t>
      </w:r>
      <w:r>
        <w:br/>
      </w:r>
      <w:r>
        <w:rPr>
          <w:rFonts w:ascii="Times New Roman"/>
          <w:b w:val="false"/>
          <w:i w:val="false"/>
          <w:color w:val="000000"/>
          <w:sz w:val="28"/>
        </w:rPr>
        <w:t>
                             (наименование или Ф.И.О. лица
</w:t>
      </w:r>
      <w:r>
        <w:br/>
      </w:r>
      <w:r>
        <w:rPr>
          <w:rFonts w:ascii="Times New Roman"/>
          <w:b w:val="false"/>
          <w:i w:val="false"/>
          <w:color w:val="000000"/>
          <w:sz w:val="28"/>
        </w:rPr>
        <w:t>
                             _________________________________________
</w:t>
      </w:r>
      <w:r>
        <w:br/>
      </w:r>
      <w:r>
        <w:rPr>
          <w:rFonts w:ascii="Times New Roman"/>
          <w:b w:val="false"/>
          <w:i w:val="false"/>
          <w:color w:val="000000"/>
          <w:sz w:val="28"/>
        </w:rPr>
        <w:t>
                               его адрес)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предоставить разрешение на уничтожение 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количество товаров или транспортных средств,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их местонахождение)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Способ уничтожения ______________________________________________
</w:t>
      </w:r>
      <w:r>
        <w:br/>
      </w:r>
      <w:r>
        <w:rPr>
          <w:rFonts w:ascii="Times New Roman"/>
          <w:b w:val="false"/>
          <w:i w:val="false"/>
          <w:color w:val="000000"/>
          <w:sz w:val="28"/>
        </w:rPr>
        <w:t>
     Место уничтожения _______________________________________________
</w:t>
      </w:r>
      <w:r>
        <w:br/>
      </w:r>
      <w:r>
        <w:rPr>
          <w:rFonts w:ascii="Times New Roman"/>
          <w:b w:val="false"/>
          <w:i w:val="false"/>
          <w:color w:val="000000"/>
          <w:sz w:val="28"/>
        </w:rPr>
        <w:t>
     Дата уничтожения "_______"_________________199___г.
</w:t>
      </w:r>
      <w:r>
        <w:br/>
      </w:r>
      <w:r>
        <w:rPr>
          <w:rFonts w:ascii="Times New Roman"/>
          <w:b w:val="false"/>
          <w:i w:val="false"/>
          <w:color w:val="000000"/>
          <w:sz w:val="28"/>
        </w:rPr>
        <w:t>
     Отходы (остатки) в результате уничтожения 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и количество (в случае возможности
</w:t>
      </w:r>
      <w:r>
        <w:br/>
      </w:r>
      <w:r>
        <w:rPr>
          <w:rFonts w:ascii="Times New Roman"/>
          <w:b w:val="false"/>
          <w:i w:val="false"/>
          <w:color w:val="000000"/>
          <w:sz w:val="28"/>
        </w:rPr>
        <w:t>
     количественного определения)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Обязуюсь представить акт об уничтожении до "___"___________199__г.
</w:t>
      </w:r>
    </w:p>
    <w:p>
      <w:pPr>
        <w:spacing w:after="0"/>
        <w:ind w:left="0"/>
        <w:jc w:val="both"/>
      </w:pPr>
    </w:p>
    <w:p>
      <w:pPr>
        <w:spacing w:after="0"/>
        <w:ind w:left="0"/>
        <w:jc w:val="both"/>
      </w:pPr>
      <w:r>
        <w:rPr>
          <w:rFonts w:ascii="Times New Roman"/>
          <w:b w:val="false"/>
          <w:i w:val="false"/>
          <w:color w:val="000000"/>
          <w:sz w:val="28"/>
        </w:rPr>
        <w:t>
                                    _________________________________
</w:t>
      </w:r>
      <w:r>
        <w:br/>
      </w:r>
      <w:r>
        <w:rPr>
          <w:rFonts w:ascii="Times New Roman"/>
          <w:b w:val="false"/>
          <w:i w:val="false"/>
          <w:color w:val="000000"/>
          <w:sz w:val="28"/>
        </w:rPr>
        <w:t>
                                     (подпись руководителя или иного
</w:t>
      </w:r>
      <w:r>
        <w:br/>
      </w:r>
      <w:r>
        <w:rPr>
          <w:rFonts w:ascii="Times New Roman"/>
          <w:b w:val="false"/>
          <w:i w:val="false"/>
          <w:color w:val="000000"/>
          <w:sz w:val="28"/>
        </w:rPr>
        <w:t>
                                      уполномоченного лица, подпись
</w:t>
      </w:r>
      <w:r>
        <w:br/>
      </w:r>
      <w:r>
        <w:rPr>
          <w:rFonts w:ascii="Times New Roman"/>
          <w:b w:val="false"/>
          <w:i w:val="false"/>
          <w:color w:val="000000"/>
          <w:sz w:val="28"/>
        </w:rPr>
        <w:t>
                                      физического лица)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М.П. 
</w:t>
      </w:r>
      <w:r>
        <w:br/>
      </w:r>
      <w:r>
        <w:rPr>
          <w:rFonts w:ascii="Times New Roman"/>
          <w:b w:val="false"/>
          <w:i w:val="false"/>
          <w:color w:val="000000"/>
          <w:sz w:val="28"/>
        </w:rPr>
        <w:t>
                                      "______"_________________199__г.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Положению о таможенном
</w:t>
      </w:r>
      <w:r>
        <w:br/>
      </w:r>
      <w:r>
        <w:rPr>
          <w:rFonts w:ascii="Times New Roman"/>
          <w:b w:val="false"/>
          <w:i w:val="false"/>
          <w:color w:val="000000"/>
          <w:sz w:val="28"/>
        </w:rPr>
        <w:t>
                                 режиме уничтожения
</w:t>
      </w:r>
    </w:p>
    <w:p>
      <w:pPr>
        <w:spacing w:after="0"/>
        <w:ind w:left="0"/>
        <w:jc w:val="both"/>
      </w:pPr>
      <w:r>
        <w:rPr>
          <w:rFonts w:ascii="Times New Roman"/>
          <w:b w:val="false"/>
          <w:i w:val="false"/>
          <w:color w:val="000000"/>
          <w:sz w:val="28"/>
        </w:rPr>
        <w:t>
            ________________________________________________ 
</w:t>
      </w:r>
      <w:r>
        <w:br/>
      </w:r>
      <w:r>
        <w:rPr>
          <w:rFonts w:ascii="Times New Roman"/>
          <w:b w:val="false"/>
          <w:i w:val="false"/>
          <w:color w:val="000000"/>
          <w:sz w:val="28"/>
        </w:rPr>
        <w:t>
             (наименование таможенного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уничтожении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акт составлен "____"___________199___г. о том, что в
</w:t>
      </w:r>
    </w:p>
    <w:p>
      <w:pPr>
        <w:spacing w:after="0"/>
        <w:ind w:left="0"/>
        <w:jc w:val="both"/>
      </w:pPr>
      <w:r>
        <w:rPr>
          <w:rFonts w:ascii="Times New Roman"/>
          <w:b w:val="false"/>
          <w:i w:val="false"/>
          <w:color w:val="000000"/>
          <w:sz w:val="28"/>
        </w:rPr>
        <w:t>
присутствии ниже перечисленных лиц произведено уничтожение ___________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(наименование, индивидуальные признаки, количество (мера, вес и т.п.)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товаров и транспортных средств, а также способ и место их уничтожения.
</w:t>
      </w:r>
    </w:p>
    <w:p>
      <w:pPr>
        <w:spacing w:after="0"/>
        <w:ind w:left="0"/>
        <w:jc w:val="both"/>
      </w:pPr>
      <w:r>
        <w:rPr>
          <w:rFonts w:ascii="Times New Roman"/>
          <w:b w:val="false"/>
          <w:i w:val="false"/>
          <w:color w:val="000000"/>
          <w:sz w:val="28"/>
        </w:rPr>
        <w:t>
В результате уничтожения образовались: _______________________________
</w:t>
      </w:r>
      <w:r>
        <w:br/>
      </w:r>
      <w:r>
        <w:rPr>
          <w:rFonts w:ascii="Times New Roman"/>
          <w:b w:val="false"/>
          <w:i w:val="false"/>
          <w:color w:val="000000"/>
          <w:sz w:val="28"/>
        </w:rPr>
        <w:t>
                                       (наименование, индивидуальные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признаки, количество (меры, вес и т.п.) отходов (остатков)
</w:t>
      </w:r>
    </w:p>
    <w:p>
      <w:pPr>
        <w:spacing w:after="0"/>
        <w:ind w:left="0"/>
        <w:jc w:val="both"/>
      </w:pPr>
      <w:r>
        <w:rPr>
          <w:rFonts w:ascii="Times New Roman"/>
          <w:b w:val="false"/>
          <w:i w:val="false"/>
          <w:color w:val="000000"/>
          <w:sz w:val="28"/>
        </w:rPr>
        <w:t>
При уничтожении присутствовали:
</w:t>
      </w:r>
    </w:p>
    <w:p>
      <w:pPr>
        <w:spacing w:after="0"/>
        <w:ind w:left="0"/>
        <w:jc w:val="both"/>
      </w:pPr>
      <w:r>
        <w:rPr>
          <w:rFonts w:ascii="Times New Roman"/>
          <w:b w:val="false"/>
          <w:i w:val="false"/>
          <w:color w:val="000000"/>
          <w:sz w:val="28"/>
        </w:rPr>
        <w:t>
________________________________________________________  ____________
</w:t>
      </w:r>
      <w:r>
        <w:br/>
      </w:r>
      <w:r>
        <w:rPr>
          <w:rFonts w:ascii="Times New Roman"/>
          <w:b w:val="false"/>
          <w:i w:val="false"/>
          <w:color w:val="000000"/>
          <w:sz w:val="28"/>
        </w:rPr>
        <w:t>
(должность, место работы, Ф.И.О. лиц присутствовавших      подпись
</w:t>
      </w:r>
    </w:p>
    <w:p>
      <w:pPr>
        <w:spacing w:after="0"/>
        <w:ind w:left="0"/>
        <w:jc w:val="both"/>
      </w:pPr>
      <w:r>
        <w:rPr>
          <w:rFonts w:ascii="Times New Roman"/>
          <w:b w:val="false"/>
          <w:i w:val="false"/>
          <w:color w:val="000000"/>
          <w:sz w:val="28"/>
        </w:rPr>
        <w:t>
________________________________________________________  ____________
</w:t>
      </w:r>
      <w:r>
        <w:br/>
      </w:r>
      <w:r>
        <w:rPr>
          <w:rFonts w:ascii="Times New Roman"/>
          <w:b w:val="false"/>
          <w:i w:val="false"/>
          <w:color w:val="000000"/>
          <w:sz w:val="28"/>
        </w:rPr>
        <w:t>
при уничтожении)                                           подпись
</w:t>
      </w:r>
    </w:p>
    <w:p>
      <w:pPr>
        <w:spacing w:after="0"/>
        <w:ind w:left="0"/>
        <w:jc w:val="both"/>
      </w:pPr>
      <w:r>
        <w:rPr>
          <w:rFonts w:ascii="Times New Roman"/>
          <w:b w:val="false"/>
          <w:i w:val="false"/>
          <w:color w:val="000000"/>
          <w:sz w:val="28"/>
        </w:rPr>
        <w:t>
________________________________________________________  ____________
</w:t>
      </w:r>
      <w:r>
        <w:br/>
      </w:r>
      <w:r>
        <w:rPr>
          <w:rFonts w:ascii="Times New Roman"/>
          <w:b w:val="false"/>
          <w:i w:val="false"/>
          <w:color w:val="000000"/>
          <w:sz w:val="28"/>
        </w:rPr>
        <w:t>
(должность и Ф.И.О. уполномоченного представителя          подпись
</w:t>
      </w:r>
      <w:r>
        <w:br/>
      </w:r>
      <w:r>
        <w:rPr>
          <w:rFonts w:ascii="Times New Roman"/>
          <w:b w:val="false"/>
          <w:i w:val="false"/>
          <w:color w:val="000000"/>
          <w:sz w:val="28"/>
        </w:rPr>
        <w:t>
лица, поместившего товары и транспортные средства под
</w:t>
      </w:r>
      <w:r>
        <w:br/>
      </w:r>
      <w:r>
        <w:rPr>
          <w:rFonts w:ascii="Times New Roman"/>
          <w:b w:val="false"/>
          <w:i w:val="false"/>
          <w:color w:val="000000"/>
          <w:sz w:val="28"/>
        </w:rPr>
        <w:t>
таможенный режим уничтожения)
</w:t>
      </w:r>
      <w:r>
        <w:br/>
      </w:r>
      <w:r>
        <w:rPr>
          <w:rFonts w:ascii="Times New Roman"/>
          <w:b w:val="false"/>
          <w:i w:val="false"/>
          <w:color w:val="000000"/>
          <w:sz w:val="28"/>
        </w:rPr>
        <w:t>
________________________________________________________  ____________
</w:t>
      </w:r>
      <w:r>
        <w:br/>
      </w:r>
      <w:r>
        <w:rPr>
          <w:rFonts w:ascii="Times New Roman"/>
          <w:b w:val="false"/>
          <w:i w:val="false"/>
          <w:color w:val="000000"/>
          <w:sz w:val="28"/>
        </w:rPr>
        <w:t>
(должность и Ф.И.О. должностного лица таможенного          подпись
</w:t>
      </w:r>
      <w:r>
        <w:br/>
      </w:r>
      <w:r>
        <w:rPr>
          <w:rFonts w:ascii="Times New Roman"/>
          <w:b w:val="false"/>
          <w:i w:val="false"/>
          <w:color w:val="000000"/>
          <w:sz w:val="28"/>
        </w:rPr>
        <w:t>
органа)
</w:t>
      </w:r>
    </w:p>
    <w:p>
      <w:pPr>
        <w:spacing w:after="0"/>
        <w:ind w:left="0"/>
        <w:jc w:val="both"/>
      </w:pPr>
      <w:r>
        <w:rPr>
          <w:rFonts w:ascii="Times New Roman"/>
          <w:b w:val="false"/>
          <w:i w:val="false"/>
          <w:color w:val="000000"/>
          <w:sz w:val="28"/>
        </w:rPr>
        <w:t>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