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717f" w14:textId="a8c7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34 о порядке исчисления и уплаты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финансов Республики Казахстан от 27 июня 1995 г. N 34. Зарегистрирован в Министерстве юстиции Республики Казахстан 4.07.95 г. за N 75. Утратила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финансов Республики Казахстан от 27 июня 1995 года N 34 "Об утверждении Инструкции N 34 "О порядке исчисления и уплаты земельного налога"...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Министр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Сноска. По всему тексту: </w:t>
      </w:r>
      <w:r>
        <w:br/>
      </w:r>
      <w:r>
        <w:rPr>
          <w:rFonts w:ascii="Times New Roman"/>
          <w:b w:val="false"/>
          <w:i w:val="false"/>
          <w:color w:val="000000"/>
          <w:sz w:val="28"/>
        </w:rPr>
        <w:t>
      слова "Указ Президента Республики Казахстан от 24 апреля 1995 года № 2235, имеющий силу Закона, "О налогах и других обязательных платежах в бюджет" заменены словами "Закон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xml:space="preserve">
      слова "Указ", "Указа", "Указом", "Указе", "Указу" заменены словами "Закон", "Закона", "Законом", "Законе", "Закону".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Настоящая Инструкция разработана в соответствии с Законом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Сноска. Преамбула - в редакции приказа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с изменениями, внесенными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Конституцией Республики Казахстан земля находится в государственной собственности. Передача земельных участков из государственной собственности в частную производится за плату, если иное не предусмотрено законодательством. </w:t>
      </w:r>
      <w:r>
        <w:br/>
      </w:r>
      <w:r>
        <w:rPr>
          <w:rFonts w:ascii="Times New Roman"/>
          <w:b w:val="false"/>
          <w:i w:val="false"/>
          <w:color w:val="000000"/>
          <w:sz w:val="28"/>
        </w:rPr>
        <w:t xml:space="preserve">
      Земельные участки из земель, находящихся в государственной собственности могут быть: </w:t>
      </w:r>
      <w:r>
        <w:br/>
      </w:r>
      <w:r>
        <w:rPr>
          <w:rFonts w:ascii="Times New Roman"/>
          <w:b w:val="false"/>
          <w:i w:val="false"/>
          <w:color w:val="000000"/>
          <w:sz w:val="28"/>
        </w:rPr>
        <w:t xml:space="preserve">
      1) проданы или переданы безвозмездно в частную собственность; </w:t>
      </w:r>
      <w:r>
        <w:br/>
      </w:r>
      <w:r>
        <w:rPr>
          <w:rFonts w:ascii="Times New Roman"/>
          <w:b w:val="false"/>
          <w:i w:val="false"/>
          <w:color w:val="000000"/>
          <w:sz w:val="28"/>
        </w:rPr>
        <w:t xml:space="preserve">
      2) предоставлены в постоянное или временное землепользование; </w:t>
      </w:r>
      <w:r>
        <w:br/>
      </w:r>
      <w:r>
        <w:rPr>
          <w:rFonts w:ascii="Times New Roman"/>
          <w:b w:val="false"/>
          <w:i w:val="false"/>
          <w:color w:val="000000"/>
          <w:sz w:val="28"/>
        </w:rPr>
        <w:t xml:space="preserve">
      3) реализованы в иных правовых формах в случаях, предусмотренных Указом Президента Республики Казахстан, имеющим силу Закона, "О земле" (далее - Указ), иными законодательными актами или международными договорами. </w:t>
      </w:r>
      <w:r>
        <w:br/>
      </w:r>
      <w:r>
        <w:rPr>
          <w:rFonts w:ascii="Times New Roman"/>
          <w:b w:val="false"/>
          <w:i w:val="false"/>
          <w:color w:val="000000"/>
          <w:sz w:val="28"/>
        </w:rPr>
        <w:t xml:space="preserve">
      Частная собственность на землю выступает в виде собственности граждан и негосударственных юридических лиц. </w:t>
      </w:r>
      <w:r>
        <w:br/>
      </w:r>
      <w:r>
        <w:rPr>
          <w:rFonts w:ascii="Times New Roman"/>
          <w:b w:val="false"/>
          <w:i w:val="false"/>
          <w:color w:val="000000"/>
          <w:sz w:val="28"/>
        </w:rPr>
        <w:t xml:space="preserve">
      Собственнику принадлежат права владения, пользования и распоряжения принадлежащей ему землей. </w:t>
      </w:r>
      <w:r>
        <w:br/>
      </w:r>
      <w:r>
        <w:rPr>
          <w:rFonts w:ascii="Times New Roman"/>
          <w:b w:val="false"/>
          <w:i w:val="false"/>
          <w:color w:val="000000"/>
          <w:sz w:val="28"/>
        </w:rPr>
        <w:t xml:space="preserve">
      Иностранные граждане и юридические лица, а также лица без гражданства пользуются правами и несут обязанности в земельных правоотношениях наравне с гражданами и юридическими лицами Республики Казахстан, если иное не предусмотрено Указом или другими законодательными актами. </w:t>
      </w:r>
      <w:r>
        <w:br/>
      </w:r>
      <w:r>
        <w:rPr>
          <w:rFonts w:ascii="Times New Roman"/>
          <w:b w:val="false"/>
          <w:i w:val="false"/>
          <w:color w:val="000000"/>
          <w:sz w:val="28"/>
        </w:rPr>
        <w:t xml:space="preserve">
      Плата за землю, предоставляемую государством, взимается в формах земельного налога или арендной платы, определяемых в зависимости от качества, местоположения и водообеспеченности земельного участка. </w:t>
      </w:r>
      <w:r>
        <w:br/>
      </w:r>
      <w:r>
        <w:rPr>
          <w:rFonts w:ascii="Times New Roman"/>
          <w:b w:val="false"/>
          <w:i w:val="false"/>
          <w:color w:val="000000"/>
          <w:sz w:val="28"/>
        </w:rPr>
        <w:t xml:space="preserve">
      Понятия, используемые в настоящей Инструкции, означают следующее: </w:t>
      </w:r>
      <w:r>
        <w:br/>
      </w:r>
      <w:r>
        <w:rPr>
          <w:rFonts w:ascii="Times New Roman"/>
          <w:b w:val="false"/>
          <w:i w:val="false"/>
          <w:color w:val="000000"/>
          <w:sz w:val="28"/>
        </w:rPr>
        <w:t xml:space="preserve">
      право частной собственности на землю - право граждан и негосударственных юридических лиц владеть, пользоваться и распоряжаться принадлежащим им земельным участком на условиях и в пределах, установленных Указом и иным законодательством; </w:t>
      </w:r>
      <w:r>
        <w:br/>
      </w:r>
      <w:r>
        <w:rPr>
          <w:rFonts w:ascii="Times New Roman"/>
          <w:b w:val="false"/>
          <w:i w:val="false"/>
          <w:color w:val="000000"/>
          <w:sz w:val="28"/>
        </w:rPr>
        <w:t xml:space="preserve">
      право землепользования -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Землепользователь вправе распоряжаться принадлежащим ему правом землепользования в случаях и пределах, установленных Указом. Право временного землепользования может быть краткосрочным (до 3 лет) и долгосрочным (от 3 до 99 лет). Различают право первичного и вторичного землепользования; </w:t>
      </w:r>
      <w:r>
        <w:br/>
      </w:r>
      <w:r>
        <w:rPr>
          <w:rFonts w:ascii="Times New Roman"/>
          <w:b w:val="false"/>
          <w:i w:val="false"/>
          <w:color w:val="000000"/>
          <w:sz w:val="28"/>
        </w:rPr>
        <w:t xml:space="preserve">
      земельный участок - выделенная в замкнутых границах часть земли, закрепляемая в установленном Указом порядке за субъектами земельных правоотношений; </w:t>
      </w:r>
      <w:r>
        <w:br/>
      </w:r>
      <w:r>
        <w:rPr>
          <w:rFonts w:ascii="Times New Roman"/>
          <w:b w:val="false"/>
          <w:i w:val="false"/>
          <w:color w:val="000000"/>
          <w:sz w:val="28"/>
        </w:rPr>
        <w:t xml:space="preserve">
      базовая ставка платы - норматив платы за землю, передаваемую в частную собственность или предоставляемую в землепользование государством. </w:t>
      </w:r>
      <w:r>
        <w:br/>
      </w:r>
      <w:r>
        <w:rPr>
          <w:rFonts w:ascii="Times New Roman"/>
          <w:b w:val="false"/>
          <w:i w:val="false"/>
          <w:color w:val="000000"/>
          <w:sz w:val="28"/>
        </w:rPr>
        <w:t>
      Сноска. Раздел "Общие положения" - в новой редакции согласно приказу Государственного налогового комитета Республики Казахстан от 23 января 1997 года N 14-1-/17; пункт 1 - с изменениями и дополнениями, внесенными приказом Налогового Комитета МФ РК от 10.07.98г. N 62. </w:t>
      </w:r>
      <w:r>
        <w:rPr>
          <w:rFonts w:ascii="Times New Roman"/>
          <w:b w:val="false"/>
          <w:i w:val="false"/>
          <w:color w:val="000000"/>
          <w:sz w:val="28"/>
        </w:rPr>
        <w:t xml:space="preserve">V980547_ </w:t>
      </w:r>
      <w:r>
        <w:rPr>
          <w:rFonts w:ascii="Times New Roman"/>
          <w:b w:val="false"/>
          <w:i w:val="false"/>
          <w:color w:val="000000"/>
          <w:sz w:val="28"/>
        </w:rPr>
        <w:t>; пункт 1 - в новой редакции согласно приказу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Плательщики земельного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Плательщиками земельного налога являются юридические лица (в том числе нерезиденты), их филиалы, представительства и иные обособленные структурные подразделения и физические лица, имеющие в собственности, постоянном пользовании или первичном безвозмездном временном пользовании земельные участки, кроме плательщиков единого земельного налога. </w:t>
      </w:r>
      <w:r>
        <w:br/>
      </w:r>
      <w:r>
        <w:rPr>
          <w:rFonts w:ascii="Times New Roman"/>
          <w:b w:val="false"/>
          <w:i w:val="false"/>
          <w:color w:val="000000"/>
          <w:sz w:val="28"/>
        </w:rPr>
        <w:t>
      Сноска. Пункт 2 - с изменениями и дополнениями, внесенными приказом Налогового комитета Минфина РК от 29.12.97 г. N 1 </w:t>
      </w:r>
      <w:r>
        <w:rPr>
          <w:rFonts w:ascii="Times New Roman"/>
          <w:b w:val="false"/>
          <w:i w:val="false"/>
          <w:color w:val="000000"/>
          <w:sz w:val="28"/>
        </w:rPr>
        <w:t xml:space="preserve">V970069_ </w:t>
      </w:r>
      <w:r>
        <w:rPr>
          <w:rFonts w:ascii="Times New Roman"/>
          <w:b w:val="false"/>
          <w:i w:val="false"/>
          <w:color w:val="000000"/>
          <w:sz w:val="28"/>
        </w:rPr>
        <w:t>;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пункт 2 - в новой редакции согласно приказу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3. За пользование землей на арендных основаниях земельный налог взимается с арендодателя по ставкам, установленным для данной категории земель.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Объект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Объектом обложения земельным налогом является земельный участок. К земельным участкам, в частности, относятся: </w:t>
      </w:r>
      <w:r>
        <w:br/>
      </w:r>
      <w:r>
        <w:rPr>
          <w:rFonts w:ascii="Times New Roman"/>
          <w:b w:val="false"/>
          <w:i w:val="false"/>
          <w:color w:val="000000"/>
          <w:sz w:val="28"/>
        </w:rPr>
        <w:t xml:space="preserve">
      - сельскохозяйственные угодья, предоставленные юридическим лицам для сельскохозяйственного производства, ведения подсобного сельского хозяйства; </w:t>
      </w:r>
      <w:r>
        <w:br/>
      </w:r>
      <w:r>
        <w:rPr>
          <w:rFonts w:ascii="Times New Roman"/>
          <w:b w:val="false"/>
          <w:i w:val="false"/>
          <w:color w:val="000000"/>
          <w:sz w:val="28"/>
        </w:rPr>
        <w:t xml:space="preserve">
      - земельные участки, предоставленные физическим лицам для ведения личного подсобного хозяйства, индивидуального жилищного строительства, индивидуального садоводства, огородничества, животноводства, пастьбы скота, сенокошения; </w:t>
      </w:r>
      <w:r>
        <w:br/>
      </w:r>
      <w:r>
        <w:rPr>
          <w:rFonts w:ascii="Times New Roman"/>
          <w:b w:val="false"/>
          <w:i w:val="false"/>
          <w:color w:val="000000"/>
          <w:sz w:val="28"/>
        </w:rPr>
        <w:t xml:space="preserve">
      - земельные участки, предоставленные товариществам (обществам), кооперативам граждан для садоводства, огородничества и животноводства; </w:t>
      </w:r>
      <w:r>
        <w:br/>
      </w:r>
      <w:r>
        <w:rPr>
          <w:rFonts w:ascii="Times New Roman"/>
          <w:b w:val="false"/>
          <w:i w:val="false"/>
          <w:color w:val="000000"/>
          <w:sz w:val="28"/>
        </w:rPr>
        <w:t xml:space="preserve">
      - служебные земельные наделы, предоставленные отдельным категориям работников предприятий, учреждений и организаций транспорта, сельского и лесного хозяйства, легкой промышленности, связи, водного, рыбного, охотничьего хозяйства, а также других отраслей народного хозяйства; </w:t>
      </w:r>
      <w:r>
        <w:br/>
      </w:r>
      <w:r>
        <w:rPr>
          <w:rFonts w:ascii="Times New Roman"/>
          <w:b w:val="false"/>
          <w:i w:val="false"/>
          <w:color w:val="000000"/>
          <w:sz w:val="28"/>
        </w:rPr>
        <w:t xml:space="preserve">
      - земельные участки для жилищного, дачного, гаражного строительства, предпринимательской деятельности и иных целей; </w:t>
      </w:r>
      <w:r>
        <w:br/>
      </w:r>
      <w:r>
        <w:rPr>
          <w:rFonts w:ascii="Times New Roman"/>
          <w:b w:val="false"/>
          <w:i w:val="false"/>
          <w:color w:val="000000"/>
          <w:sz w:val="28"/>
        </w:rPr>
        <w:t xml:space="preserve">
      - земли промышленности, транспорта, связи, радиовещания, телевидения, информатики и космического обеспечения энергетики; </w:t>
      </w:r>
      <w:r>
        <w:br/>
      </w:r>
      <w:r>
        <w:rPr>
          <w:rFonts w:ascii="Times New Roman"/>
          <w:b w:val="false"/>
          <w:i w:val="false"/>
          <w:color w:val="000000"/>
          <w:sz w:val="28"/>
        </w:rPr>
        <w:t xml:space="preserve">
      - земли, предоставленные для обеспечения деятельности органов </w:t>
      </w:r>
    </w:p>
    <w:bookmarkEnd w:id="2"/>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власти и управления, пограничных, внутренних и железнодорожных </w:t>
      </w:r>
    </w:p>
    <w:p>
      <w:pPr>
        <w:spacing w:after="0"/>
        <w:ind w:left="0"/>
        <w:jc w:val="both"/>
      </w:pPr>
      <w:r>
        <w:rPr>
          <w:rFonts w:ascii="Times New Roman"/>
          <w:b w:val="false"/>
          <w:i w:val="false"/>
          <w:color w:val="000000"/>
          <w:sz w:val="28"/>
        </w:rPr>
        <w:t>войск, космических систем;</w:t>
      </w:r>
    </w:p>
    <w:p>
      <w:pPr>
        <w:spacing w:after="0"/>
        <w:ind w:left="0"/>
        <w:jc w:val="both"/>
      </w:pPr>
      <w:r>
        <w:rPr>
          <w:rFonts w:ascii="Times New Roman"/>
          <w:b w:val="false"/>
          <w:i w:val="false"/>
          <w:color w:val="000000"/>
          <w:sz w:val="28"/>
        </w:rPr>
        <w:t>     - земли под лесами эксплуатационного назначения, в которых</w:t>
      </w:r>
    </w:p>
    <w:p>
      <w:pPr>
        <w:spacing w:after="0"/>
        <w:ind w:left="0"/>
        <w:jc w:val="both"/>
      </w:pPr>
      <w:r>
        <w:rPr>
          <w:rFonts w:ascii="Times New Roman"/>
          <w:b w:val="false"/>
          <w:i w:val="false"/>
          <w:color w:val="000000"/>
          <w:sz w:val="28"/>
        </w:rPr>
        <w:t>производится заготовка древесины;</w:t>
      </w:r>
    </w:p>
    <w:p>
      <w:pPr>
        <w:spacing w:after="0"/>
        <w:ind w:left="0"/>
        <w:jc w:val="both"/>
      </w:pPr>
      <w:r>
        <w:rPr>
          <w:rFonts w:ascii="Times New Roman"/>
          <w:b w:val="false"/>
          <w:i w:val="false"/>
          <w:color w:val="000000"/>
          <w:sz w:val="28"/>
        </w:rPr>
        <w:t>     - земли водного фонда, предоставленные для хозяйственной</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     Сноска. Абзац первый пункта 4 - в новой редакции согласно приказу </w:t>
      </w:r>
    </w:p>
    <w:p>
      <w:pPr>
        <w:spacing w:after="0"/>
        <w:ind w:left="0"/>
        <w:jc w:val="both"/>
      </w:pPr>
      <w:r>
        <w:rPr>
          <w:rFonts w:ascii="Times New Roman"/>
          <w:b w:val="false"/>
          <w:i w:val="false"/>
          <w:color w:val="000000"/>
          <w:sz w:val="28"/>
        </w:rPr>
        <w:t>Налогового Комитета МФ РК от 10.07.98г. N 62.</w:t>
      </w:r>
    </w:p>
    <w:p>
      <w:pPr>
        <w:spacing w:after="0"/>
        <w:ind w:left="0"/>
        <w:jc w:val="both"/>
      </w:pPr>
      <w:r>
        <w:rPr>
          <w:rFonts w:ascii="Times New Roman"/>
          <w:b w:val="false"/>
          <w:i w:val="false"/>
          <w:color w:val="000000"/>
          <w:sz w:val="28"/>
        </w:rPr>
        <w:t>                      IV. Порядок исчисления и</w:t>
      </w:r>
    </w:p>
    <w:p>
      <w:pPr>
        <w:spacing w:after="0"/>
        <w:ind w:left="0"/>
        <w:jc w:val="both"/>
      </w:pPr>
      <w:r>
        <w:rPr>
          <w:rFonts w:ascii="Times New Roman"/>
          <w:b w:val="false"/>
          <w:i w:val="false"/>
          <w:color w:val="000000"/>
          <w:sz w:val="28"/>
        </w:rPr>
        <w:t>                      уплаты земельного налога</w:t>
      </w:r>
    </w:p>
    <w:p>
      <w:pPr>
        <w:spacing w:after="0"/>
        <w:ind w:left="0"/>
        <w:jc w:val="both"/>
      </w:pPr>
      <w:r>
        <w:rPr>
          <w:rFonts w:ascii="Times New Roman"/>
          <w:b w:val="false"/>
          <w:i w:val="false"/>
          <w:color w:val="000000"/>
          <w:sz w:val="28"/>
        </w:rPr>
        <w:t>     5. В соответствии с целевым назначением все земли в Республике</w:t>
      </w:r>
    </w:p>
    <w:p>
      <w:pPr>
        <w:spacing w:after="0"/>
        <w:ind w:left="0"/>
        <w:jc w:val="both"/>
      </w:pPr>
      <w:r>
        <w:rPr>
          <w:rFonts w:ascii="Times New Roman"/>
          <w:b w:val="false"/>
          <w:i w:val="false"/>
          <w:color w:val="000000"/>
          <w:sz w:val="28"/>
        </w:rPr>
        <w:t>Казахстан подразделяются на следующие категории:</w:t>
      </w:r>
    </w:p>
    <w:p>
      <w:pPr>
        <w:spacing w:after="0"/>
        <w:ind w:left="0"/>
        <w:jc w:val="both"/>
      </w:pPr>
      <w:r>
        <w:rPr>
          <w:rFonts w:ascii="Times New Roman"/>
          <w:b w:val="false"/>
          <w:i w:val="false"/>
          <w:color w:val="000000"/>
          <w:sz w:val="28"/>
        </w:rPr>
        <w:t>     - земли сельскохозяйственного назначения;</w:t>
      </w:r>
    </w:p>
    <w:p>
      <w:pPr>
        <w:spacing w:after="0"/>
        <w:ind w:left="0"/>
        <w:jc w:val="both"/>
      </w:pPr>
      <w:r>
        <w:rPr>
          <w:rFonts w:ascii="Times New Roman"/>
          <w:b w:val="false"/>
          <w:i w:val="false"/>
          <w:color w:val="000000"/>
          <w:sz w:val="28"/>
        </w:rPr>
        <w:t>     - земли населенных пунктов (городов, поселков и сельских</w:t>
      </w:r>
    </w:p>
    <w:p>
      <w:pPr>
        <w:spacing w:after="0"/>
        <w:ind w:left="0"/>
        <w:jc w:val="both"/>
      </w:pPr>
      <w:r>
        <w:rPr>
          <w:rFonts w:ascii="Times New Roman"/>
          <w:b w:val="false"/>
          <w:i w:val="false"/>
          <w:color w:val="000000"/>
          <w:sz w:val="28"/>
        </w:rPr>
        <w:t>населенных пунктов);</w:t>
      </w:r>
    </w:p>
    <w:p>
      <w:pPr>
        <w:spacing w:after="0"/>
        <w:ind w:left="0"/>
        <w:jc w:val="both"/>
      </w:pPr>
      <w:r>
        <w:rPr>
          <w:rFonts w:ascii="Times New Roman"/>
          <w:b w:val="false"/>
          <w:i w:val="false"/>
          <w:color w:val="000000"/>
          <w:sz w:val="28"/>
        </w:rPr>
        <w:t>     - земли промышленности, транспорта, связи, обороны и иного</w:t>
      </w:r>
    </w:p>
    <w:p>
      <w:pPr>
        <w:spacing w:after="0"/>
        <w:ind w:left="0"/>
        <w:jc w:val="both"/>
      </w:pPr>
      <w:r>
        <w:rPr>
          <w:rFonts w:ascii="Times New Roman"/>
          <w:b w:val="false"/>
          <w:i w:val="false"/>
          <w:color w:val="000000"/>
          <w:sz w:val="28"/>
        </w:rPr>
        <w:t>несельскохозяйственного назначения;</w:t>
      </w:r>
    </w:p>
    <w:p>
      <w:pPr>
        <w:spacing w:after="0"/>
        <w:ind w:left="0"/>
        <w:jc w:val="both"/>
      </w:pPr>
      <w:r>
        <w:rPr>
          <w:rFonts w:ascii="Times New Roman"/>
          <w:b w:val="false"/>
          <w:i w:val="false"/>
          <w:color w:val="000000"/>
          <w:sz w:val="28"/>
        </w:rPr>
        <w:t>     - земли особо охраняемых природных территорий;</w:t>
      </w:r>
    </w:p>
    <w:p>
      <w:pPr>
        <w:spacing w:after="0"/>
        <w:ind w:left="0"/>
        <w:jc w:val="both"/>
      </w:pPr>
      <w:r>
        <w:rPr>
          <w:rFonts w:ascii="Times New Roman"/>
          <w:b w:val="false"/>
          <w:i w:val="false"/>
          <w:color w:val="000000"/>
          <w:sz w:val="28"/>
        </w:rPr>
        <w:t>     - земли лесного фонда;</w:t>
      </w:r>
    </w:p>
    <w:p>
      <w:pPr>
        <w:spacing w:after="0"/>
        <w:ind w:left="0"/>
        <w:jc w:val="both"/>
      </w:pPr>
      <w:r>
        <w:rPr>
          <w:rFonts w:ascii="Times New Roman"/>
          <w:b w:val="false"/>
          <w:i w:val="false"/>
          <w:color w:val="000000"/>
          <w:sz w:val="28"/>
        </w:rPr>
        <w:t>     - земли водного фонда;</w:t>
      </w:r>
    </w:p>
    <w:p>
      <w:pPr>
        <w:spacing w:after="0"/>
        <w:ind w:left="0"/>
        <w:jc w:val="both"/>
      </w:pPr>
      <w:r>
        <w:rPr>
          <w:rFonts w:ascii="Times New Roman"/>
          <w:b w:val="false"/>
          <w:i w:val="false"/>
          <w:color w:val="000000"/>
          <w:sz w:val="28"/>
        </w:rPr>
        <w:t>     - земли запаса;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Отнесение земель к категориям, а также перевод земель из одной категории в другую в связи с изменением их целевого назначения производится по решению исполнительных органов в соответствии с их компетенцией. </w:t>
      </w:r>
      <w:r>
        <w:br/>
      </w:r>
      <w:r>
        <w:rPr>
          <w:rFonts w:ascii="Times New Roman"/>
          <w:b w:val="false"/>
          <w:i w:val="false"/>
          <w:color w:val="000000"/>
          <w:sz w:val="28"/>
        </w:rPr>
        <w:t xml:space="preserve">
      Сноска. Пункт 5 - с изменениями и дополнениями, внесенными приказом Государственного налогового комитета Республики Казахстан от 23 января 1997 года N 14-1-/17; приказом Налогового Комитета МФ РК от 10.07.98г. N </w:t>
      </w:r>
      <w:r>
        <w:br/>
      </w:r>
      <w:r>
        <w:rPr>
          <w:rFonts w:ascii="Times New Roman"/>
          <w:b w:val="false"/>
          <w:i w:val="false"/>
          <w:color w:val="000000"/>
          <w:sz w:val="28"/>
        </w:rPr>
        <w:t xml:space="preserve">
62. </w:t>
      </w:r>
      <w:r>
        <w:br/>
      </w:r>
      <w:r>
        <w:rPr>
          <w:rFonts w:ascii="Times New Roman"/>
          <w:b w:val="false"/>
          <w:i w:val="false"/>
          <w:color w:val="000000"/>
          <w:sz w:val="28"/>
        </w:rPr>
        <w:t>
 </w:t>
      </w:r>
      <w:r>
        <w:br/>
      </w:r>
      <w:r>
        <w:rPr>
          <w:rFonts w:ascii="Times New Roman"/>
          <w:b w:val="false"/>
          <w:i w:val="false"/>
          <w:color w:val="000000"/>
          <w:sz w:val="28"/>
        </w:rPr>
        <w:t>
      6. Основанием для установления и взимания земельного налога, кроме Закона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являются: </w:t>
      </w:r>
      <w:r>
        <w:br/>
      </w:r>
      <w:r>
        <w:rPr>
          <w:rFonts w:ascii="Times New Roman"/>
          <w:b w:val="false"/>
          <w:i w:val="false"/>
          <w:color w:val="000000"/>
          <w:sz w:val="28"/>
        </w:rPr>
        <w:t xml:space="preserve">
      акт на право владения или пользования землей или другой документ, удостоверяющий право владения или пользования земельным участком; </w:t>
      </w:r>
      <w:r>
        <w:br/>
      </w:r>
      <w:r>
        <w:rPr>
          <w:rFonts w:ascii="Times New Roman"/>
          <w:b w:val="false"/>
          <w:i w:val="false"/>
          <w:color w:val="000000"/>
          <w:sz w:val="28"/>
        </w:rPr>
        <w:t xml:space="preserve">
      данные государственного количественного и качественного учета земель по состоянию на 1 января текущего года. </w:t>
      </w:r>
      <w:r>
        <w:br/>
      </w:r>
      <w:r>
        <w:rPr>
          <w:rFonts w:ascii="Times New Roman"/>
          <w:b w:val="false"/>
          <w:i w:val="false"/>
          <w:color w:val="000000"/>
          <w:sz w:val="28"/>
        </w:rPr>
        <w:t xml:space="preserve">
      При отсутствии почвенных материалов, определяющих баллы бонитета проводится экспертная оценка качества почвенного покрова землепользования или землевладения с выездом в натуру. </w:t>
      </w:r>
      <w:r>
        <w:br/>
      </w:r>
      <w:r>
        <w:rPr>
          <w:rFonts w:ascii="Times New Roman"/>
          <w:b w:val="false"/>
          <w:i w:val="false"/>
          <w:color w:val="000000"/>
          <w:sz w:val="28"/>
        </w:rPr>
        <w:t xml:space="preserve">
      При отсутствии у юридических лиц (в том числе нерезидентов), их филиалов, представительств и иных обособленных структурных подразделений и физических лиц акта на право владения или пользования землей или другого документа, удостоверяющего право владения или пользования земельным участком, основанием для признания этих лиц налогоплательщиками в отношении земельного участка является фактическая реализация их прав по владению, распоряжению и пользованию этим земельным участком. </w:t>
      </w:r>
      <w:r>
        <w:br/>
      </w:r>
      <w:r>
        <w:rPr>
          <w:rFonts w:ascii="Times New Roman"/>
          <w:b w:val="false"/>
          <w:i w:val="false"/>
          <w:color w:val="000000"/>
          <w:sz w:val="28"/>
        </w:rPr>
        <w:t xml:space="preserve">
      Экспертная оценка проводится комиссией в составе 4 человек, включающих: </w:t>
      </w:r>
      <w:r>
        <w:br/>
      </w:r>
      <w:r>
        <w:rPr>
          <w:rFonts w:ascii="Times New Roman"/>
          <w:b w:val="false"/>
          <w:i w:val="false"/>
          <w:color w:val="000000"/>
          <w:sz w:val="28"/>
        </w:rPr>
        <w:t xml:space="preserve">
      1) представителя местного органа власти; </w:t>
      </w:r>
      <w:r>
        <w:br/>
      </w:r>
      <w:r>
        <w:rPr>
          <w:rFonts w:ascii="Times New Roman"/>
          <w:b w:val="false"/>
          <w:i w:val="false"/>
          <w:color w:val="000000"/>
          <w:sz w:val="28"/>
        </w:rPr>
        <w:t xml:space="preserve">
      2) представителя районного комитета по земельным отношениям и землеустройству; </w:t>
      </w:r>
      <w:r>
        <w:br/>
      </w:r>
      <w:r>
        <w:rPr>
          <w:rFonts w:ascii="Times New Roman"/>
          <w:b w:val="false"/>
          <w:i w:val="false"/>
          <w:color w:val="000000"/>
          <w:sz w:val="28"/>
        </w:rPr>
        <w:t xml:space="preserve">
      3) почвоведа из областных подразделений Государственного научного центра земельных ресурсов и землеустройства; </w:t>
      </w:r>
      <w:r>
        <w:br/>
      </w:r>
      <w:r>
        <w:rPr>
          <w:rFonts w:ascii="Times New Roman"/>
          <w:b w:val="false"/>
          <w:i w:val="false"/>
          <w:color w:val="000000"/>
          <w:sz w:val="28"/>
        </w:rPr>
        <w:t xml:space="preserve">
      4) землевладельца или представителя землепользователя. </w:t>
      </w:r>
      <w:r>
        <w:br/>
      </w:r>
      <w:r>
        <w:rPr>
          <w:rFonts w:ascii="Times New Roman"/>
          <w:b w:val="false"/>
          <w:i w:val="false"/>
          <w:color w:val="000000"/>
          <w:sz w:val="28"/>
        </w:rPr>
        <w:t xml:space="preserve">
      Результаты обследования территории землевладения или землепользования оформляется актом по форме, установленной Главной налоговой инспекцией Министерства финансов Республики Казахстан (далее - Главная налоговая инспекция). (Приложение N 1 к настоящей Инструкции). </w:t>
      </w:r>
      <w:r>
        <w:br/>
      </w:r>
      <w:r>
        <w:rPr>
          <w:rFonts w:ascii="Times New Roman"/>
          <w:b w:val="false"/>
          <w:i w:val="false"/>
          <w:color w:val="000000"/>
          <w:sz w:val="28"/>
        </w:rPr>
        <w:t>
      Сноска. Пункт 6 - с изменениями и дополнениями, внесенными приказом Налогового Комитета МФ РК от 10.07.98г. N 62;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7. Базовые ставки земельного налога установлены по категориям основного целевого назначения земель. </w:t>
      </w:r>
      <w:r>
        <w:br/>
      </w:r>
      <w:r>
        <w:rPr>
          <w:rFonts w:ascii="Times New Roman"/>
          <w:b w:val="false"/>
          <w:i w:val="false"/>
          <w:color w:val="000000"/>
          <w:sz w:val="28"/>
        </w:rPr>
        <w:t xml:space="preserve">
      Для конкретных землевладельцев и землепользователей ставки земельного налога устанавливаются местными органами власти в соответствии с их компетенцией. </w:t>
      </w:r>
      <w:r>
        <w:br/>
      </w:r>
      <w:r>
        <w:rPr>
          <w:rFonts w:ascii="Times New Roman"/>
          <w:b w:val="false"/>
          <w:i w:val="false"/>
          <w:color w:val="000000"/>
          <w:sz w:val="28"/>
        </w:rPr>
        <w:t xml:space="preserve">
      8. Размер земельного налога не зависит от результатов хозяйственной деятельности землевладельца и землепользователя, а определяется в зависимости от качества, местоположения и водообеспеченности земельного участка. </w:t>
      </w:r>
      <w:r>
        <w:br/>
      </w:r>
      <w:r>
        <w:rPr>
          <w:rFonts w:ascii="Times New Roman"/>
          <w:b w:val="false"/>
          <w:i w:val="false"/>
          <w:color w:val="000000"/>
          <w:sz w:val="28"/>
        </w:rPr>
        <w:t xml:space="preserve">
      9. Земельный налог устанавливается в виде ежегодных фиксированных платежей за единицу земельной площади в расчете на год. </w:t>
      </w:r>
      <w:r>
        <w:br/>
      </w:r>
      <w:r>
        <w:rPr>
          <w:rFonts w:ascii="Times New Roman"/>
          <w:b w:val="false"/>
          <w:i w:val="false"/>
          <w:color w:val="000000"/>
          <w:sz w:val="28"/>
        </w:rPr>
        <w:t xml:space="preserve">
      К базовым ставкам земельного налога по статьям 108, 112 и 114 (приложение N 2, N 3, N 4 соответственно) применяется коэффициент, устанавливаемый ежегодно Правительством Республики Казахстан. </w:t>
      </w:r>
      <w:r>
        <w:br/>
      </w:r>
      <w:r>
        <w:rPr>
          <w:rFonts w:ascii="Times New Roman"/>
          <w:b w:val="false"/>
          <w:i w:val="false"/>
          <w:color w:val="000000"/>
          <w:sz w:val="28"/>
        </w:rPr>
        <w:t xml:space="preserve">
      Сноска. Пункт 9 - с изменениями и дополнениями, внесенными приказом Государственного налогового комитета Республики Казахстан от 23 января 1997 года N 14-1-/17. </w:t>
      </w:r>
      <w:r>
        <w:br/>
      </w:r>
      <w:r>
        <w:rPr>
          <w:rFonts w:ascii="Times New Roman"/>
          <w:b w:val="false"/>
          <w:i w:val="false"/>
          <w:color w:val="000000"/>
          <w:sz w:val="28"/>
        </w:rPr>
        <w:t xml:space="preserve">
      10. Земельный налог юридическим лицам (в том числе нерезидентам), их филиалам, представительствам и иным обособленным структурным подразделениям и гражданам начисляется, исходя из площади земельного участка, облагаемой налогом и утвержденных ставок земельного налога. </w:t>
      </w:r>
      <w:r>
        <w:br/>
      </w:r>
      <w:r>
        <w:rPr>
          <w:rFonts w:ascii="Times New Roman"/>
          <w:b w:val="false"/>
          <w:i w:val="false"/>
          <w:color w:val="000000"/>
          <w:sz w:val="28"/>
        </w:rPr>
        <w:t xml:space="preserve">
      Если землевладение или землепользование плательщика состоит из земельных участков, облагаемых налогом по различным ставкам, то общий размер земельного налога определяется суммированием налога по этим земельным участкам. </w:t>
      </w:r>
      <w:r>
        <w:br/>
      </w:r>
      <w:r>
        <w:rPr>
          <w:rFonts w:ascii="Times New Roman"/>
          <w:b w:val="false"/>
          <w:i w:val="false"/>
          <w:color w:val="000000"/>
          <w:sz w:val="28"/>
        </w:rPr>
        <w:t>
      Сноска. В пункт 10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11. Ставка налога на земли, предоставленные гражданам для ведения личного подсобного хозяйства, садоводства, огородничества и дачного строительства, включая земли, занятые под постройками, устанавливается в следующих размерах: </w:t>
      </w:r>
      <w:r>
        <w:br/>
      </w:r>
      <w:r>
        <w:rPr>
          <w:rFonts w:ascii="Times New Roman"/>
          <w:b w:val="false"/>
          <w:i w:val="false"/>
          <w:color w:val="000000"/>
          <w:sz w:val="28"/>
        </w:rPr>
        <w:t xml:space="preserve">
      при площади до 0,50 гектара - 20 тенге за 0,01 гектара; </w:t>
      </w:r>
      <w:r>
        <w:br/>
      </w:r>
      <w:r>
        <w:rPr>
          <w:rFonts w:ascii="Times New Roman"/>
          <w:b w:val="false"/>
          <w:i w:val="false"/>
          <w:color w:val="000000"/>
          <w:sz w:val="28"/>
        </w:rPr>
        <w:t xml:space="preserve">
      на площадь превышающую 0,50 гектара - 100 тенге за 0,01 гектара.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имеет во владении земельный участок, предоставленный для ведения личного подсобного хозяйства, садоводства, огородничества и дачного строительства, площадью 0,70 гектара. </w:t>
      </w:r>
      <w:r>
        <w:br/>
      </w:r>
      <w:r>
        <w:rPr>
          <w:rFonts w:ascii="Times New Roman"/>
          <w:b w:val="false"/>
          <w:i w:val="false"/>
          <w:color w:val="000000"/>
          <w:sz w:val="28"/>
        </w:rPr>
        <w:t xml:space="preserve">
      Согласно пункту 4 статьи 108 Закона ставка налога установлена в размере 20 тенге за 0,01 гектара при площади до 0,50 гектара, на площадь превышающую 0,50 гектара - 100 тенге за 0,01 гектара. К указанным ставкам применяется коэффициент, устанавливаемый ежегодно Правительством Республики Казахстан, в 1999 году коэффициент 1,57. </w:t>
      </w:r>
      <w:r>
        <w:br/>
      </w:r>
      <w:r>
        <w:rPr>
          <w:rFonts w:ascii="Times New Roman"/>
          <w:b w:val="false"/>
          <w:i w:val="false"/>
          <w:color w:val="000000"/>
          <w:sz w:val="28"/>
        </w:rPr>
        <w:t xml:space="preserve">
      Размер земельного налога за 1999 год составит: </w:t>
      </w:r>
      <w:r>
        <w:br/>
      </w:r>
      <w:r>
        <w:rPr>
          <w:rFonts w:ascii="Times New Roman"/>
          <w:b w:val="false"/>
          <w:i w:val="false"/>
          <w:color w:val="000000"/>
          <w:sz w:val="28"/>
        </w:rPr>
        <w:t xml:space="preserve">
      1) на площадь до 0,50 гектара </w:t>
      </w:r>
      <w:r>
        <w:br/>
      </w:r>
      <w:r>
        <w:rPr>
          <w:rFonts w:ascii="Times New Roman"/>
          <w:b w:val="false"/>
          <w:i w:val="false"/>
          <w:color w:val="000000"/>
          <w:sz w:val="28"/>
        </w:rPr>
        <w:t xml:space="preserve">
           0,50 га : 0,01 га х 20 тенге х 1,57 = 1570 тенге; </w:t>
      </w:r>
      <w:r>
        <w:br/>
      </w:r>
      <w:r>
        <w:rPr>
          <w:rFonts w:ascii="Times New Roman"/>
          <w:b w:val="false"/>
          <w:i w:val="false"/>
          <w:color w:val="000000"/>
          <w:sz w:val="28"/>
        </w:rPr>
        <w:t xml:space="preserve">
      2) на площадь, превышающую 0,50 гектара </w:t>
      </w:r>
      <w:r>
        <w:br/>
      </w:r>
      <w:r>
        <w:rPr>
          <w:rFonts w:ascii="Times New Roman"/>
          <w:b w:val="false"/>
          <w:i w:val="false"/>
          <w:color w:val="000000"/>
          <w:sz w:val="28"/>
        </w:rPr>
        <w:t xml:space="preserve">
           (0,70 га - 0,50 га): 0,01 га х 100 тенге х 1,57 = 3140 тенге. </w:t>
      </w:r>
      <w:r>
        <w:br/>
      </w:r>
      <w:r>
        <w:rPr>
          <w:rFonts w:ascii="Times New Roman"/>
          <w:b w:val="false"/>
          <w:i w:val="false"/>
          <w:color w:val="000000"/>
          <w:sz w:val="28"/>
        </w:rPr>
        <w:t xml:space="preserve">
      Всего 1570 тенге + 3140 тенге = 4710 тенге. </w:t>
      </w:r>
      <w:r>
        <w:br/>
      </w:r>
      <w:r>
        <w:rPr>
          <w:rFonts w:ascii="Times New Roman"/>
          <w:b w:val="false"/>
          <w:i w:val="false"/>
          <w:color w:val="000000"/>
          <w:sz w:val="28"/>
        </w:rPr>
        <w:t xml:space="preserve">
      Таким образом, размер земельного налога за 1999 год составит 4710 тенге. </w:t>
      </w:r>
      <w:r>
        <w:br/>
      </w:r>
      <w:r>
        <w:rPr>
          <w:rFonts w:ascii="Times New Roman"/>
          <w:b w:val="false"/>
          <w:i w:val="false"/>
          <w:color w:val="000000"/>
          <w:sz w:val="28"/>
        </w:rPr>
        <w:t>
      Сноска. Пункт 11 - в редакции приказа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с изменениями, внесенными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12. Порядок и условия взимания налога за использование земельных участков, предоставленных другим государствам, определяется договорами, заключенными Республикой Казахстан с этими государствами. </w:t>
      </w:r>
      <w:r>
        <w:br/>
      </w:r>
      <w:r>
        <w:rPr>
          <w:rFonts w:ascii="Times New Roman"/>
          <w:b w:val="false"/>
          <w:i w:val="false"/>
          <w:color w:val="000000"/>
          <w:sz w:val="28"/>
        </w:rPr>
        <w:t xml:space="preserve">
      12-1. Начиная с 2000 года несельскохозяйственные землепользователи - юридические лица представляют в срок до 15 февраля Расчеты текущих платежей по земельному налогу на предстоящий год согласно приложению 7, с распределением суммы земельного налога по установленным срокам равными долями. </w:t>
      </w:r>
      <w:r>
        <w:br/>
      </w:r>
      <w:r>
        <w:rPr>
          <w:rFonts w:ascii="Times New Roman"/>
          <w:b w:val="false"/>
          <w:i w:val="false"/>
          <w:color w:val="000000"/>
          <w:sz w:val="28"/>
        </w:rPr>
        <w:t>
      Сноска. Дополнен пунктом 12-1 согласно приказу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13. Юридические лица (в том числе нерезиденты), их филиалы, представительства и иные обособленные структурные подразделения "(кроме плательщиков единого земельного налога)" самостоятельно исчисляют размер земельного налога, подлежащего уплате, и ежегодно не позднее первого июля текущего года представляют в территориальные налоговые органы по месту своего нахождения декларации причитающегося налога по каждому земельному участку по установленной форме (приложение 5 к настоящей Инструкции). </w:t>
      </w:r>
      <w:r>
        <w:br/>
      </w:r>
      <w:r>
        <w:rPr>
          <w:rFonts w:ascii="Times New Roman"/>
          <w:b w:val="false"/>
          <w:i w:val="false"/>
          <w:color w:val="000000"/>
          <w:sz w:val="28"/>
        </w:rPr>
        <w:t xml:space="preserve">
      В случае изменений размеров площадей земельных участков в сторону уменьшения или увеличения до 1 июля текущего года несельскохозяйственным землепользователям - юридическим лицам необходимо в течение 30 календарных дней со дня изменения земельных площадей представить в налоговый орган Расчет согласно приложению 8. </w:t>
      </w:r>
      <w:r>
        <w:br/>
      </w:r>
      <w:r>
        <w:rPr>
          <w:rFonts w:ascii="Times New Roman"/>
          <w:b w:val="false"/>
          <w:i w:val="false"/>
          <w:color w:val="000000"/>
          <w:sz w:val="28"/>
        </w:rPr>
        <w:t xml:space="preserve">
      В случае изменений размеров площадей земельных участков в сторону уменьшения или увеличения после 1 июля текущего года (т.е. после представления Декларации) несельскохозяйственным землепользователям - юридическим лицам необходимо в течение 30 календарных дней со дня изменения земельных площадей представить в налоговый орган дополнительную декларацию. </w:t>
      </w:r>
      <w:r>
        <w:br/>
      </w:r>
      <w:r>
        <w:rPr>
          <w:rFonts w:ascii="Times New Roman"/>
          <w:b w:val="false"/>
          <w:i w:val="false"/>
          <w:color w:val="000000"/>
          <w:sz w:val="28"/>
        </w:rPr>
        <w:t xml:space="preserve">
      В этих случаях сроком уплаты считается предстоящий (очередной) срок уплаты земельного налога. </w:t>
      </w:r>
      <w:r>
        <w:br/>
      </w:r>
      <w:r>
        <w:rPr>
          <w:rFonts w:ascii="Times New Roman"/>
          <w:b w:val="false"/>
          <w:i w:val="false"/>
          <w:color w:val="000000"/>
          <w:sz w:val="28"/>
        </w:rPr>
        <w:t xml:space="preserve">
      Платежи исчисляются отдельно по каждому земельному участку, предоставленному юридическому лицу во владение или пользование, а за земли, занятые их жилищным фондом, отдельно по каждому домовладению. </w:t>
      </w:r>
      <w:r>
        <w:br/>
      </w:r>
      <w:r>
        <w:rPr>
          <w:rFonts w:ascii="Times New Roman"/>
          <w:b w:val="false"/>
          <w:i w:val="false"/>
          <w:color w:val="000000"/>
          <w:sz w:val="28"/>
        </w:rPr>
        <w:t xml:space="preserve">
      Если объекты обложения юридических лиц расположены на территории, обслуживаемой одним и тем же налоговым органом, допускается предоставление одной сводной декларации по всем объектам, но с приложением к нему справки или разработочных таблиц с указанием площадей, ставок и сумм налога, исчисленных по каждому земельному участку и домовладению, так как они могут подлежать налогообложению по разным ставкам в связи с их местонахождением в различных регионах, а также при обложении земель сельскохозяйственного назначения, в зависимости от качества почв. Если объекты обложения одного юридического лица расположены на территории, обслуживаемой различными налоговыми органами, то в каждый налоговый орган представляется декларация налога за те объекты обложения, которые находятся на территории, обслуживаемой данным налоговым органом. </w:t>
      </w:r>
      <w:r>
        <w:br/>
      </w:r>
      <w:r>
        <w:rPr>
          <w:rFonts w:ascii="Times New Roman"/>
          <w:b w:val="false"/>
          <w:i w:val="false"/>
          <w:color w:val="000000"/>
          <w:sz w:val="28"/>
        </w:rPr>
        <w:t>
      Сноска. Пункт 13 - с изменениями и дополнениями, внесенными приказом Государственного налогового комитета Республики Казахстан от 23 января 1997 года N 14-1-/17;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14. Представляют декларации налоговым комитетам отдельно по каждому административному району и уплачивают земельный налог в соответствующие местные бюджеты следующие юридические лица, объекты обложения и линии коммуникаций которых проходят через различные регионы Республики Казахстан: </w:t>
      </w:r>
      <w:r>
        <w:br/>
      </w:r>
      <w:r>
        <w:rPr>
          <w:rFonts w:ascii="Times New Roman"/>
          <w:b w:val="false"/>
          <w:i w:val="false"/>
          <w:color w:val="000000"/>
          <w:sz w:val="28"/>
        </w:rPr>
        <w:t xml:space="preserve">
      - отделения железных дорог Министерства транспорта Республики Казахстан - за земли, занятые железнодорожными путями и полосами отчуждения, железнодорожными станциями, вокзалами; </w:t>
      </w:r>
      <w:r>
        <w:br/>
      </w:r>
      <w:r>
        <w:rPr>
          <w:rFonts w:ascii="Times New Roman"/>
          <w:b w:val="false"/>
          <w:i w:val="false"/>
          <w:color w:val="000000"/>
          <w:sz w:val="28"/>
        </w:rPr>
        <w:t xml:space="preserve">
      - производственные управления автомобильных дорог и ремонтно-строительные объединения Министерства транспортного строительства Республики Казахстан - за земли занятые автомобильными дорогами общего пользования и охранными зонами этих дорог; </w:t>
      </w:r>
      <w:r>
        <w:br/>
      </w:r>
      <w:r>
        <w:rPr>
          <w:rFonts w:ascii="Times New Roman"/>
          <w:b w:val="false"/>
          <w:i w:val="false"/>
          <w:color w:val="000000"/>
          <w:sz w:val="28"/>
        </w:rPr>
        <w:t xml:space="preserve">
      - производственные объединения энергетики и электрофикации Министерства энергетики и топливных ресурсов Республики Казахстан, на балансе которых находятся линии электропередач, - за земли, занятые этими линиями и охранными зонами; </w:t>
      </w:r>
      <w:r>
        <w:br/>
      </w:r>
      <w:r>
        <w:rPr>
          <w:rFonts w:ascii="Times New Roman"/>
          <w:b w:val="false"/>
          <w:i w:val="false"/>
          <w:color w:val="000000"/>
          <w:sz w:val="28"/>
        </w:rPr>
        <w:t xml:space="preserve">
      - предприятия по транспортировке нефти и газа, нефтегазодобывающие объединения (управления) Министерства энергетики и топливных ресурсов Республики Казахстан, на балансе которых находятся нефтепроводы, газопроводы, - за земли, занятые этими сооружениями и охранными зонами; </w:t>
      </w:r>
      <w:r>
        <w:br/>
      </w:r>
      <w:r>
        <w:rPr>
          <w:rFonts w:ascii="Times New Roman"/>
          <w:b w:val="false"/>
          <w:i w:val="false"/>
          <w:color w:val="000000"/>
          <w:sz w:val="28"/>
        </w:rPr>
        <w:t xml:space="preserve">
      - государственные эксплуатационные предприятия, связи, на балансе которых находятся радиорелейные, воздушные, кабельные линии связи, - за земли, занятые этими линиями и полосами отчуждения; </w:t>
      </w:r>
      <w:r>
        <w:br/>
      </w:r>
      <w:r>
        <w:rPr>
          <w:rFonts w:ascii="Times New Roman"/>
          <w:b w:val="false"/>
          <w:i w:val="false"/>
          <w:color w:val="000000"/>
          <w:sz w:val="28"/>
        </w:rPr>
        <w:t xml:space="preserve">
      - организации жилищно-коммунального хозяйства, на балансе которых находится государственный жилищный фонд и нежилой фонд всего города (в городах с районным делением), - за земли, обслуживающие эти строения. </w:t>
      </w:r>
      <w:r>
        <w:br/>
      </w:r>
      <w:r>
        <w:rPr>
          <w:rFonts w:ascii="Times New Roman"/>
          <w:b w:val="false"/>
          <w:i w:val="false"/>
          <w:color w:val="000000"/>
          <w:sz w:val="28"/>
        </w:rPr>
        <w:t>
      Сноска. Пункт 14 - с изменениями и дополнениями, внесенными приказом Государственного налогового комитета Республики Казахстан от 23 января 1997 года N 14-1-/17; приказом Налогового Комитета МФ РК от 10.07.98г. N 62;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15. Начисление земельного налога гражданам производится территориальными налоговыми органами, которые ежегодно не позднее первого августа текущего года вручают им платежные извещения об уплате налога. </w:t>
      </w:r>
      <w:r>
        <w:br/>
      </w:r>
      <w:r>
        <w:rPr>
          <w:rFonts w:ascii="Times New Roman"/>
          <w:b w:val="false"/>
          <w:i w:val="false"/>
          <w:color w:val="000000"/>
          <w:sz w:val="28"/>
        </w:rPr>
        <w:t>
      Сноска. В пункт 15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16. Учет плательщиков и начисление земельного налога производится ежегодно по состоянию на первое июня текущего года. </w:t>
      </w:r>
      <w:r>
        <w:br/>
      </w:r>
      <w:r>
        <w:rPr>
          <w:rFonts w:ascii="Times New Roman"/>
          <w:b w:val="false"/>
          <w:i w:val="false"/>
          <w:color w:val="000000"/>
          <w:sz w:val="28"/>
        </w:rPr>
        <w:t xml:space="preserve">
      17. Земельный налог с юридических лиц (в том числе нерезидентов), их филиалов, представительств и иных обособленных структурных подразделений и физических лиц "(кроме плательщиков единого земельного налога)" исчисляется начиная с месяца, следующего за месяцем предоставления им земельного участка. </w:t>
      </w:r>
      <w:r>
        <w:br/>
      </w:r>
      <w:r>
        <w:rPr>
          <w:rFonts w:ascii="Times New Roman"/>
          <w:b w:val="false"/>
          <w:i w:val="false"/>
          <w:color w:val="000000"/>
          <w:sz w:val="28"/>
        </w:rPr>
        <w:t>
      Сноска. В пункт 17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дополнения -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18. Земельный налог уплачивается сельскохозяйственными землевладельцами и землепользователями и физическими лицами - владельцами земельных участков "(кроме плательщиков единого земельного налога)" не позднее первого октября текущего года. Уплата налога производится по месту расположения земельных участков. </w:t>
      </w:r>
      <w:r>
        <w:br/>
      </w:r>
      <w:r>
        <w:rPr>
          <w:rFonts w:ascii="Times New Roman"/>
          <w:b w:val="false"/>
          <w:i w:val="false"/>
          <w:color w:val="000000"/>
          <w:sz w:val="28"/>
        </w:rPr>
        <w:t>
      Сноска. Пункт 18 - с изменениями, внесенными приказом Министерства финансов Республики Казахстан от 29 декабря 1995 г. N 367;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xml:space="preserve">
      19. Несельскохозяйственные землепользователи - юридические лица (в том числе нерезиденты), их филиалы, представительства и иные обособленные структурные подразделения уплачивают земельный налог равными долями двадцатого февраля, двадцатого мая, двадцатого августа и двадцатого ноября текущего года. </w:t>
      </w:r>
      <w:r>
        <w:br/>
      </w:r>
      <w:r>
        <w:rPr>
          <w:rFonts w:ascii="Times New Roman"/>
          <w:b w:val="false"/>
          <w:i w:val="false"/>
          <w:color w:val="000000"/>
          <w:sz w:val="28"/>
        </w:rPr>
        <w:t xml:space="preserve">
      В 1995 году не сельскохозяйственные землепользователи первый взнос в размере двух третей годовой суммы земельного налога вносят к 20 августа без начисления пени за предыдущие неуплаты, к 20 ноября вносится вся остающаяся часть земельного налога. </w:t>
      </w:r>
      <w:r>
        <w:br/>
      </w:r>
      <w:r>
        <w:rPr>
          <w:rFonts w:ascii="Times New Roman"/>
          <w:b w:val="false"/>
          <w:i w:val="false"/>
          <w:color w:val="000000"/>
          <w:sz w:val="28"/>
        </w:rPr>
        <w:t xml:space="preserve">
      Уплата налога производится по месту расположения земельных участков. </w:t>
      </w:r>
      <w:r>
        <w:br/>
      </w:r>
      <w:r>
        <w:rPr>
          <w:rFonts w:ascii="Times New Roman"/>
          <w:b w:val="false"/>
          <w:i w:val="false"/>
          <w:color w:val="000000"/>
          <w:sz w:val="28"/>
        </w:rPr>
        <w:t>
      Сноска. Пункт 19 - с изменениями, внесенными приказом Министерства финансов Республики Казахстан от 29 декабря 1995 г. N 367;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20. В случае прекращения права владения или права пользования земельным участком земельный налог уплачивается за фактический период пользования участком. </w:t>
      </w:r>
      <w:r>
        <w:br/>
      </w:r>
      <w:r>
        <w:rPr>
          <w:rFonts w:ascii="Times New Roman"/>
          <w:b w:val="false"/>
          <w:i w:val="false"/>
          <w:color w:val="000000"/>
          <w:sz w:val="28"/>
        </w:rPr>
        <w:t xml:space="preserve">
      Если уплаченная сумма налога превышает начисленную сумму, налоговая служба: </w:t>
      </w:r>
      <w:r>
        <w:br/>
      </w:r>
      <w:r>
        <w:rPr>
          <w:rFonts w:ascii="Times New Roman"/>
          <w:b w:val="false"/>
          <w:i w:val="false"/>
          <w:color w:val="000000"/>
          <w:sz w:val="28"/>
        </w:rPr>
        <w:t xml:space="preserve">
      1) зачитывает превышение в счет уплаты налогоплательщиком других налогов; </w:t>
      </w:r>
      <w:r>
        <w:br/>
      </w:r>
      <w:r>
        <w:rPr>
          <w:rFonts w:ascii="Times New Roman"/>
          <w:b w:val="false"/>
          <w:i w:val="false"/>
          <w:color w:val="000000"/>
          <w:sz w:val="28"/>
        </w:rPr>
        <w:t xml:space="preserve">
      2) при наличии согласия налогоплательщика зачитывает остаток в счет обязательств по предстоящим платежам; </w:t>
      </w:r>
      <w:r>
        <w:br/>
      </w:r>
      <w:r>
        <w:rPr>
          <w:rFonts w:ascii="Times New Roman"/>
          <w:b w:val="false"/>
          <w:i w:val="false"/>
          <w:color w:val="000000"/>
          <w:sz w:val="28"/>
        </w:rPr>
        <w:t xml:space="preserve">
      3) возвращает налогоплательщику остаток в 20-дневный срок по письменному заявлению плательщика. </w:t>
      </w:r>
      <w:r>
        <w:br/>
      </w:r>
      <w:r>
        <w:rPr>
          <w:rFonts w:ascii="Times New Roman"/>
          <w:b w:val="false"/>
          <w:i w:val="false"/>
          <w:color w:val="000000"/>
          <w:sz w:val="28"/>
        </w:rPr>
        <w:t xml:space="preserve">
      Если излишне уплаченная налогоплательщиком сумма налога засчитывается в счет обязательств по другим налогам, сведения относительно использования вышеназванной суммы должны быть изложены в уведомлении о начисленной сумме налога. </w:t>
      </w:r>
      <w:r>
        <w:br/>
      </w:r>
      <w:r>
        <w:rPr>
          <w:rFonts w:ascii="Times New Roman"/>
          <w:b w:val="false"/>
          <w:i w:val="false"/>
          <w:color w:val="000000"/>
          <w:sz w:val="28"/>
        </w:rPr>
        <w:t xml:space="preserve">
      21. Учет площадей земельных участков предоставленных гражданам, производится на основании данных следующих органов: </w:t>
      </w:r>
      <w:r>
        <w:br/>
      </w:r>
      <w:r>
        <w:rPr>
          <w:rFonts w:ascii="Times New Roman"/>
          <w:b w:val="false"/>
          <w:i w:val="false"/>
          <w:color w:val="000000"/>
          <w:sz w:val="28"/>
        </w:rPr>
        <w:t xml:space="preserve">
      - органов жилищно-коммунального хозяйства (бюро технической инвентаризации), а также районных и городских комитетов по земельным отношениям и землеустройству о размерах земельных участков, предоставленных гражданам для ведения личного подсобного хозяйства, коллективного и индивидуального жилищного, дачного, гражданского строительства в границах городов и рабочих поселков. В качестве контрольных материалов могут использоваться данные отделов (управлений) по градостроительству и архитектуре городов о выделении земельных участков для указанного строительства; </w:t>
      </w:r>
      <w:r>
        <w:br/>
      </w:r>
      <w:r>
        <w:rPr>
          <w:rFonts w:ascii="Times New Roman"/>
          <w:b w:val="false"/>
          <w:i w:val="false"/>
          <w:color w:val="000000"/>
          <w:sz w:val="28"/>
        </w:rPr>
        <w:t xml:space="preserve">
      - сельских органов власти о размерах земельных участков, предоставленных гражданам для ведения личного подсобного хозяйства, индивидуального садоводства, огородничества, животноводства, сенокошения и выпаса скота, а также для индивидуального жилищного, дачного и гаражного строительства в границах сельских населенных пунктов в сельской местности; </w:t>
      </w:r>
      <w:r>
        <w:br/>
      </w:r>
      <w:r>
        <w:rPr>
          <w:rFonts w:ascii="Times New Roman"/>
          <w:b w:val="false"/>
          <w:i w:val="false"/>
          <w:color w:val="000000"/>
          <w:sz w:val="28"/>
        </w:rPr>
        <w:t xml:space="preserve">
      - сведений предприятий, учреждений и организаций транспорта, сельского, лесного хозяйства, лесной промышленности, связи, водного, рыбного, охотничьего хозяйства, а также других отраслей народного хозяйства о размерах служебных наделов, предоставленных отдельным категориям работников этих отраслей и ведомств на период их работы на указанных предприятиях, в учреждениях и организациях; </w:t>
      </w:r>
      <w:r>
        <w:br/>
      </w:r>
      <w:r>
        <w:rPr>
          <w:rFonts w:ascii="Times New Roman"/>
          <w:b w:val="false"/>
          <w:i w:val="false"/>
          <w:color w:val="000000"/>
          <w:sz w:val="28"/>
        </w:rPr>
        <w:t xml:space="preserve">
      - сельскохозяйственных товаропроизводителей, иных юридических лиц о размерах земельных участков, предоставленных гражданам для индивидуального огородничества и садоводства, сенокошения и выпаса скота за счет земель, находящихся в пользовании этих юридических лиц и других органов. </w:t>
      </w:r>
      <w:r>
        <w:br/>
      </w:r>
      <w:r>
        <w:rPr>
          <w:rFonts w:ascii="Times New Roman"/>
          <w:b w:val="false"/>
          <w:i w:val="false"/>
          <w:color w:val="000000"/>
          <w:sz w:val="28"/>
        </w:rPr>
        <w:t xml:space="preserve">
      Если за земельные участки, указанные в предыдущем абзаце данного пункта инструкции, земельный налог уплачивается непосредственно перечисленными в них юридическими лицами, то о вторичных землепользователей во избежание повторного налогообложения этих налог не взимается. </w:t>
      </w:r>
      <w:r>
        <w:br/>
      </w:r>
      <w:r>
        <w:rPr>
          <w:rFonts w:ascii="Times New Roman"/>
          <w:b w:val="false"/>
          <w:i w:val="false"/>
          <w:color w:val="000000"/>
          <w:sz w:val="28"/>
        </w:rPr>
        <w:t>
      Сноска. В пункт 21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Налог на земли </w:t>
      </w:r>
      <w:r>
        <w:br/>
      </w:r>
      <w:r>
        <w:rPr>
          <w:rFonts w:ascii="Times New Roman"/>
          <w:b w:val="false"/>
          <w:i w:val="false"/>
          <w:color w:val="000000"/>
          <w:sz w:val="28"/>
        </w:rPr>
        <w:t xml:space="preserve">
                   сельскохозяйственного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К землям сельскохозяйственного назначения относятся земли, предоставленные для нужд сельского хозяйства или предназначенные для этих целей. </w:t>
      </w:r>
      <w:r>
        <w:br/>
      </w:r>
      <w:r>
        <w:rPr>
          <w:rFonts w:ascii="Times New Roman"/>
          <w:b w:val="false"/>
          <w:i w:val="false"/>
          <w:color w:val="000000"/>
          <w:sz w:val="28"/>
        </w:rPr>
        <w:t xml:space="preserve">
      23. Базовые ставки земельного налога на земли сельскохозяйственного назначения основываются на естественном плодородии почв, измеряемого величиной - баллом бонитета, определяемой органами землеустроительной службой республики, и дифференцированы по двум зонам Республики Казахстан: первой, куда относят земли степной и сухостепной зон равнинных территорий с черноземами обыкновенными и южными, темно-каштановыми и каштановыми почвами, а также предгорных территорий с сероземами темными (серо-коричневыми), каштановыми (коричневыми) черноземами предгорными (пункт 2 ст. 108) и второй, к которой отнесены земли полупустынной, пустынной и предгорно-пустынной территорий со светло-каштановыми, бурыми, серо-бурыми, сероземами светлыми и обыкновенными, а также горных территорий с горно-степными, горно-лугово-степными и горными альпийскими и субальпийскими почвами. (пункт 3 статья 108). </w:t>
      </w:r>
      <w:r>
        <w:br/>
      </w:r>
      <w:r>
        <w:rPr>
          <w:rFonts w:ascii="Times New Roman"/>
          <w:b w:val="false"/>
          <w:i w:val="false"/>
          <w:color w:val="000000"/>
          <w:sz w:val="28"/>
        </w:rPr>
        <w:t xml:space="preserve">
      24. Базовые ставки земельного налога на земли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сельскохозяйственного назначения, рассчитанные по промежуточным</w:t>
      </w:r>
    </w:p>
    <w:p>
      <w:pPr>
        <w:spacing w:after="0"/>
        <w:ind w:left="0"/>
        <w:jc w:val="both"/>
      </w:pPr>
      <w:r>
        <w:rPr>
          <w:rFonts w:ascii="Times New Roman"/>
          <w:b w:val="false"/>
          <w:i w:val="false"/>
          <w:color w:val="000000"/>
          <w:sz w:val="28"/>
        </w:rPr>
        <w:t>значениям, приведены в приложении N 2 к настоящей Инструкции.</w:t>
      </w:r>
    </w:p>
    <w:p>
      <w:pPr>
        <w:spacing w:after="0"/>
        <w:ind w:left="0"/>
        <w:jc w:val="both"/>
      </w:pPr>
      <w:r>
        <w:rPr>
          <w:rFonts w:ascii="Times New Roman"/>
          <w:b w:val="false"/>
          <w:i w:val="false"/>
          <w:color w:val="000000"/>
          <w:sz w:val="28"/>
        </w:rPr>
        <w:t>     25. Местные органы власти в пределах своей компетенции имеют</w:t>
      </w:r>
    </w:p>
    <w:p>
      <w:pPr>
        <w:spacing w:after="0"/>
        <w:ind w:left="0"/>
        <w:jc w:val="both"/>
      </w:pPr>
      <w:r>
        <w:rPr>
          <w:rFonts w:ascii="Times New Roman"/>
          <w:b w:val="false"/>
          <w:i w:val="false"/>
          <w:color w:val="000000"/>
          <w:sz w:val="28"/>
        </w:rPr>
        <w:t>право в зависимости от местонахождения земельного участка, его</w:t>
      </w:r>
    </w:p>
    <w:p>
      <w:pPr>
        <w:spacing w:after="0"/>
        <w:ind w:left="0"/>
        <w:jc w:val="both"/>
      </w:pPr>
      <w:r>
        <w:rPr>
          <w:rFonts w:ascii="Times New Roman"/>
          <w:b w:val="false"/>
          <w:i w:val="false"/>
          <w:color w:val="000000"/>
          <w:sz w:val="28"/>
        </w:rPr>
        <w:t>водообеспеченности, производственных и иных условий хозяйствования</w:t>
      </w:r>
    </w:p>
    <w:p>
      <w:pPr>
        <w:spacing w:after="0"/>
        <w:ind w:left="0"/>
        <w:jc w:val="both"/>
      </w:pPr>
      <w:r>
        <w:rPr>
          <w:rFonts w:ascii="Times New Roman"/>
          <w:b w:val="false"/>
          <w:i w:val="false"/>
          <w:color w:val="000000"/>
          <w:sz w:val="28"/>
        </w:rPr>
        <w:t xml:space="preserve">понижать или повышать ставки земельного налога в пределах 20 </w:t>
      </w:r>
    </w:p>
    <w:p>
      <w:pPr>
        <w:spacing w:after="0"/>
        <w:ind w:left="0"/>
        <w:jc w:val="both"/>
      </w:pPr>
      <w:r>
        <w:rPr>
          <w:rFonts w:ascii="Times New Roman"/>
          <w:b w:val="false"/>
          <w:i w:val="false"/>
          <w:color w:val="000000"/>
          <w:sz w:val="28"/>
        </w:rPr>
        <w:t>процентов.</w:t>
      </w:r>
    </w:p>
    <w:p>
      <w:pPr>
        <w:spacing w:after="0"/>
        <w:ind w:left="0"/>
        <w:jc w:val="both"/>
      </w:pPr>
      <w:r>
        <w:rPr>
          <w:rFonts w:ascii="Times New Roman"/>
          <w:b w:val="false"/>
          <w:i w:val="false"/>
          <w:color w:val="000000"/>
          <w:sz w:val="28"/>
        </w:rPr>
        <w:t>              VI. Налог на земли населенных пунктов</w:t>
      </w:r>
    </w:p>
    <w:p>
      <w:pPr>
        <w:spacing w:after="0"/>
        <w:ind w:left="0"/>
        <w:jc w:val="both"/>
      </w:pPr>
      <w:r>
        <w:rPr>
          <w:rFonts w:ascii="Times New Roman"/>
          <w:b w:val="false"/>
          <w:i w:val="false"/>
          <w:color w:val="000000"/>
          <w:sz w:val="28"/>
        </w:rPr>
        <w:t>     26. К землям городов и рабочих поселков относятся все земли,</w:t>
      </w:r>
    </w:p>
    <w:p>
      <w:pPr>
        <w:spacing w:after="0"/>
        <w:ind w:left="0"/>
        <w:jc w:val="both"/>
      </w:pPr>
      <w:r>
        <w:rPr>
          <w:rFonts w:ascii="Times New Roman"/>
          <w:b w:val="false"/>
          <w:i w:val="false"/>
          <w:color w:val="000000"/>
          <w:sz w:val="28"/>
        </w:rPr>
        <w:t xml:space="preserve">находящиеся в пределах городской и поселковой черты и ведении </w:t>
      </w:r>
    </w:p>
    <w:p>
      <w:pPr>
        <w:spacing w:after="0"/>
        <w:ind w:left="0"/>
        <w:jc w:val="both"/>
      </w:pPr>
      <w:r>
        <w:rPr>
          <w:rFonts w:ascii="Times New Roman"/>
          <w:b w:val="false"/>
          <w:i w:val="false"/>
          <w:color w:val="000000"/>
          <w:sz w:val="28"/>
        </w:rPr>
        <w:t>городского (поселкового) местного органа власти.</w:t>
      </w:r>
    </w:p>
    <w:p>
      <w:pPr>
        <w:spacing w:after="0"/>
        <w:ind w:left="0"/>
        <w:jc w:val="both"/>
      </w:pPr>
      <w:r>
        <w:rPr>
          <w:rFonts w:ascii="Times New Roman"/>
          <w:b w:val="false"/>
          <w:i w:val="false"/>
          <w:color w:val="000000"/>
          <w:sz w:val="28"/>
        </w:rPr>
        <w:t>     В состав земель городов (поселков) входят:</w:t>
      </w:r>
    </w:p>
    <w:p>
      <w:pPr>
        <w:spacing w:after="0"/>
        <w:ind w:left="0"/>
        <w:jc w:val="both"/>
      </w:pPr>
      <w:r>
        <w:rPr>
          <w:rFonts w:ascii="Times New Roman"/>
          <w:b w:val="false"/>
          <w:i w:val="false"/>
          <w:color w:val="000000"/>
          <w:sz w:val="28"/>
        </w:rPr>
        <w:t>     1) земли городской (поселковой) застройки;</w:t>
      </w:r>
    </w:p>
    <w:p>
      <w:pPr>
        <w:spacing w:after="0"/>
        <w:ind w:left="0"/>
        <w:jc w:val="both"/>
      </w:pPr>
      <w:r>
        <w:rPr>
          <w:rFonts w:ascii="Times New Roman"/>
          <w:b w:val="false"/>
          <w:i w:val="false"/>
          <w:color w:val="000000"/>
          <w:sz w:val="28"/>
        </w:rPr>
        <w:t>     2) земли общего пользования;</w:t>
      </w:r>
    </w:p>
    <w:p>
      <w:pPr>
        <w:spacing w:after="0"/>
        <w:ind w:left="0"/>
        <w:jc w:val="both"/>
      </w:pPr>
      <w:r>
        <w:rPr>
          <w:rFonts w:ascii="Times New Roman"/>
          <w:b w:val="false"/>
          <w:i w:val="false"/>
          <w:color w:val="000000"/>
          <w:sz w:val="28"/>
        </w:rPr>
        <w:t>     3) земли сельскохозяйственного использования и другие угодья;</w:t>
      </w:r>
    </w:p>
    <w:p>
      <w:pPr>
        <w:spacing w:after="0"/>
        <w:ind w:left="0"/>
        <w:jc w:val="both"/>
      </w:pPr>
      <w:r>
        <w:rPr>
          <w:rFonts w:ascii="Times New Roman"/>
          <w:b w:val="false"/>
          <w:i w:val="false"/>
          <w:color w:val="000000"/>
          <w:sz w:val="28"/>
        </w:rPr>
        <w:t>     4) земли, занятые городскими лесами;</w:t>
      </w:r>
    </w:p>
    <w:p>
      <w:pPr>
        <w:spacing w:after="0"/>
        <w:ind w:left="0"/>
        <w:jc w:val="both"/>
      </w:pPr>
      <w:r>
        <w:rPr>
          <w:rFonts w:ascii="Times New Roman"/>
          <w:b w:val="false"/>
          <w:i w:val="false"/>
          <w:color w:val="000000"/>
          <w:sz w:val="28"/>
        </w:rPr>
        <w:t>     5) земли железнодорожного, водного, воздушного, трубопроводного</w:t>
      </w:r>
    </w:p>
    <w:p>
      <w:pPr>
        <w:spacing w:after="0"/>
        <w:ind w:left="0"/>
        <w:jc w:val="both"/>
      </w:pPr>
      <w:r>
        <w:rPr>
          <w:rFonts w:ascii="Times New Roman"/>
          <w:b w:val="false"/>
          <w:i w:val="false"/>
          <w:color w:val="000000"/>
          <w:sz w:val="28"/>
        </w:rPr>
        <w:t>транспорта, горной и иной промышленности.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землям сельских населенных пунктов относятся все земли, находящиеся в пределах черты, установленной для этих пунктов в порядке землеустройства. </w:t>
      </w:r>
      <w:r>
        <w:br/>
      </w:r>
      <w:r>
        <w:rPr>
          <w:rFonts w:ascii="Times New Roman"/>
          <w:b w:val="false"/>
          <w:i w:val="false"/>
          <w:color w:val="000000"/>
          <w:sz w:val="28"/>
        </w:rPr>
        <w:t xml:space="preserve">
      27. Базовые ставки земельного налога по землям населенных пунктов приведены в приложении N 4 к настоящей Инструкции. </w:t>
      </w:r>
      <w:r>
        <w:br/>
      </w:r>
      <w:r>
        <w:rPr>
          <w:rFonts w:ascii="Times New Roman"/>
          <w:b w:val="false"/>
          <w:i w:val="false"/>
          <w:color w:val="000000"/>
          <w:sz w:val="28"/>
        </w:rPr>
        <w:t xml:space="preserve">
      Земли населенных пунктов для целей налогообложения разделены на две группы: 1) земли, занятые нежилыми строениями, сооружениями, участками, необходимыми для их содержания, а также санитарно-защитными зонами объектов, техническими и иными зонами, </w:t>
      </w:r>
      <w:r>
        <w:br/>
      </w:r>
      <w:r>
        <w:rPr>
          <w:rFonts w:ascii="Times New Roman"/>
          <w:b w:val="false"/>
          <w:i w:val="false"/>
          <w:color w:val="000000"/>
          <w:sz w:val="28"/>
        </w:rPr>
        <w:t xml:space="preserve">
2) земли, занятые жилищным фондом, включая строения и сооружения при них. </w:t>
      </w:r>
      <w:r>
        <w:br/>
      </w:r>
      <w:r>
        <w:rPr>
          <w:rFonts w:ascii="Times New Roman"/>
          <w:b w:val="false"/>
          <w:i w:val="false"/>
          <w:color w:val="000000"/>
          <w:sz w:val="28"/>
        </w:rPr>
        <w:t xml:space="preserve">
      27-1) Для городов Астаны, Алматы и городов областного значения, перечень которых приведен в приложении 6 к настоящей Инструкции, ставка налога на придомовые земельные участки, за исключением земель, занятых жилищным фондом, включая строения и сооружения при них, устанавливается в следующих размерах: </w:t>
      </w:r>
      <w:r>
        <w:br/>
      </w:r>
      <w:r>
        <w:rPr>
          <w:rFonts w:ascii="Times New Roman"/>
          <w:b w:val="false"/>
          <w:i w:val="false"/>
          <w:color w:val="000000"/>
          <w:sz w:val="28"/>
        </w:rPr>
        <w:t xml:space="preserve">
      при площади по 0,06 гектара - 20 тенге за 0,01 гектара; </w:t>
      </w:r>
      <w:r>
        <w:br/>
      </w:r>
      <w:r>
        <w:rPr>
          <w:rFonts w:ascii="Times New Roman"/>
          <w:b w:val="false"/>
          <w:i w:val="false"/>
          <w:color w:val="000000"/>
          <w:sz w:val="28"/>
        </w:rPr>
        <w:t xml:space="preserve">
      на площадь, превышающую 0,06 гектара - 600 тенге за 0,01 гектара. </w:t>
      </w:r>
      <w:r>
        <w:br/>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Физическое лицо имеет во владении земельный участок в городе Капчагае Алматинской области общей площадью 0,18 гектара, в том числе 0,06 гектара занято жилищным фондом и 0,12 гектара отведено под придомовой земельный участок. </w:t>
      </w:r>
      <w:r>
        <w:br/>
      </w:r>
      <w:r>
        <w:rPr>
          <w:rFonts w:ascii="Times New Roman"/>
          <w:b w:val="false"/>
          <w:i w:val="false"/>
          <w:color w:val="000000"/>
          <w:sz w:val="28"/>
        </w:rPr>
        <w:t xml:space="preserve">
      Базовая ставка налога на земли населенных пунктов, занятые </w:t>
      </w:r>
    </w:p>
    <w:bookmarkEnd w:id="6"/>
    <w:bookmarkStart w:name="z1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жилищным фондом, включая строения и сооружения при них, по городу </w:t>
      </w:r>
    </w:p>
    <w:p>
      <w:pPr>
        <w:spacing w:after="0"/>
        <w:ind w:left="0"/>
        <w:jc w:val="both"/>
      </w:pPr>
      <w:r>
        <w:rPr>
          <w:rFonts w:ascii="Times New Roman"/>
          <w:b w:val="false"/>
          <w:i w:val="false"/>
          <w:color w:val="000000"/>
          <w:sz w:val="28"/>
        </w:rPr>
        <w:t xml:space="preserve">Капчагаю согласно приложению 4 настоящей инструкции составляет 0,2 </w:t>
      </w:r>
    </w:p>
    <w:p>
      <w:pPr>
        <w:spacing w:after="0"/>
        <w:ind w:left="0"/>
        <w:jc w:val="both"/>
      </w:pPr>
      <w:r>
        <w:rPr>
          <w:rFonts w:ascii="Times New Roman"/>
          <w:b w:val="false"/>
          <w:i w:val="false"/>
          <w:color w:val="000000"/>
          <w:sz w:val="28"/>
        </w:rPr>
        <w:t xml:space="preserve">тенге за 1 квадратный метр. Базовая ставка налога на земли населенных </w:t>
      </w:r>
    </w:p>
    <w:p>
      <w:pPr>
        <w:spacing w:after="0"/>
        <w:ind w:left="0"/>
        <w:jc w:val="both"/>
      </w:pPr>
      <w:r>
        <w:rPr>
          <w:rFonts w:ascii="Times New Roman"/>
          <w:b w:val="false"/>
          <w:i w:val="false"/>
          <w:color w:val="000000"/>
          <w:sz w:val="28"/>
        </w:rPr>
        <w:t xml:space="preserve">пунктов, занятые жилищным фондом с учетом коэффициента, установленного </w:t>
      </w:r>
    </w:p>
    <w:p>
      <w:pPr>
        <w:spacing w:after="0"/>
        <w:ind w:left="0"/>
        <w:jc w:val="both"/>
      </w:pPr>
      <w:r>
        <w:rPr>
          <w:rFonts w:ascii="Times New Roman"/>
          <w:b w:val="false"/>
          <w:i w:val="false"/>
          <w:color w:val="000000"/>
          <w:sz w:val="28"/>
        </w:rPr>
        <w:t xml:space="preserve">на 1999 год, составит </w:t>
      </w:r>
    </w:p>
    <w:p>
      <w:pPr>
        <w:spacing w:after="0"/>
        <w:ind w:left="0"/>
        <w:jc w:val="both"/>
      </w:pPr>
      <w:r>
        <w:rPr>
          <w:rFonts w:ascii="Times New Roman"/>
          <w:b w:val="false"/>
          <w:i w:val="false"/>
          <w:color w:val="000000"/>
          <w:sz w:val="28"/>
        </w:rPr>
        <w:t>                    0,2 х 1,57 = 0,31 тенге.</w:t>
      </w:r>
    </w:p>
    <w:p>
      <w:pPr>
        <w:spacing w:after="0"/>
        <w:ind w:left="0"/>
        <w:jc w:val="both"/>
      </w:pPr>
      <w:r>
        <w:rPr>
          <w:rFonts w:ascii="Times New Roman"/>
          <w:b w:val="false"/>
          <w:i w:val="false"/>
          <w:color w:val="000000"/>
          <w:sz w:val="28"/>
        </w:rPr>
        <w:t>     Размер земельного налога за 1999 год составит:</w:t>
      </w:r>
    </w:p>
    <w:p>
      <w:pPr>
        <w:spacing w:after="0"/>
        <w:ind w:left="0"/>
        <w:jc w:val="both"/>
      </w:pPr>
      <w:r>
        <w:rPr>
          <w:rFonts w:ascii="Times New Roman"/>
          <w:b w:val="false"/>
          <w:i w:val="false"/>
          <w:color w:val="000000"/>
          <w:sz w:val="28"/>
        </w:rPr>
        <w:t>     на площадь 0,06 гектара, занятую под жилым домом:</w:t>
      </w:r>
    </w:p>
    <w:p>
      <w:pPr>
        <w:spacing w:after="0"/>
        <w:ind w:left="0"/>
        <w:jc w:val="both"/>
      </w:pPr>
      <w:r>
        <w:rPr>
          <w:rFonts w:ascii="Times New Roman"/>
          <w:b w:val="false"/>
          <w:i w:val="false"/>
          <w:color w:val="000000"/>
          <w:sz w:val="28"/>
        </w:rPr>
        <w:t>                    600 х 0,31 = 186 (тенге)</w:t>
      </w:r>
    </w:p>
    <w:p>
      <w:pPr>
        <w:spacing w:after="0"/>
        <w:ind w:left="0"/>
        <w:jc w:val="both"/>
      </w:pPr>
      <w:r>
        <w:rPr>
          <w:rFonts w:ascii="Times New Roman"/>
          <w:b w:val="false"/>
          <w:i w:val="false"/>
          <w:color w:val="000000"/>
          <w:sz w:val="28"/>
        </w:rPr>
        <w:t>            (0,06 гектара = 600 квадратных метров),</w:t>
      </w:r>
    </w:p>
    <w:p>
      <w:pPr>
        <w:spacing w:after="0"/>
        <w:ind w:left="0"/>
        <w:jc w:val="both"/>
      </w:pPr>
      <w:r>
        <w:rPr>
          <w:rFonts w:ascii="Times New Roman"/>
          <w:b w:val="false"/>
          <w:i w:val="false"/>
          <w:color w:val="000000"/>
          <w:sz w:val="28"/>
        </w:rPr>
        <w:t xml:space="preserve">     на площадь по 0,06 гектара, отведенную под придомовой земельный </w:t>
      </w:r>
    </w:p>
    <w:p>
      <w:pPr>
        <w:spacing w:after="0"/>
        <w:ind w:left="0"/>
        <w:jc w:val="both"/>
      </w:pPr>
      <w:r>
        <w:rPr>
          <w:rFonts w:ascii="Times New Roman"/>
          <w:b w:val="false"/>
          <w:i w:val="false"/>
          <w:color w:val="000000"/>
          <w:sz w:val="28"/>
        </w:rPr>
        <w:t xml:space="preserve">участок: </w:t>
      </w:r>
    </w:p>
    <w:p>
      <w:pPr>
        <w:spacing w:after="0"/>
        <w:ind w:left="0"/>
        <w:jc w:val="both"/>
      </w:pPr>
      <w:r>
        <w:rPr>
          <w:rFonts w:ascii="Times New Roman"/>
          <w:b w:val="false"/>
          <w:i w:val="false"/>
          <w:color w:val="000000"/>
          <w:sz w:val="28"/>
        </w:rPr>
        <w:t xml:space="preserve">                    6 х 20 = 120 (тенге), </w:t>
      </w:r>
    </w:p>
    <w:p>
      <w:pPr>
        <w:spacing w:after="0"/>
        <w:ind w:left="0"/>
        <w:jc w:val="both"/>
      </w:pPr>
      <w:r>
        <w:rPr>
          <w:rFonts w:ascii="Times New Roman"/>
          <w:b w:val="false"/>
          <w:i w:val="false"/>
          <w:color w:val="000000"/>
          <w:sz w:val="28"/>
        </w:rPr>
        <w:t xml:space="preserve">     на площадь, превышающую 0,06 гектара, отведенную под придомовой </w:t>
      </w:r>
    </w:p>
    <w:p>
      <w:pPr>
        <w:spacing w:after="0"/>
        <w:ind w:left="0"/>
        <w:jc w:val="both"/>
      </w:pPr>
      <w:r>
        <w:rPr>
          <w:rFonts w:ascii="Times New Roman"/>
          <w:b w:val="false"/>
          <w:i w:val="false"/>
          <w:color w:val="000000"/>
          <w:sz w:val="28"/>
        </w:rPr>
        <w:t xml:space="preserve">земельный участок: </w:t>
      </w:r>
    </w:p>
    <w:p>
      <w:pPr>
        <w:spacing w:after="0"/>
        <w:ind w:left="0"/>
        <w:jc w:val="both"/>
      </w:pPr>
      <w:r>
        <w:rPr>
          <w:rFonts w:ascii="Times New Roman"/>
          <w:b w:val="false"/>
          <w:i w:val="false"/>
          <w:color w:val="000000"/>
          <w:sz w:val="28"/>
        </w:rPr>
        <w:t xml:space="preserve">                (12 - 6) х 600 = 3600 (тенге) </w:t>
      </w:r>
    </w:p>
    <w:p>
      <w:pPr>
        <w:spacing w:after="0"/>
        <w:ind w:left="0"/>
        <w:jc w:val="both"/>
      </w:pPr>
      <w:r>
        <w:rPr>
          <w:rFonts w:ascii="Times New Roman"/>
          <w:b w:val="false"/>
          <w:i w:val="false"/>
          <w:color w:val="000000"/>
          <w:sz w:val="28"/>
        </w:rPr>
        <w:t xml:space="preserve">     Всего: 186 + 120 + 3600 = 3906 (тенге). </w:t>
      </w:r>
    </w:p>
    <w:p>
      <w:pPr>
        <w:spacing w:after="0"/>
        <w:ind w:left="0"/>
        <w:jc w:val="both"/>
      </w:pPr>
      <w:r>
        <w:rPr>
          <w:rFonts w:ascii="Times New Roman"/>
          <w:b w:val="false"/>
          <w:i w:val="false"/>
          <w:color w:val="000000"/>
          <w:sz w:val="28"/>
        </w:rPr>
        <w:t xml:space="preserve">     Для остальных населенных пунктов ставка налога на придомовые </w:t>
      </w:r>
    </w:p>
    <w:p>
      <w:pPr>
        <w:spacing w:after="0"/>
        <w:ind w:left="0"/>
        <w:jc w:val="both"/>
      </w:pPr>
      <w:r>
        <w:rPr>
          <w:rFonts w:ascii="Times New Roman"/>
          <w:b w:val="false"/>
          <w:i w:val="false"/>
          <w:color w:val="000000"/>
          <w:sz w:val="28"/>
        </w:rPr>
        <w:t xml:space="preserve">земельные участки, за исключением земель, занятых жилищных фондом, </w:t>
      </w:r>
    </w:p>
    <w:p>
      <w:pPr>
        <w:spacing w:after="0"/>
        <w:ind w:left="0"/>
        <w:jc w:val="both"/>
      </w:pPr>
      <w:r>
        <w:rPr>
          <w:rFonts w:ascii="Times New Roman"/>
          <w:b w:val="false"/>
          <w:i w:val="false"/>
          <w:color w:val="000000"/>
          <w:sz w:val="28"/>
        </w:rPr>
        <w:t xml:space="preserve">включая строения и сооружения при них, устанавливается в следующих </w:t>
      </w:r>
    </w:p>
    <w:p>
      <w:pPr>
        <w:spacing w:after="0"/>
        <w:ind w:left="0"/>
        <w:jc w:val="both"/>
      </w:pPr>
      <w:r>
        <w:rPr>
          <w:rFonts w:ascii="Times New Roman"/>
          <w:b w:val="false"/>
          <w:i w:val="false"/>
          <w:color w:val="000000"/>
          <w:sz w:val="28"/>
        </w:rPr>
        <w:t xml:space="preserve">размерах: </w:t>
      </w:r>
    </w:p>
    <w:p>
      <w:pPr>
        <w:spacing w:after="0"/>
        <w:ind w:left="0"/>
        <w:jc w:val="both"/>
      </w:pPr>
      <w:r>
        <w:rPr>
          <w:rFonts w:ascii="Times New Roman"/>
          <w:b w:val="false"/>
          <w:i w:val="false"/>
          <w:color w:val="000000"/>
          <w:sz w:val="28"/>
        </w:rPr>
        <w:t xml:space="preserve">     при площади до 0,50 гектара - 20 тенге за 0,01 гектара;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 площадь превышающие 0,50 гектара - 100 тенге за 0,01 гектара. </w:t>
      </w:r>
      <w:r>
        <w:br/>
      </w:r>
      <w:r>
        <w:rPr>
          <w:rFonts w:ascii="Times New Roman"/>
          <w:b w:val="false"/>
          <w:i w:val="false"/>
          <w:color w:val="000000"/>
          <w:sz w:val="28"/>
        </w:rPr>
        <w:t>
      Сноска. Инструкция дополнена пунктом 27-1 -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пункт 27-1 - с изменениями, внесенными приказом МГД РК от 4 августа 1999 года № 929 </w:t>
      </w:r>
      <w:r>
        <w:rPr>
          <w:rFonts w:ascii="Times New Roman"/>
          <w:b w:val="false"/>
          <w:i w:val="false"/>
          <w:color w:val="000000"/>
          <w:sz w:val="28"/>
        </w:rPr>
        <w:t xml:space="preserve">V990903_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27-2) Земли населенных пунктов, занятые под территории, на которых осуществляется деятельность со взиманием сбора за право реализации товаров на рынках Республики Казахстан, автостоянки, автозаправочные станции облагаются налогом по ставкам на земли, занятые нежилыми строениями, сооружениями, участками, необходимыми для их содержания, а также санитарно-защитными зонами объектов, техническими и иными зонами, предусмотренным в приложении 4 к настоящей Инструкции, увеличенным в 10 раз. </w:t>
      </w:r>
      <w:r>
        <w:br/>
      </w:r>
      <w:r>
        <w:rPr>
          <w:rFonts w:ascii="Times New Roman"/>
          <w:b w:val="false"/>
          <w:i w:val="false"/>
          <w:color w:val="000000"/>
          <w:sz w:val="28"/>
        </w:rPr>
        <w:t>
      Сноска. Инструкция дополнена пунктом 27-2 -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28. Земельный налог взимается в расчете на год с облагаемой налогом площади земельного участка, предоставленного в установленном порядке юридическим лицам и гражданам во владение и пользование, включая площадь, занятую строениями и сооружениями, а также с земельных участков, необходимых для содержания строений и сооружений. При этом в облагаемую налогом площадь земельных участков, необходимых для содержания строений и сооружений, включаются также санитарно-защитные зоны объектов, технические и другие зоны, если они не предоставлены в пользование другим юридическим лицам и гражданам. </w:t>
      </w:r>
      <w:r>
        <w:br/>
      </w:r>
      <w:r>
        <w:rPr>
          <w:rFonts w:ascii="Times New Roman"/>
          <w:b w:val="false"/>
          <w:i w:val="false"/>
          <w:color w:val="000000"/>
          <w:sz w:val="28"/>
        </w:rPr>
        <w:t xml:space="preserve">
      28-1. Земельный налог с собственника жилого помещения в многоэтажном жилом доме определяется исходя из размера земельного налога, который приходится на 1 кв. метр общей площади жилых помещений данного дома, и площади жилого помещения, принадлежащего такому собственнику.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размер земельного налога на 1 кв. метр общей площади жилых помещений рассчитывается делением суммы земельного налога с общей площади земельного участка на общую площадь жилых помещений всего дома; </w:t>
      </w:r>
      <w:r>
        <w:br/>
      </w:r>
      <w:r>
        <w:rPr>
          <w:rFonts w:ascii="Times New Roman"/>
          <w:b w:val="false"/>
          <w:i w:val="false"/>
          <w:color w:val="000000"/>
          <w:sz w:val="28"/>
        </w:rPr>
        <w:t xml:space="preserve">
      в общую площадь земельного участка включаются участки, отведенные под жилой дом, и участки, принадлежащие собственникам жилых помещений на праве общего постоянного землепользования. Площадь земельного участка указывается в акте на право собственности на земельный участок, право постоянного землепользования, выданный территориальным органом Агентства Республики Казахстан по управлению земельными ресурсами.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Жилой пятиэтажный дом, расположенный в г.Астане занимает земельный участок площадью 1000 кв. метров. Площадь земельного участка, принадлежащего собственникам жилых помещений на праве общего постоянного землепользования составляет 1500 кв. метров. Всего дом занимает земельный участок площадью 2500 кв. метров (1000 + 1500). </w:t>
      </w:r>
      <w:r>
        <w:br/>
      </w:r>
      <w:r>
        <w:rPr>
          <w:rFonts w:ascii="Times New Roman"/>
          <w:b w:val="false"/>
          <w:i w:val="false"/>
          <w:color w:val="000000"/>
          <w:sz w:val="28"/>
        </w:rPr>
        <w:t xml:space="preserve">
      Ставка земельного налога на земли, занятые жилищным фондом, по г.Астане в 1999 году составила 0,785 тенге за 1 кв. метр (0,5 тенге х 1,57). Следовательно, сумма земельного налога за землю, занятую жилым домом, т.е. за 1000 кв. метров составит 785 тенге (1000 кв. м. х 0,785 тенге). </w:t>
      </w:r>
      <w:r>
        <w:br/>
      </w:r>
      <w:r>
        <w:rPr>
          <w:rFonts w:ascii="Times New Roman"/>
          <w:b w:val="false"/>
          <w:i w:val="false"/>
          <w:color w:val="000000"/>
          <w:sz w:val="28"/>
        </w:rPr>
        <w:t xml:space="preserve">
      Ставка земельного налога на придомовые земельные участки при площади до 0,06 га для г.Астана в 1999 году составила 31,4 тенге (20 тенге х 1,57), на придомовые земельные участки площадью свыше 0,06 га - 942 тенге (600 тенге х 1,57). Сумма земельного налога по придомовому земельному участку площадью 1500 кв. метров составит 8666,4 тенге ((0,06 : 0,01х31,4)+(0,09 : 0,01х942)). </w:t>
      </w:r>
      <w:r>
        <w:br/>
      </w:r>
      <w:r>
        <w:rPr>
          <w:rFonts w:ascii="Times New Roman"/>
          <w:b w:val="false"/>
          <w:i w:val="false"/>
          <w:color w:val="000000"/>
          <w:sz w:val="28"/>
        </w:rPr>
        <w:t xml:space="preserve">
      Всего, сумма земельного налога составит 9451,4 тенге (785+8666,4). Общая площадь жилых помещений всего дома составляет 4000 кв. метров, при этом на 1 кв. метр площади дома приходится земельного налога 2,36 тенге (9451,4 тенге : 4000 кв. м.). Например, если однокомнатная квартира имеет 32 кв.метра общей площади, то на нее приходится сумма земельного налога 75,52 тенге (32 кв. м х 2,36 тенге); на трехкомнатную квартиру общей площадью 65 кв. метра - 153,40 тенге (65 кв. м х 2,36 тенге). </w:t>
      </w:r>
      <w:r>
        <w:br/>
      </w:r>
      <w:r>
        <w:rPr>
          <w:rFonts w:ascii="Times New Roman"/>
          <w:b w:val="false"/>
          <w:i w:val="false"/>
          <w:color w:val="000000"/>
          <w:sz w:val="28"/>
        </w:rPr>
        <w:t xml:space="preserve">
      Согласно п. 52 настоящей инструкции при исчислении земельного налога общая сумма налога округляется до целых тенге, сумма менее 50 тиын из расчета исключается, а сумма 50 тиын и более округляется до 1 тенге. Суммы земельного налога соответственно составят 76 и 153 тенге. </w:t>
      </w:r>
      <w:r>
        <w:br/>
      </w:r>
      <w:r>
        <w:rPr>
          <w:rFonts w:ascii="Times New Roman"/>
          <w:b w:val="false"/>
          <w:i w:val="false"/>
          <w:color w:val="000000"/>
          <w:sz w:val="28"/>
        </w:rPr>
        <w:t>
      Сноска. Инструкция дополнена новым пунктом 28-1 согласно приказу МГД РК от 14 февраля 2000 года N 134 </w:t>
      </w:r>
      <w:r>
        <w:rPr>
          <w:rFonts w:ascii="Times New Roman"/>
          <w:b w:val="false"/>
          <w:i w:val="false"/>
          <w:color w:val="000000"/>
          <w:sz w:val="28"/>
        </w:rPr>
        <w:t xml:space="preserve">V001101_ </w:t>
      </w:r>
      <w:r>
        <w:rPr>
          <w:rFonts w:ascii="Times New Roman"/>
          <w:b w:val="false"/>
          <w:i w:val="false"/>
          <w:color w:val="000000"/>
          <w:sz w:val="28"/>
        </w:rPr>
        <w:t xml:space="preserve">. </w:t>
      </w:r>
      <w:r>
        <w:br/>
      </w:r>
      <w:r>
        <w:rPr>
          <w:rFonts w:ascii="Times New Roman"/>
          <w:b w:val="false"/>
          <w:i w:val="false"/>
          <w:color w:val="000000"/>
          <w:sz w:val="28"/>
        </w:rPr>
        <w:t xml:space="preserve">
      29. Если земельный участок, обслуживающий строения, находится в раздельном пользовании нескольких юридических лиц и граждан, то по каждой части такого участка земельный налог исчисляется отдельно. Площадь земли, которая находится в совместном пользовании этих лиц, распределяется между ними для исчисления налога пропорционально площади строений, находящихся в раздельном пользовании. </w:t>
      </w:r>
      <w:r>
        <w:br/>
      </w:r>
      <w:r>
        <w:rPr>
          <w:rFonts w:ascii="Times New Roman"/>
          <w:b w:val="false"/>
          <w:i w:val="false"/>
          <w:color w:val="000000"/>
          <w:sz w:val="28"/>
        </w:rPr>
        <w:t xml:space="preserve">
      За земельные участки, обслуживающие строения, находящиеся в общей долевой собственности нескольких юридических лиц или граждан, земельный налог исчисляется каждому из этих землевладельцев соразмерно их доле в этих строениях, если иное не предусмотрено в документах, удостоверяющих право владения или пользования этими земельными участками, или соглашением сторон. </w:t>
      </w:r>
      <w:r>
        <w:br/>
      </w:r>
      <w:r>
        <w:rPr>
          <w:rFonts w:ascii="Times New Roman"/>
          <w:b w:val="false"/>
          <w:i w:val="false"/>
          <w:color w:val="000000"/>
          <w:sz w:val="28"/>
        </w:rPr>
        <w:t xml:space="preserve">
      30. Для конкретных землевладений и землепользований ставки земельного налога устанавливаются местными органами власти, которые в пределах их полномочий имеют право повышать или понижать ставки до 20% в зависимости от транспортной доступности участка, архитектурно-художественной и ландшафтной ценности застройки, состояния окружающей среды, микроклиматических и санитарно-гигиенических условий, подверженности территории разрушительным действиям природных сил, развитости центров культурно-бытового обслуживания населения и других факторов. </w:t>
      </w:r>
      <w:r>
        <w:br/>
      </w:r>
      <w:r>
        <w:rPr>
          <w:rFonts w:ascii="Times New Roman"/>
          <w:b w:val="false"/>
          <w:i w:val="false"/>
          <w:color w:val="000000"/>
          <w:sz w:val="28"/>
        </w:rPr>
        <w:t>
      31. (Пункт 31 исключен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32. В случаях, если населенные пункты в течение года относятся к другой категории поселений, либо передаются в административном отношении в подчинение другого органа местной власти, или их территория включается в состав территории другого населенного пункта, вопрос о применении ставок решается следующим образом: </w:t>
      </w:r>
      <w:r>
        <w:br/>
      </w:r>
      <w:r>
        <w:rPr>
          <w:rFonts w:ascii="Times New Roman"/>
          <w:b w:val="false"/>
          <w:i w:val="false"/>
          <w:color w:val="000000"/>
          <w:sz w:val="28"/>
        </w:rPr>
        <w:t xml:space="preserve">
      при отнесении в течение налогового года населенного пункта к другой категории поселений (например, в соответствии с действующим законодательством Республики Казахстан сельский населенный пункт отнесен к рабочему поселку или городу либо рабочий поселок отнесен к городу) земельный налог в текущем году взимается с плательщиков по ранее установленным для этих населенных пунктов ставкам, а в следующем году - по ставкам, установленным для вновь образованных вышеуказанных категорий поселений: </w:t>
      </w:r>
      <w:r>
        <w:br/>
      </w:r>
      <w:r>
        <w:rPr>
          <w:rFonts w:ascii="Times New Roman"/>
          <w:b w:val="false"/>
          <w:i w:val="false"/>
          <w:color w:val="000000"/>
          <w:sz w:val="28"/>
        </w:rPr>
        <w:t xml:space="preserve">
      при упразднении населенного пункта и включении его территории в состав другого населенного пункта (например, рабочий поселок, где земельный налог взимается по ставке 0,5 тенге за квадратный метр, с августа включен в черту города - областного центра, где действует более повышенная ставка за счет статуса) на территории упраздненного населенного пункта новая ставка должна применяться со следующего года. </w:t>
      </w:r>
      <w:r>
        <w:br/>
      </w:r>
      <w:r>
        <w:rPr>
          <w:rFonts w:ascii="Times New Roman"/>
          <w:b w:val="false"/>
          <w:i w:val="false"/>
          <w:color w:val="000000"/>
          <w:sz w:val="28"/>
        </w:rPr>
        <w:t xml:space="preserve">
      33. Земли промышленности, транспорта, связи и иного не сельскохозяйственного назначения (включая шахты, карьеры и их санитарно-защитные, технические и иные зоны), расположенные в черте населенных пунктов, но за пределами селитебной территории, облагаются налогом по ставкам, предусмотренным статьей 112 (приложение N 4 к Инструкции), сниженным до семидесяти процентов. Конкретные размеры снижения устанавливаются местными представительными органами.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Базовая ставка налога на земли, занятые нежилыми строениями в г. Костанае согласно приложению 4 настоящей Инструкции составляет 3,25 тенге за 1 кв.метр. В соответствии с пунктом 4 статьи 107 Указа к базовой ставке налога на земли населенных пунктов применяется коэффициент, устанавливаемый постановлением Правительства Республики Казахстан. Базовая ставка налога на земли населенных пунктов с учетом коэффициента, установленного на 1999 год, составит 3,25 х 1,57 = 5,10 тенге. Согласно пункту 3 статьи 113 местные представительные органы имеют право понижать базовые ставки земельного налога до семидесяти процентов. При этом предельный размер сниженной базовой ставки должен составлять 3,57 тенге (5,10 х 70% = 3,57). </w:t>
      </w:r>
      <w:r>
        <w:br/>
      </w:r>
      <w:r>
        <w:rPr>
          <w:rFonts w:ascii="Times New Roman"/>
          <w:b w:val="false"/>
          <w:i w:val="false"/>
          <w:color w:val="000000"/>
          <w:sz w:val="28"/>
        </w:rPr>
        <w:t>
      В соответствии с пунктом 2 статьи 1 Закона Республики Казахстан </w:t>
      </w:r>
      <w:r>
        <w:rPr>
          <w:rFonts w:ascii="Times New Roman"/>
          <w:b w:val="false"/>
          <w:i w:val="false"/>
          <w:color w:val="000000"/>
          <w:sz w:val="28"/>
        </w:rPr>
        <w:t xml:space="preserve">Z933200_ </w:t>
      </w:r>
      <w:r>
        <w:rPr>
          <w:rFonts w:ascii="Times New Roman"/>
          <w:b w:val="false"/>
          <w:i w:val="false"/>
          <w:color w:val="000000"/>
          <w:sz w:val="28"/>
        </w:rPr>
        <w:t xml:space="preserve">"Об архитектуре и градостроительстве" от 22.10.93 г. N 2473 под селитебной территорией понимается часть территории населенного пункта, предназначенная для размещения жилищного фонда, общественных зданий и сооружений, а также отдельных коммунальных и производственных объектов, не требующих устройства санитарно-защитных зон. </w:t>
      </w:r>
      <w:r>
        <w:br/>
      </w:r>
      <w:r>
        <w:rPr>
          <w:rFonts w:ascii="Times New Roman"/>
          <w:b w:val="false"/>
          <w:i w:val="false"/>
          <w:color w:val="000000"/>
          <w:sz w:val="28"/>
        </w:rPr>
        <w:t xml:space="preserve">
      Границы селитебной территории устанавливаются представителями местных органов власти. </w:t>
      </w:r>
      <w:r>
        <w:br/>
      </w:r>
      <w:r>
        <w:rPr>
          <w:rFonts w:ascii="Times New Roman"/>
          <w:b w:val="false"/>
          <w:i w:val="false"/>
          <w:color w:val="000000"/>
          <w:sz w:val="28"/>
        </w:rPr>
        <w:t>
      Сноска. Пункт 33 - с изменениями и дополнениями, внесенными приказом Министерства финансов Республики Казахстан от 29 декабря 1995 г. N 367 и приказом Государственного налогового комитета Республики Казахстан от 23 января 1997 года N 14-1-/17; приказом Налогового Комитета МФ РК от 10.07.98г. N 62;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Налог на земли промышленности, </w:t>
      </w:r>
      <w:r>
        <w:br/>
      </w:r>
      <w:r>
        <w:rPr>
          <w:rFonts w:ascii="Times New Roman"/>
          <w:b w:val="false"/>
          <w:i w:val="false"/>
          <w:color w:val="000000"/>
          <w:sz w:val="28"/>
        </w:rPr>
        <w:t xml:space="preserve">
                  транспорта, связи, обороны и иного </w:t>
      </w:r>
      <w:r>
        <w:br/>
      </w:r>
      <w:r>
        <w:rPr>
          <w:rFonts w:ascii="Times New Roman"/>
          <w:b w:val="false"/>
          <w:i w:val="false"/>
          <w:color w:val="000000"/>
          <w:sz w:val="28"/>
        </w:rPr>
        <w:t xml:space="preserve">
                  не сельскохозяйственного назначения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Землями промышленности, транспорта, связи, обороны и иного назначения признаются земли, предоставленные в пользование соответствующим предприятиям, учреждениям и организациям для осуществления возложенных на них задач. </w:t>
      </w:r>
      <w:r>
        <w:br/>
      </w:r>
      <w:r>
        <w:rPr>
          <w:rFonts w:ascii="Times New Roman"/>
          <w:b w:val="false"/>
          <w:i w:val="false"/>
          <w:color w:val="000000"/>
          <w:sz w:val="28"/>
        </w:rPr>
        <w:t xml:space="preserve">
      К землям транспорта относятся земли железнодорожного, воздушного, водного и автомобильного транспорта. </w:t>
      </w:r>
      <w:r>
        <w:br/>
      </w:r>
      <w:r>
        <w:rPr>
          <w:rFonts w:ascii="Times New Roman"/>
          <w:b w:val="false"/>
          <w:i w:val="false"/>
          <w:color w:val="000000"/>
          <w:sz w:val="28"/>
        </w:rPr>
        <w:t xml:space="preserve">
      К землям магистральных трубопроводов (газопроводов, нефтепроводов, водопроводов) относятся земельные участки, предоставленные предприятиям, учреждениям и организациям магистральных трубопроводов для размещения контрольных будок, компрессорных станций и других сооружений, охранных зон, обеспечивающих нормальную эксплуатацию трубопроводов в соответствии с техническими проектами. </w:t>
      </w:r>
      <w:r>
        <w:br/>
      </w:r>
      <w:r>
        <w:rPr>
          <w:rFonts w:ascii="Times New Roman"/>
          <w:b w:val="false"/>
          <w:i w:val="false"/>
          <w:color w:val="000000"/>
          <w:sz w:val="28"/>
        </w:rPr>
        <w:t xml:space="preserve">
      К землям линий связи и электропередачи относятся земельные участки, предоставленные предприятиям, учреждениям и организациям, осуществляющими эксплуатацию этих линий, под опоры воздушных линий связи, радиофикации и электропередачи, здания, сооружения и другие устройства, охранные зоны. </w:t>
      </w:r>
      <w:r>
        <w:br/>
      </w:r>
      <w:r>
        <w:rPr>
          <w:rFonts w:ascii="Times New Roman"/>
          <w:b w:val="false"/>
          <w:i w:val="false"/>
          <w:color w:val="000000"/>
          <w:sz w:val="28"/>
        </w:rPr>
        <w:t xml:space="preserve">
      Землями обороны признаются земли, предоставленные для размещения и деятельности войсковых частей, военно-учебных заведений, предприятий, учреждений и организаций Вооруженных Сил Республики Казахстан, Республиканской гвардии, пограничных, внутренних и железнодорожных войск. </w:t>
      </w:r>
      <w:r>
        <w:br/>
      </w:r>
      <w:r>
        <w:rPr>
          <w:rFonts w:ascii="Times New Roman"/>
          <w:b w:val="false"/>
          <w:i w:val="false"/>
          <w:color w:val="000000"/>
          <w:sz w:val="28"/>
        </w:rPr>
        <w:t xml:space="preserve">
      Сноска. Пункт 34 - с изменениями и дополнениями, внесенными приказом Налогового Комитета МФ РК от 10.07.98г. N 62. </w:t>
      </w:r>
      <w:r>
        <w:br/>
      </w:r>
      <w:r>
        <w:rPr>
          <w:rFonts w:ascii="Times New Roman"/>
          <w:b w:val="false"/>
          <w:i w:val="false"/>
          <w:color w:val="000000"/>
          <w:sz w:val="28"/>
        </w:rPr>
        <w:t xml:space="preserve">
      35. Базовые ставки земельного налога за расположенные вне населенных пунктов земли промышленности, транспорта, связи, обороны и иного не сельскохозяйственного назначения приведены в приложении N 2 к настоящей Инструкции. </w:t>
      </w:r>
      <w:r>
        <w:br/>
      </w:r>
      <w:r>
        <w:rPr>
          <w:rFonts w:ascii="Times New Roman"/>
          <w:b w:val="false"/>
          <w:i w:val="false"/>
          <w:color w:val="000000"/>
          <w:sz w:val="28"/>
        </w:rPr>
        <w:t xml:space="preserve">
      36. Налогообложение земель промышленности, транспорта, связи, обороны и иного не сельскохозяйственного назначения зависит от качества земель, определяемого баллом бонитета. При невозможности определить балл бонитета земельных участков, занимаемых действующими юридическими лицами, размер земельного налога определяется исходя из балла бонитета смежно расположенных земель. </w:t>
      </w:r>
      <w:r>
        <w:br/>
      </w:r>
      <w:r>
        <w:rPr>
          <w:rFonts w:ascii="Times New Roman"/>
          <w:b w:val="false"/>
          <w:i w:val="false"/>
          <w:color w:val="000000"/>
          <w:sz w:val="28"/>
        </w:rPr>
        <w:t xml:space="preserve">
      37. Ставки земельного налога на земли промышленности, транспорта, связи и иного не сельскохозяйственного назначения для каждого землепользователя устанавливаются и утверждаются местными органами власти исходя из базовых ставок. </w:t>
      </w:r>
      <w:r>
        <w:br/>
      </w:r>
      <w:r>
        <w:rPr>
          <w:rFonts w:ascii="Times New Roman"/>
          <w:b w:val="false"/>
          <w:i w:val="false"/>
          <w:color w:val="000000"/>
          <w:sz w:val="28"/>
        </w:rPr>
        <w:t xml:space="preserve">
      38. Местные органы власти имеют право понижать или повышать ставки налога на земли промышленности, транспорта, связи и иного не сельскохозяйственного назначения, но не более чем на 20 процентов в зависимости от мест положения участка, наличия коммуникаций и других факторов. </w:t>
      </w:r>
      <w:r>
        <w:br/>
      </w:r>
      <w:r>
        <w:rPr>
          <w:rFonts w:ascii="Times New Roman"/>
          <w:b w:val="false"/>
          <w:i w:val="false"/>
          <w:color w:val="000000"/>
          <w:sz w:val="28"/>
        </w:rPr>
        <w:t xml:space="preserve">
      39. Земли, временно не используемые для нужд обороны и предоставленные для сельскохозяйственных целей другим землепользователям, земельный налог взимается в порядке и на условиях, предусмотренных статьями 108 и 109 Указа. </w:t>
      </w:r>
      <w:r>
        <w:br/>
      </w:r>
      <w:r>
        <w:rPr>
          <w:rFonts w:ascii="Times New Roman"/>
          <w:b w:val="false"/>
          <w:i w:val="false"/>
          <w:color w:val="000000"/>
          <w:sz w:val="28"/>
        </w:rPr>
        <w:t xml:space="preserve">
      40. Порядок и условия взимания налога на земли, предоставленные для нужд обороны, определяются Кабинетом Министров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Налог на земли особо </w:t>
      </w:r>
      <w:r>
        <w:br/>
      </w:r>
      <w:r>
        <w:rPr>
          <w:rFonts w:ascii="Times New Roman"/>
          <w:b w:val="false"/>
          <w:i w:val="false"/>
          <w:color w:val="000000"/>
          <w:sz w:val="28"/>
        </w:rPr>
        <w:t xml:space="preserve">
                    охраняемых природных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Сноска. Название раздела VIII - в новой редакции согласно приказу Государственного налогового комитета Республики Казахстан от 23 января 1997 года N 14-1-/17.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К землям особо охраняемых природных территорий относятся земли государственных природных заповедников, включая биосферные заповедники, национальных природных парков, дендрологических и зоологических парков, ботанических садов, государственных природных заказников, памятников природы, лесных резерватов. </w:t>
      </w:r>
      <w:r>
        <w:br/>
      </w:r>
      <w:r>
        <w:rPr>
          <w:rFonts w:ascii="Times New Roman"/>
          <w:b w:val="false"/>
          <w:i w:val="false"/>
          <w:color w:val="000000"/>
          <w:sz w:val="28"/>
        </w:rPr>
        <w:t xml:space="preserve">
      В состав этих земель включаются также земельные участки с природными комплексами и объектами, имеющими особое экологическое, научное, эстетическое, историко-культурное, рекреационное и лечебно-оздоровительное назначение. </w:t>
      </w:r>
      <w:r>
        <w:br/>
      </w:r>
      <w:r>
        <w:rPr>
          <w:rFonts w:ascii="Times New Roman"/>
          <w:b w:val="false"/>
          <w:i w:val="false"/>
          <w:color w:val="000000"/>
          <w:sz w:val="28"/>
        </w:rPr>
        <w:t xml:space="preserve">
      Сноска. Пункт 41 - в новой редакции согласно приказу Государственного налогового комитета Республики Казахстан от 23 января 1997 года N 14-1-/17. </w:t>
      </w:r>
      <w:r>
        <w:br/>
      </w:r>
      <w:r>
        <w:rPr>
          <w:rFonts w:ascii="Times New Roman"/>
          <w:b w:val="false"/>
          <w:i w:val="false"/>
          <w:color w:val="000000"/>
          <w:sz w:val="28"/>
        </w:rPr>
        <w:t xml:space="preserve">
      42. Земельный налог за участки, входящие в состав земель особо охраняемых природных территорий, предоставленные юридическим лицам и гражданам для сельскохозяйственных целей, взимается по тем же ставкам, что и для земель сельскохозяйственного назначения (таблица N 2). </w:t>
      </w:r>
      <w:r>
        <w:br/>
      </w:r>
      <w:r>
        <w:rPr>
          <w:rFonts w:ascii="Times New Roman"/>
          <w:b w:val="false"/>
          <w:i w:val="false"/>
          <w:color w:val="000000"/>
          <w:sz w:val="28"/>
        </w:rPr>
        <w:t xml:space="preserve">
      Для конкретных землевладений и землепользований, в зависимости от местонахождения земельного участка, его водообеспеченности, производственных и иных условий хозяйствования местные представительные органы имеют право повышать или понижать базы ставки земельного налога в пределах до 20 процентов. </w:t>
      </w:r>
      <w:r>
        <w:br/>
      </w:r>
      <w:r>
        <w:rPr>
          <w:rFonts w:ascii="Times New Roman"/>
          <w:b w:val="false"/>
          <w:i w:val="false"/>
          <w:color w:val="000000"/>
          <w:sz w:val="28"/>
        </w:rPr>
        <w:t xml:space="preserve">
      Сноска. Пункт 42 - с изменениями и дополнениями, внесенными приказом Государственного налогового комитета Республики Казахстан от 23 января 1997 года N 14-1-/17. </w:t>
      </w:r>
      <w:r>
        <w:br/>
      </w:r>
      <w:r>
        <w:rPr>
          <w:rFonts w:ascii="Times New Roman"/>
          <w:b w:val="false"/>
          <w:i w:val="false"/>
          <w:color w:val="000000"/>
          <w:sz w:val="28"/>
        </w:rPr>
        <w:t xml:space="preserve">
      43. Земельный налог за участки, входящие в состав земель особо охраняемых природных территорий, предоставленные юридическим лицам и гражданам во владение или пользование для иных целей, помимо сельскохозяйственных, исчисляется по тем же ставкам, что и для земель промышленности, транспорта, связи и иного не сельскохозяйственного назначения. </w:t>
      </w:r>
      <w:r>
        <w:br/>
      </w:r>
      <w:r>
        <w:rPr>
          <w:rFonts w:ascii="Times New Roman"/>
          <w:b w:val="false"/>
          <w:i w:val="false"/>
          <w:color w:val="000000"/>
          <w:sz w:val="28"/>
        </w:rPr>
        <w:t xml:space="preserve">
      Местные органы власти имеют право понижать или повышать ставки земельного налога на землю, но не более, чем на 20 % в зависимости от местоположения участка, наличия коммуникаций и других факторов. </w:t>
      </w:r>
      <w:r>
        <w:br/>
      </w:r>
      <w:r>
        <w:rPr>
          <w:rFonts w:ascii="Times New Roman"/>
          <w:b w:val="false"/>
          <w:i w:val="false"/>
          <w:color w:val="000000"/>
          <w:sz w:val="28"/>
        </w:rPr>
        <w:t xml:space="preserve">
      Сноска. Пункт 43 - с изменениями и дополнениями, внесенными приказом Государственного налогового комитета Республики Казахстан от 23 января 1997 года N 14-1-/17.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Налог на земли лесного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К землям лесного фонда относятся земли, покрытые лесами, а также не покрытые лесом, но предоставленные для нужд лесного хозяйства. </w:t>
      </w:r>
      <w:r>
        <w:br/>
      </w:r>
      <w:r>
        <w:rPr>
          <w:rFonts w:ascii="Times New Roman"/>
          <w:b w:val="false"/>
          <w:i w:val="false"/>
          <w:color w:val="000000"/>
          <w:sz w:val="28"/>
        </w:rPr>
        <w:t xml:space="preserve">
      45. Налог на земли, входящие в состав лесного фонда, используемые для сельскохозяйственных целей, взимается по тем же ставкам, что и для сельскохозяйственного назначения. </w:t>
      </w:r>
      <w:r>
        <w:br/>
      </w:r>
      <w:r>
        <w:rPr>
          <w:rFonts w:ascii="Times New Roman"/>
          <w:b w:val="false"/>
          <w:i w:val="false"/>
          <w:color w:val="000000"/>
          <w:sz w:val="28"/>
        </w:rPr>
        <w:t xml:space="preserve">
      Для конкретных землевладений и землепользований в зависимости от местонахождения земельного участка, его водообеспеченности, производственных и иных условий хозяйствования местные представительные органы имеют право повышать или понижать базовые ставки земельного налогов в пределах до 20 процентов. </w:t>
      </w:r>
      <w:r>
        <w:br/>
      </w:r>
      <w:r>
        <w:rPr>
          <w:rFonts w:ascii="Times New Roman"/>
          <w:b w:val="false"/>
          <w:i w:val="false"/>
          <w:color w:val="000000"/>
          <w:sz w:val="28"/>
        </w:rPr>
        <w:t xml:space="preserve">
      46. Налог на земли, входящие в состав лесного фонда, занятые зданиями, сооружениями и другими объектами лесного хозяйства и органов водного хозяйства, взимается по тем же ставкам, что и для земель промышленности, транспорта, связи и иного несельскохозяйственного назначения. </w:t>
      </w:r>
      <w:r>
        <w:br/>
      </w:r>
      <w:r>
        <w:rPr>
          <w:rFonts w:ascii="Times New Roman"/>
          <w:b w:val="false"/>
          <w:i w:val="false"/>
          <w:color w:val="000000"/>
          <w:sz w:val="28"/>
        </w:rPr>
        <w:t xml:space="preserve">
      Местным органам власти предоставлено право с учетом благоприятных условий размещения земельных участков (местоположение участка, наличия коммуникаций и других факторов) понижать или повышать ставки земельного налога на земли, но не более, чем на 20 процентов. </w:t>
      </w:r>
      <w:r>
        <w:br/>
      </w:r>
      <w:r>
        <w:rPr>
          <w:rFonts w:ascii="Times New Roman"/>
          <w:b w:val="false"/>
          <w:i w:val="false"/>
          <w:color w:val="000000"/>
          <w:sz w:val="28"/>
        </w:rPr>
        <w:t xml:space="preserve">
      47. Налог на земли лесного фонда и колхозных лесов, занятые лесами эксплуатационного назначения, в которых проводится заготовка древесины, определяется в размере пяти процентов от такс на древесину, отпускаемую на корню, действующих на момент исчисления налога и разрешенного по лесорубочному билету (ордеру) объема заготовки древесины по рубкам главного пользования и лесовосстановительным рубкам. Сумма налога указывается в лесорубочном билете (ордере) отдельной строкой и вносится лесозаготовителями в состав платы за пользование лесами.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Налог на земли водного фонда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48. Землями водного фонда признаются земли, занятые водоемами (реками, озерами, водохранилищами, каналами, внутренними морями, территориальными водами), ледниками, болотами, гидротехническими и другими водохозяйственными сооружениями, а также земли, выделенные под полосы отвода по берегам водоемов. </w:t>
      </w:r>
      <w:r>
        <w:br/>
      </w:r>
      <w:r>
        <w:rPr>
          <w:rFonts w:ascii="Times New Roman"/>
          <w:b w:val="false"/>
          <w:i w:val="false"/>
          <w:color w:val="000000"/>
          <w:sz w:val="28"/>
        </w:rPr>
        <w:t xml:space="preserve">
      49. Налог на земли, входящие в состав водного фондов, используемые для сельскохозяйственных целей, взимается по тем же ставкам, что и для сельскохозяйственного назначения. </w:t>
      </w:r>
      <w:r>
        <w:br/>
      </w:r>
      <w:r>
        <w:rPr>
          <w:rFonts w:ascii="Times New Roman"/>
          <w:b w:val="false"/>
          <w:i w:val="false"/>
          <w:color w:val="000000"/>
          <w:sz w:val="28"/>
        </w:rPr>
        <w:t xml:space="preserve">
      Для конкретных землепользований, в зависимости от местонахождения земельного участка, его водообеспеченности, производственных и иных условий хозяйствования местные органы власти имеют право повышать или понижать базы ставки земельного налога в пределах до 20 процентов. </w:t>
      </w:r>
      <w:r>
        <w:br/>
      </w:r>
      <w:r>
        <w:rPr>
          <w:rFonts w:ascii="Times New Roman"/>
          <w:b w:val="false"/>
          <w:i w:val="false"/>
          <w:color w:val="000000"/>
          <w:sz w:val="28"/>
        </w:rPr>
        <w:t xml:space="preserve">
      50. Налог на земли, входящие в состав водного фондов, занятые </w:t>
      </w:r>
    </w:p>
    <w:bookmarkEnd w:id="8"/>
    <w:bookmarkStart w:name="z28"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зданиями, сооружениями и другими объектами водного хозяйства, </w:t>
      </w:r>
    </w:p>
    <w:p>
      <w:pPr>
        <w:spacing w:after="0"/>
        <w:ind w:left="0"/>
        <w:jc w:val="both"/>
      </w:pPr>
      <w:r>
        <w:rPr>
          <w:rFonts w:ascii="Times New Roman"/>
          <w:b w:val="false"/>
          <w:i w:val="false"/>
          <w:color w:val="000000"/>
          <w:sz w:val="28"/>
        </w:rPr>
        <w:t xml:space="preserve">взимается по тем же ставкам, что и для земель промышленности, </w:t>
      </w:r>
    </w:p>
    <w:p>
      <w:pPr>
        <w:spacing w:after="0"/>
        <w:ind w:left="0"/>
        <w:jc w:val="both"/>
      </w:pPr>
      <w:r>
        <w:rPr>
          <w:rFonts w:ascii="Times New Roman"/>
          <w:b w:val="false"/>
          <w:i w:val="false"/>
          <w:color w:val="000000"/>
          <w:sz w:val="28"/>
        </w:rPr>
        <w:t>транспорта, связи и иного не сельскохозяйственного назначения.</w:t>
      </w:r>
    </w:p>
    <w:p>
      <w:pPr>
        <w:spacing w:after="0"/>
        <w:ind w:left="0"/>
        <w:jc w:val="both"/>
      </w:pPr>
      <w:r>
        <w:rPr>
          <w:rFonts w:ascii="Times New Roman"/>
          <w:b w:val="false"/>
          <w:i w:val="false"/>
          <w:color w:val="000000"/>
          <w:sz w:val="28"/>
        </w:rPr>
        <w:t>     Местные органы власти имеют право понижать или повышать ставки</w:t>
      </w:r>
    </w:p>
    <w:p>
      <w:pPr>
        <w:spacing w:after="0"/>
        <w:ind w:left="0"/>
        <w:jc w:val="both"/>
      </w:pPr>
      <w:r>
        <w:rPr>
          <w:rFonts w:ascii="Times New Roman"/>
          <w:b w:val="false"/>
          <w:i w:val="false"/>
          <w:color w:val="000000"/>
          <w:sz w:val="28"/>
        </w:rPr>
        <w:t>земельного налога на земли, но не более, чем на 20 процентов в</w:t>
      </w:r>
    </w:p>
    <w:p>
      <w:pPr>
        <w:spacing w:after="0"/>
        <w:ind w:left="0"/>
        <w:jc w:val="both"/>
      </w:pPr>
      <w:r>
        <w:rPr>
          <w:rFonts w:ascii="Times New Roman"/>
          <w:b w:val="false"/>
          <w:i w:val="false"/>
          <w:color w:val="000000"/>
          <w:sz w:val="28"/>
        </w:rPr>
        <w:t>зависимости от местоположения участка, наличия коммуникаций и других</w:t>
      </w:r>
    </w:p>
    <w:p>
      <w:pPr>
        <w:spacing w:after="0"/>
        <w:ind w:left="0"/>
        <w:jc w:val="both"/>
      </w:pPr>
      <w:r>
        <w:rPr>
          <w:rFonts w:ascii="Times New Roman"/>
          <w:b w:val="false"/>
          <w:i w:val="false"/>
          <w:color w:val="000000"/>
          <w:sz w:val="28"/>
        </w:rPr>
        <w:t>факторов.</w:t>
      </w:r>
    </w:p>
    <w:p>
      <w:pPr>
        <w:spacing w:after="0"/>
        <w:ind w:left="0"/>
        <w:jc w:val="both"/>
      </w:pPr>
      <w:r>
        <w:rPr>
          <w:rFonts w:ascii="Times New Roman"/>
          <w:b w:val="false"/>
          <w:i w:val="false"/>
          <w:color w:val="000000"/>
          <w:sz w:val="28"/>
        </w:rPr>
        <w:t>                 ХI. Порядок пересмотра обложения и</w:t>
      </w:r>
    </w:p>
    <w:p>
      <w:pPr>
        <w:spacing w:after="0"/>
        <w:ind w:left="0"/>
        <w:jc w:val="both"/>
      </w:pPr>
      <w:r>
        <w:rPr>
          <w:rFonts w:ascii="Times New Roman"/>
          <w:b w:val="false"/>
          <w:i w:val="false"/>
          <w:color w:val="000000"/>
          <w:sz w:val="28"/>
        </w:rPr>
        <w:t>           уплаты доначисленных и уменьшенных сумм налога</w:t>
      </w:r>
    </w:p>
    <w:p>
      <w:pPr>
        <w:spacing w:after="0"/>
        <w:ind w:left="0"/>
        <w:jc w:val="both"/>
      </w:pPr>
      <w:r>
        <w:rPr>
          <w:rFonts w:ascii="Times New Roman"/>
          <w:b w:val="false"/>
          <w:i w:val="false"/>
          <w:color w:val="000000"/>
          <w:sz w:val="28"/>
        </w:rPr>
        <w:t xml:space="preserve">     51. Плательщики, своевременно не привлеченные к уплате </w:t>
      </w:r>
    </w:p>
    <w:p>
      <w:pPr>
        <w:spacing w:after="0"/>
        <w:ind w:left="0"/>
        <w:jc w:val="both"/>
      </w:pPr>
      <w:r>
        <w:rPr>
          <w:rFonts w:ascii="Times New Roman"/>
          <w:b w:val="false"/>
          <w:i w:val="false"/>
          <w:color w:val="000000"/>
          <w:sz w:val="28"/>
        </w:rPr>
        <w:t>земельного налога, привлекаются к обложению не более чем за пять</w:t>
      </w:r>
    </w:p>
    <w:p>
      <w:pPr>
        <w:spacing w:after="0"/>
        <w:ind w:left="0"/>
        <w:jc w:val="both"/>
      </w:pPr>
      <w:r>
        <w:rPr>
          <w:rFonts w:ascii="Times New Roman"/>
          <w:b w:val="false"/>
          <w:i w:val="false"/>
          <w:color w:val="000000"/>
          <w:sz w:val="28"/>
        </w:rPr>
        <w:t>предшествующих лет. Налогоплательщики вправе потребовать возврата</w:t>
      </w:r>
    </w:p>
    <w:p>
      <w:pPr>
        <w:spacing w:after="0"/>
        <w:ind w:left="0"/>
        <w:jc w:val="both"/>
      </w:pPr>
      <w:r>
        <w:rPr>
          <w:rFonts w:ascii="Times New Roman"/>
          <w:b w:val="false"/>
          <w:i w:val="false"/>
          <w:color w:val="000000"/>
          <w:sz w:val="28"/>
        </w:rPr>
        <w:t>денег или зачета излишне уплаченной суммы земельного налога в</w:t>
      </w:r>
    </w:p>
    <w:p>
      <w:pPr>
        <w:spacing w:after="0"/>
        <w:ind w:left="0"/>
        <w:jc w:val="both"/>
      </w:pPr>
      <w:r>
        <w:rPr>
          <w:rFonts w:ascii="Times New Roman"/>
          <w:b w:val="false"/>
          <w:i w:val="false"/>
          <w:color w:val="000000"/>
          <w:sz w:val="28"/>
        </w:rPr>
        <w:t>течение 5 лет после окончания периода налогообложения.</w:t>
      </w:r>
    </w:p>
    <w:p>
      <w:pPr>
        <w:spacing w:after="0"/>
        <w:ind w:left="0"/>
        <w:jc w:val="both"/>
      </w:pPr>
      <w:r>
        <w:rPr>
          <w:rFonts w:ascii="Times New Roman"/>
          <w:b w:val="false"/>
          <w:i w:val="false"/>
          <w:color w:val="000000"/>
          <w:sz w:val="28"/>
        </w:rPr>
        <w:t xml:space="preserve">     52. При исчислении земельного налога общая сумма каждого </w:t>
      </w:r>
    </w:p>
    <w:p>
      <w:pPr>
        <w:spacing w:after="0"/>
        <w:ind w:left="0"/>
        <w:jc w:val="both"/>
      </w:pPr>
      <w:r>
        <w:rPr>
          <w:rFonts w:ascii="Times New Roman"/>
          <w:b w:val="false"/>
          <w:i w:val="false"/>
          <w:color w:val="000000"/>
          <w:sz w:val="28"/>
        </w:rPr>
        <w:t>платежа округляется до 1 тенге, сумма менее 50 тиын из расчета</w:t>
      </w:r>
    </w:p>
    <w:p>
      <w:pPr>
        <w:spacing w:after="0"/>
        <w:ind w:left="0"/>
        <w:jc w:val="both"/>
      </w:pPr>
      <w:r>
        <w:rPr>
          <w:rFonts w:ascii="Times New Roman"/>
          <w:b w:val="false"/>
          <w:i w:val="false"/>
          <w:color w:val="000000"/>
          <w:sz w:val="28"/>
        </w:rPr>
        <w:t>исключается, а 50 тиын и более округляется до 1 тенге.</w:t>
      </w:r>
    </w:p>
    <w:p>
      <w:pPr>
        <w:spacing w:after="0"/>
        <w:ind w:left="0"/>
        <w:jc w:val="both"/>
      </w:pPr>
      <w:r>
        <w:rPr>
          <w:rFonts w:ascii="Times New Roman"/>
          <w:b w:val="false"/>
          <w:i w:val="false"/>
          <w:color w:val="000000"/>
          <w:sz w:val="28"/>
        </w:rPr>
        <w:t>                       ХII. Порядок проверки</w:t>
      </w:r>
    </w:p>
    <w:p>
      <w:pPr>
        <w:spacing w:after="0"/>
        <w:ind w:left="0"/>
        <w:jc w:val="both"/>
      </w:pPr>
      <w:r>
        <w:rPr>
          <w:rFonts w:ascii="Times New Roman"/>
          <w:b w:val="false"/>
          <w:i w:val="false"/>
          <w:color w:val="000000"/>
          <w:sz w:val="28"/>
        </w:rPr>
        <w:t>                   расчетов по земельному 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53. Расчеты по земельному налогу проверяются документально с выходом на предприятие, в учреждение и организацию налоговыми инспекторами в сроки, установленные руководителями налоговых органов. </w:t>
      </w:r>
      <w:r>
        <w:br/>
      </w:r>
      <w:r>
        <w:rPr>
          <w:rFonts w:ascii="Times New Roman"/>
          <w:b w:val="false"/>
          <w:i w:val="false"/>
          <w:color w:val="000000"/>
          <w:sz w:val="28"/>
        </w:rPr>
        <w:t>
      Сноска. В пункт 53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54. Документальной проверке предшествует камеральная проверка (без выхода на место), которая производится налоговыми инспекторами по каждому расчету. При этом в целях выявления возможных ошибок, допущенных при составлении расчетов, необходимо выяснить правильно ли показана площадь земельных участков по сравнению с расчетом истекшего года, правильно ли применены ставки, исчислены платежи и распределены начисленные суммы по срокам уплаты, приложены ли к расчету земельного налога, разработочные таблицы. </w:t>
      </w:r>
      <w:r>
        <w:br/>
      </w:r>
      <w:r>
        <w:rPr>
          <w:rFonts w:ascii="Times New Roman"/>
          <w:b w:val="false"/>
          <w:i w:val="false"/>
          <w:color w:val="000000"/>
          <w:sz w:val="28"/>
        </w:rPr>
        <w:t>
      Сноска. В пункт 54 внесены изменения -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xml:space="preserve">. </w:t>
      </w:r>
      <w:r>
        <w:br/>
      </w:r>
      <w:r>
        <w:rPr>
          <w:rFonts w:ascii="Times New Roman"/>
          <w:b w:val="false"/>
          <w:i w:val="false"/>
          <w:color w:val="000000"/>
          <w:sz w:val="28"/>
        </w:rPr>
        <w:t xml:space="preserve">
      55. После окончания проверки составляется акт, в котором указываются все выявленные при проверке нарушения и делается подробный расчет дополнительно исчисленных или сложенных сумм налога, а также финансовых санкций с указанием сроков их уплаты. Копия акта вручается юридическому лицу, а расчет дополнительно начисленных или сложенных сумм передается для производства соответствующей отметки в лицевом счете плательщика.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Ответственность плательщиков </w:t>
      </w:r>
      <w:r>
        <w:br/>
      </w:r>
      <w:r>
        <w:rPr>
          <w:rFonts w:ascii="Times New Roman"/>
          <w:b w:val="false"/>
          <w:i w:val="false"/>
          <w:color w:val="000000"/>
          <w:sz w:val="28"/>
        </w:rPr>
        <w:t xml:space="preserve">
                     и контроль налоговых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56. Ответственность за правильность исчисления и своевременность уплаты за земельные участки, предоставленные юридическим лицам, возлагается на руководителей. </w:t>
      </w:r>
      <w:r>
        <w:br/>
      </w:r>
      <w:r>
        <w:rPr>
          <w:rFonts w:ascii="Times New Roman"/>
          <w:b w:val="false"/>
          <w:i w:val="false"/>
          <w:color w:val="000000"/>
          <w:sz w:val="28"/>
        </w:rPr>
        <w:t xml:space="preserve">
      57. Своевременно не уплаченные суммы земельного налога, в том числе текущие платежи, взыскиваются в бюджет с начислением пени в размере 1,5-кратной ставки рефинансирования, установленной Национальным Банком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58. Налог за часть площади земельного участка сверх установленной нормы взимается в трехкратном размере только в I полугодии 1995 года. Превышение площади устанавливается районными (городскими) комитетами по земельным отношениям и землеустройству по утвержденным в установленном порядке нормам отвода земель. </w:t>
      </w:r>
    </w:p>
    <w:bookmarkEnd w:id="10"/>
    <w:bookmarkStart w:name="z31"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Используются также материалы землеустроительного дела по отводу</w:t>
      </w:r>
    </w:p>
    <w:p>
      <w:pPr>
        <w:spacing w:after="0"/>
        <w:ind w:left="0"/>
        <w:jc w:val="both"/>
      </w:pPr>
      <w:r>
        <w:rPr>
          <w:rFonts w:ascii="Times New Roman"/>
          <w:b w:val="false"/>
          <w:i w:val="false"/>
          <w:color w:val="000000"/>
          <w:sz w:val="28"/>
        </w:rPr>
        <w:t xml:space="preserve">земель, выполненного в прошлые годы при установлении границ </w:t>
      </w:r>
    </w:p>
    <w:p>
      <w:pPr>
        <w:spacing w:after="0"/>
        <w:ind w:left="0"/>
        <w:jc w:val="both"/>
      </w:pPr>
      <w:r>
        <w:rPr>
          <w:rFonts w:ascii="Times New Roman"/>
          <w:b w:val="false"/>
          <w:i w:val="false"/>
          <w:color w:val="000000"/>
          <w:sz w:val="28"/>
        </w:rPr>
        <w:t>земельного участка в натуре.</w:t>
      </w:r>
    </w:p>
    <w:p>
      <w:pPr>
        <w:spacing w:after="0"/>
        <w:ind w:left="0"/>
        <w:jc w:val="both"/>
      </w:pPr>
      <w:r>
        <w:rPr>
          <w:rFonts w:ascii="Times New Roman"/>
          <w:b w:val="false"/>
          <w:i w:val="false"/>
          <w:color w:val="000000"/>
          <w:sz w:val="28"/>
        </w:rPr>
        <w:t>     59. Контроль за правильностью исчисления и своевременностью</w:t>
      </w:r>
    </w:p>
    <w:p>
      <w:pPr>
        <w:spacing w:after="0"/>
        <w:ind w:left="0"/>
        <w:jc w:val="both"/>
      </w:pPr>
      <w:r>
        <w:rPr>
          <w:rFonts w:ascii="Times New Roman"/>
          <w:b w:val="false"/>
          <w:i w:val="false"/>
          <w:color w:val="000000"/>
          <w:sz w:val="28"/>
        </w:rPr>
        <w:t>уплаты земельного налога осуществляется налоговыми органами в</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ХIV. Льготы по земельному налогу</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06_02_06" w:id="12"/>
    <w:p>
      <w:pPr>
        <w:spacing w:after="0"/>
        <w:ind w:left="0"/>
        <w:jc w:val="both"/>
      </w:pPr>
      <w:r>
        <w:rPr>
          <w:rFonts w:ascii="Times New Roman"/>
          <w:b w:val="false"/>
          <w:i w:val="false"/>
          <w:color w:val="000000"/>
          <w:sz w:val="28"/>
        </w:rPr>
        <w:t xml:space="preserve">
 06_02_06 </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60. Не подлежат налогообложению:</w:t>
      </w:r>
    </w:p>
    <w:p>
      <w:pPr>
        <w:spacing w:after="0"/>
        <w:ind w:left="0"/>
        <w:jc w:val="both"/>
      </w:pPr>
      <w:r>
        <w:rPr>
          <w:rFonts w:ascii="Times New Roman"/>
          <w:b w:val="false"/>
          <w:i w:val="false"/>
          <w:color w:val="000000"/>
          <w:sz w:val="28"/>
        </w:rPr>
        <w:t>     земли запаса, земли природоохранного, историко-культурного,</w:t>
      </w:r>
    </w:p>
    <w:p>
      <w:pPr>
        <w:spacing w:after="0"/>
        <w:ind w:left="0"/>
        <w:jc w:val="both"/>
      </w:pPr>
      <w:r>
        <w:rPr>
          <w:rFonts w:ascii="Times New Roman"/>
          <w:b w:val="false"/>
          <w:i w:val="false"/>
          <w:color w:val="000000"/>
          <w:sz w:val="28"/>
        </w:rPr>
        <w:t>особо охраняемых природных территорий, лесного и водного фондов, за</w:t>
      </w:r>
    </w:p>
    <w:p>
      <w:pPr>
        <w:spacing w:after="0"/>
        <w:ind w:left="0"/>
        <w:jc w:val="both"/>
      </w:pPr>
      <w:r>
        <w:rPr>
          <w:rFonts w:ascii="Times New Roman"/>
          <w:b w:val="false"/>
          <w:i w:val="false"/>
          <w:color w:val="000000"/>
          <w:sz w:val="28"/>
        </w:rPr>
        <w:t>исключением земель, указанных в статьях 41-50, настоящей</w:t>
      </w:r>
    </w:p>
    <w:p>
      <w:pPr>
        <w:spacing w:after="0"/>
        <w:ind w:left="0"/>
        <w:jc w:val="both"/>
      </w:pPr>
      <w:r>
        <w:rPr>
          <w:rFonts w:ascii="Times New Roman"/>
          <w:b w:val="false"/>
          <w:i w:val="false"/>
          <w:color w:val="000000"/>
          <w:sz w:val="28"/>
        </w:rPr>
        <w:t>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Пункт 60 - с изменениями и дополнениями, внесенными</w:t>
      </w:r>
    </w:p>
    <w:p>
      <w:pPr>
        <w:spacing w:after="0"/>
        <w:ind w:left="0"/>
        <w:jc w:val="both"/>
      </w:pPr>
      <w:r>
        <w:rPr>
          <w:rFonts w:ascii="Times New Roman"/>
          <w:b w:val="false"/>
          <w:i w:val="false"/>
          <w:color w:val="000000"/>
          <w:sz w:val="28"/>
        </w:rPr>
        <w:t>приказом Государственного налогового комитета Республики Казахстан от</w:t>
      </w:r>
    </w:p>
    <w:p>
      <w:pPr>
        <w:spacing w:after="0"/>
        <w:ind w:left="0"/>
        <w:jc w:val="both"/>
      </w:pPr>
      <w:r>
        <w:rPr>
          <w:rFonts w:ascii="Times New Roman"/>
          <w:b w:val="false"/>
          <w:i w:val="false"/>
          <w:color w:val="000000"/>
          <w:sz w:val="28"/>
        </w:rPr>
        <w:t>23 января 1997 года N 14-1-/17.</w:t>
      </w:r>
    </w:p>
    <w:p>
      <w:pPr>
        <w:spacing w:after="0"/>
        <w:ind w:left="0"/>
        <w:jc w:val="both"/>
      </w:pPr>
      <w:r>
        <w:rPr>
          <w:rFonts w:ascii="Times New Roman"/>
          <w:b w:val="false"/>
          <w:i w:val="false"/>
          <w:color w:val="000000"/>
          <w:sz w:val="28"/>
        </w:rPr>
        <w:t>     61. Налог не взимается с земельных участков:</w:t>
      </w:r>
    </w:p>
    <w:p>
      <w:pPr>
        <w:spacing w:after="0"/>
        <w:ind w:left="0"/>
        <w:jc w:val="both"/>
      </w:pPr>
      <w:r>
        <w:rPr>
          <w:rFonts w:ascii="Times New Roman"/>
          <w:b w:val="false"/>
          <w:i w:val="false"/>
          <w:color w:val="000000"/>
          <w:sz w:val="28"/>
        </w:rPr>
        <w:t>     1) общего пользования населенных пунктов;</w:t>
      </w:r>
    </w:p>
    <w:p>
      <w:pPr>
        <w:spacing w:after="0"/>
        <w:ind w:left="0"/>
        <w:jc w:val="both"/>
      </w:pPr>
      <w:r>
        <w:rPr>
          <w:rFonts w:ascii="Times New Roman"/>
          <w:b w:val="false"/>
          <w:i w:val="false"/>
          <w:color w:val="000000"/>
          <w:sz w:val="28"/>
        </w:rPr>
        <w:t xml:space="preserve">     2) занятых сетью государственных автомобильных дорог общего </w:t>
      </w:r>
    </w:p>
    <w:p>
      <w:pPr>
        <w:spacing w:after="0"/>
        <w:ind w:left="0"/>
        <w:jc w:val="both"/>
      </w:pPr>
      <w:r>
        <w:rPr>
          <w:rFonts w:ascii="Times New Roman"/>
          <w:b w:val="false"/>
          <w:i w:val="false"/>
          <w:color w:val="000000"/>
          <w:sz w:val="28"/>
        </w:rPr>
        <w:t xml:space="preserve">пользования;                   </w:t>
      </w:r>
    </w:p>
    <w:p>
      <w:pPr>
        <w:spacing w:after="0"/>
        <w:ind w:left="0"/>
        <w:jc w:val="both"/>
      </w:pPr>
      <w:r>
        <w:rPr>
          <w:rFonts w:ascii="Times New Roman"/>
          <w:b w:val="false"/>
          <w:i w:val="false"/>
          <w:color w:val="000000"/>
          <w:sz w:val="28"/>
        </w:rPr>
        <w:t xml:space="preserve">     3) занятых под строительство в городе Астана на период строительства </w:t>
      </w:r>
    </w:p>
    <w:p>
      <w:pPr>
        <w:spacing w:after="0"/>
        <w:ind w:left="0"/>
        <w:jc w:val="both"/>
      </w:pPr>
      <w:r>
        <w:rPr>
          <w:rFonts w:ascii="Times New Roman"/>
          <w:b w:val="false"/>
          <w:i w:val="false"/>
          <w:color w:val="000000"/>
          <w:sz w:val="28"/>
        </w:rPr>
        <w:t>не более трех лет;</w:t>
      </w:r>
    </w:p>
    <w:p>
      <w:pPr>
        <w:spacing w:after="0"/>
        <w:ind w:left="0"/>
        <w:jc w:val="both"/>
      </w:pPr>
      <w:r>
        <w:rPr>
          <w:rFonts w:ascii="Times New Roman"/>
          <w:b w:val="false"/>
          <w:i w:val="false"/>
          <w:color w:val="000000"/>
          <w:sz w:val="28"/>
        </w:rPr>
        <w:t xml:space="preserve">     4) занятых под объекты, находящиеся на консервации по решению </w:t>
      </w:r>
    </w:p>
    <w:p>
      <w:pPr>
        <w:spacing w:after="0"/>
        <w:ind w:left="0"/>
        <w:jc w:val="both"/>
      </w:pPr>
      <w:r>
        <w:rPr>
          <w:rFonts w:ascii="Times New Roman"/>
          <w:b w:val="false"/>
          <w:i w:val="false"/>
          <w:color w:val="000000"/>
          <w:sz w:val="28"/>
        </w:rPr>
        <w:t>Правительства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землям общего пользования населенных пунктов относятся земли, занятые и предназначенные для занятия площадями, улицами, проездами, дорогами, набережными, парками, скверами, бульварами, водоемами, пляжами и иными объектами, предназначенными для удовлетворения нужд населения. </w:t>
      </w:r>
      <w:r>
        <w:br/>
      </w:r>
      <w:r>
        <w:rPr>
          <w:rFonts w:ascii="Times New Roman"/>
          <w:b w:val="false"/>
          <w:i w:val="false"/>
          <w:color w:val="000000"/>
          <w:sz w:val="28"/>
        </w:rPr>
        <w:t xml:space="preserve">
      Сноска. Пункт 61 - с изменениями и дополнениями, внесенными приказом Министерства финансов Республики Казахстан от 29 декабря 1995 г. N 367 и приказом Государственного налогового комитета Республики Казахстан от 23 января 1997 года N 14-1-/17; приказом Налогового Комитета МФ РК от 10.07.98г. N 62. </w:t>
      </w:r>
      <w:r>
        <w:br/>
      </w:r>
      <w:r>
        <w:rPr>
          <w:rFonts w:ascii="Times New Roman"/>
          <w:b w:val="false"/>
          <w:i w:val="false"/>
          <w:color w:val="000000"/>
          <w:sz w:val="28"/>
        </w:rPr>
        <w:t xml:space="preserve">
      62. От уплаты земельного налога освобождаются: </w:t>
      </w:r>
      <w:r>
        <w:br/>
      </w:r>
      <w:r>
        <w:rPr>
          <w:rFonts w:ascii="Times New Roman"/>
          <w:b w:val="false"/>
          <w:i w:val="false"/>
          <w:color w:val="000000"/>
          <w:sz w:val="28"/>
        </w:rPr>
        <w:t xml:space="preserve">
      1) оздоровительные детские учреждения, заповедники, национальные, дендрологические и зоологические парки, ботанические сады и кладбища; </w:t>
      </w:r>
      <w:r>
        <w:br/>
      </w:r>
      <w:r>
        <w:rPr>
          <w:rFonts w:ascii="Times New Roman"/>
          <w:b w:val="false"/>
          <w:i w:val="false"/>
          <w:color w:val="000000"/>
          <w:sz w:val="28"/>
        </w:rPr>
        <w:t xml:space="preserve">
      2) государственные учреждения, кроме земельных участков, используемых для предпринимательской деятельности и предоставленных в аренду; </w:t>
      </w:r>
      <w:r>
        <w:br/>
      </w:r>
      <w:r>
        <w:rPr>
          <w:rFonts w:ascii="Times New Roman"/>
          <w:b w:val="false"/>
          <w:i w:val="false"/>
          <w:color w:val="000000"/>
          <w:sz w:val="28"/>
        </w:rPr>
        <w:t xml:space="preserve">
      2-1) государственные предприятия, основным видом деятельности которых является выполнение работ (оказание услуг) в области науки и библиотечного обслуживания; </w:t>
      </w:r>
      <w:r>
        <w:br/>
      </w:r>
      <w:r>
        <w:rPr>
          <w:rFonts w:ascii="Times New Roman"/>
          <w:b w:val="false"/>
          <w:i w:val="false"/>
          <w:color w:val="000000"/>
          <w:sz w:val="28"/>
        </w:rPr>
        <w:t xml:space="preserve">
      2-2) государственное предприятие, осуществляющее функции в области государственной аттестации научных кадров; </w:t>
      </w:r>
      <w:r>
        <w:br/>
      </w:r>
      <w:r>
        <w:rPr>
          <w:rFonts w:ascii="Times New Roman"/>
          <w:b w:val="false"/>
          <w:i w:val="false"/>
          <w:color w:val="000000"/>
          <w:sz w:val="28"/>
        </w:rPr>
        <w:t xml:space="preserve">
      2-3) государственные предприятия, основным видом деятельности которых является осуществление театрально-зрелищных и (или) концертных мероприятий, оказание услуг по хранению историко-культурных ценностей, в области социальной защиты и социального обеспечения детей, престарелых и инвалидов, в области спорта; </w:t>
      </w:r>
      <w:r>
        <w:br/>
      </w:r>
      <w:r>
        <w:rPr>
          <w:rFonts w:ascii="Times New Roman"/>
          <w:b w:val="false"/>
          <w:i w:val="false"/>
          <w:color w:val="000000"/>
          <w:sz w:val="28"/>
        </w:rPr>
        <w:t xml:space="preserve">
      3) добровольное общество инвалидов Республики Казахстан, Казахское общество слепых, Казахское общество глухих, центр социальной адаптации и трудовой реабилитации детей и подростков с нарушением умственного и физического развития, Казахская республиканская организация ветеранов войны в Афганистане (без предприятий), Национальное общество Красного Полумесяца и Красного Креста Республики Казахстан (без предприятий) и детские благотворительные фонды (без предприятий); </w:t>
      </w:r>
      <w:r>
        <w:br/>
      </w:r>
      <w:r>
        <w:rPr>
          <w:rFonts w:ascii="Times New Roman"/>
          <w:b w:val="false"/>
          <w:i w:val="false"/>
          <w:color w:val="000000"/>
          <w:sz w:val="28"/>
        </w:rPr>
        <w:t xml:space="preserve">
      4) производственные предприятия и организации, в которых инвалиды составляют не менее 50 процентов от общего числа работников, при условии фактического использования в отчетном периоде не менее 50 процентов полученных доходов на социальную защиту инвалидов; </w:t>
      </w:r>
      <w:r>
        <w:br/>
      </w:r>
      <w:r>
        <w:rPr>
          <w:rFonts w:ascii="Times New Roman"/>
          <w:b w:val="false"/>
          <w:i w:val="false"/>
          <w:color w:val="000000"/>
          <w:sz w:val="28"/>
        </w:rPr>
        <w:t xml:space="preserve">
      5) Национальный банк Казахстана, его филиалы, представительства и организации; </w:t>
      </w:r>
      <w:r>
        <w:br/>
      </w:r>
      <w:r>
        <w:rPr>
          <w:rFonts w:ascii="Times New Roman"/>
          <w:b w:val="false"/>
          <w:i w:val="false"/>
          <w:color w:val="000000"/>
          <w:sz w:val="28"/>
        </w:rPr>
        <w:t xml:space="preserve">
      6) юридические и физические лица Республики Казахстан, получившие во владение или пользование для сельскохозяйственных целей нарушенные или малопродуктивные земли, на первые десять лет пользования; </w:t>
      </w:r>
      <w:r>
        <w:br/>
      </w:r>
      <w:r>
        <w:rPr>
          <w:rFonts w:ascii="Times New Roman"/>
          <w:b w:val="false"/>
          <w:i w:val="false"/>
          <w:color w:val="000000"/>
          <w:sz w:val="28"/>
        </w:rPr>
        <w:t xml:space="preserve">
      6-1) республиканское государственное предприятие, созданное на базе имущества объектов комплекса "Байконур", по земельным участкам, включенным в комплекс "Байконур"; </w:t>
      </w:r>
      <w:r>
        <w:br/>
      </w:r>
      <w:r>
        <w:rPr>
          <w:rFonts w:ascii="Times New Roman"/>
          <w:b w:val="false"/>
          <w:i w:val="false"/>
          <w:color w:val="000000"/>
          <w:sz w:val="28"/>
        </w:rPr>
        <w:t xml:space="preserve">
      7) участники Великой Отечественной войны 1941-1945 годов, приравненные к ним лиц, инвалиды I, II и III группы, а также одного из родителей инвалида с детства. </w:t>
      </w:r>
      <w:r>
        <w:br/>
      </w:r>
      <w:r>
        <w:rPr>
          <w:rFonts w:ascii="Times New Roman"/>
          <w:b w:val="false"/>
          <w:i w:val="false"/>
          <w:color w:val="000000"/>
          <w:sz w:val="28"/>
        </w:rPr>
        <w:t>
      Указом Президента Республики Казахстан, имеющий силу Закона </w:t>
      </w:r>
      <w:r>
        <w:rPr>
          <w:rFonts w:ascii="Times New Roman"/>
          <w:b w:val="false"/>
          <w:i w:val="false"/>
          <w:color w:val="000000"/>
          <w:sz w:val="28"/>
        </w:rPr>
        <w:t xml:space="preserve">U952247_ </w:t>
      </w:r>
      <w:r>
        <w:rPr>
          <w:rFonts w:ascii="Times New Roman"/>
          <w:b w:val="false"/>
          <w:i w:val="false"/>
          <w:color w:val="000000"/>
          <w:sz w:val="28"/>
        </w:rPr>
        <w:t xml:space="preserve">"О льготах и социальной защите участников, инвалидов Великой Отечественной войны и лиц приравненных к ним" от 28 апреля 1995 года установлено, что участниками войны признаются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ССР, партизаны и подпольщики гражданской и Великой Отечественной войн. </w:t>
      </w:r>
      <w:r>
        <w:br/>
      </w:r>
      <w:r>
        <w:rPr>
          <w:rFonts w:ascii="Times New Roman"/>
          <w:b w:val="false"/>
          <w:i w:val="false"/>
          <w:color w:val="000000"/>
          <w:sz w:val="28"/>
        </w:rPr>
        <w:t xml:space="preserve">
      Лицами, приравненными по льготам и гарантиям к участникам Великой Отечественной войны, признаются: </w:t>
      </w:r>
      <w:r>
        <w:br/>
      </w:r>
      <w:r>
        <w:rPr>
          <w:rFonts w:ascii="Times New Roman"/>
          <w:b w:val="false"/>
          <w:i w:val="false"/>
          <w:color w:val="000000"/>
          <w:sz w:val="28"/>
        </w:rPr>
        <w:t xml:space="preserve">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засчитываются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засчитываются в выслугу лет для назначения пенсии на льготных условиях, установленных для военнослужащих частей действующей армии; </w:t>
      </w:r>
      <w:r>
        <w:br/>
      </w:r>
      <w:r>
        <w:rPr>
          <w:rFonts w:ascii="Times New Roman"/>
          <w:b w:val="false"/>
          <w:i w:val="false"/>
          <w:color w:val="000000"/>
          <w:sz w:val="28"/>
        </w:rPr>
        <w:t xml:space="preserve">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w:t>
      </w:r>
      <w:r>
        <w:br/>
      </w:r>
      <w:r>
        <w:rPr>
          <w:rFonts w:ascii="Times New Roman"/>
          <w:b w:val="false"/>
          <w:i w:val="false"/>
          <w:color w:val="000000"/>
          <w:sz w:val="28"/>
        </w:rPr>
        <w:t xml:space="preserve">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антифашистких формирований; </w:t>
      </w:r>
      <w:r>
        <w:br/>
      </w:r>
      <w:r>
        <w:rPr>
          <w:rFonts w:ascii="Times New Roman"/>
          <w:b w:val="false"/>
          <w:i w:val="false"/>
          <w:color w:val="000000"/>
          <w:sz w:val="28"/>
        </w:rPr>
        <w:t xml:space="preserve">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флотов, летно-подъемного состава Главсевморпути, переведенных в период Великой Отечественной войны на положение военнослужащих и выполнивших задачи в интересах действующих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w:t>
      </w:r>
      <w:r>
        <w:br/>
      </w:r>
      <w:r>
        <w:rPr>
          <w:rFonts w:ascii="Times New Roman"/>
          <w:b w:val="false"/>
          <w:i w:val="false"/>
          <w:color w:val="000000"/>
          <w:sz w:val="28"/>
        </w:rPr>
        <w:t xml:space="preserve">
      граждане, работавшие в период блокады в городе Ленинграде на предприятиях, в учреждениях и организациях города и награжденные медалями "За оборону Ленинграда" и знаком "Житель блокадного Ленинграда"; </w:t>
      </w:r>
      <w:r>
        <w:br/>
      </w:r>
      <w:r>
        <w:rPr>
          <w:rFonts w:ascii="Times New Roman"/>
          <w:b w:val="false"/>
          <w:i w:val="false"/>
          <w:color w:val="000000"/>
          <w:sz w:val="28"/>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8"/>
        </w:rPr>
        <w:t xml:space="preserve">
      участники боевых действий на территории других государств, а именно: </w:t>
      </w:r>
      <w:r>
        <w:br/>
      </w:r>
      <w:r>
        <w:rPr>
          <w:rFonts w:ascii="Times New Roman"/>
          <w:b w:val="false"/>
          <w:i w:val="false"/>
          <w:color w:val="000000"/>
          <w:sz w:val="28"/>
        </w:rPr>
        <w:t xml:space="preserve">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призвавшиеся на учебные сборы и направлявшиеся в Афганистан для доставки грузов в эту страну в период ведения боевых действий; военнослужащие летного состава, совершившие вылеты на боевые задания в Афганистане с территории бывшего Союза ССР; рабочие и служащие, обслуживающие советский воинский контингент в Афганистане, получившие, контузии или увечья, либо награжденные орденами и медалями бывшего Союза ССР за участие в обеспечении боевых действий; </w:t>
      </w:r>
      <w:r>
        <w:br/>
      </w:r>
      <w:r>
        <w:rPr>
          <w:rFonts w:ascii="Times New Roman"/>
          <w:b w:val="false"/>
          <w:i w:val="false"/>
          <w:color w:val="000000"/>
          <w:sz w:val="28"/>
        </w:rPr>
        <w:t xml:space="preserve">
      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r>
        <w:br/>
      </w:r>
      <w:r>
        <w:rPr>
          <w:rFonts w:ascii="Times New Roman"/>
          <w:b w:val="false"/>
          <w:i w:val="false"/>
          <w:color w:val="000000"/>
          <w:sz w:val="28"/>
        </w:rPr>
        <w:t xml:space="preserve">
      Льгота предоставляется на основании соответствующих удостоверений о праве на указанную льготу или справки врачебно-трудовой экспертной комиссии; </w:t>
      </w:r>
      <w:r>
        <w:br/>
      </w:r>
      <w:r>
        <w:rPr>
          <w:rFonts w:ascii="Times New Roman"/>
          <w:b w:val="false"/>
          <w:i w:val="false"/>
          <w:color w:val="000000"/>
          <w:sz w:val="28"/>
        </w:rPr>
        <w:t xml:space="preserve">
      8) налогоплательщикам в соответствии с контрактом с уполномоченным органом по инвестициям может быть предоставлено освобождение от уплаты земельного налога на срок до 5 лет с момента заключения контракта. </w:t>
      </w:r>
      <w:r>
        <w:br/>
      </w:r>
      <w:r>
        <w:rPr>
          <w:rFonts w:ascii="Times New Roman"/>
          <w:b w:val="false"/>
          <w:i w:val="false"/>
          <w:color w:val="000000"/>
          <w:sz w:val="28"/>
        </w:rPr>
        <w:t xml:space="preserve">
      Конкретные сроки предоставления льгот по земельному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xml:space="preserve">
      При предоставлении стандартных льгот по контракту, заключенному с уполномоченным органом по инвестициям базой определения стандартных льгот являются новые или дополнительно задействованные земельные участки. </w:t>
      </w:r>
      <w:r>
        <w:br/>
      </w:r>
      <w:r>
        <w:rPr>
          <w:rFonts w:ascii="Times New Roman"/>
          <w:b w:val="false"/>
          <w:i w:val="false"/>
          <w:color w:val="000000"/>
          <w:sz w:val="28"/>
        </w:rPr>
        <w:t xml:space="preserve">
      Льготы предоставляются на основании справки, выданной Комитетом по управлению земельными ресурсами Министерства сельского хозяйства Республики Казахстан. </w:t>
      </w:r>
      <w:r>
        <w:br/>
      </w:r>
      <w:r>
        <w:rPr>
          <w:rFonts w:ascii="Times New Roman"/>
          <w:b w:val="false"/>
          <w:i w:val="false"/>
          <w:color w:val="000000"/>
          <w:sz w:val="28"/>
        </w:rPr>
        <w:t>
      При расторжении контракта, в соответствии с которым была предоставлена указанная льгота, земельный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Законом Республики Казахстан от 24 апреля 1995 года №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то есть взыскивается вся сумма земельного налога с начислением пени в размере 1,5-кратной ставки рефинансирования, установленной Национальным банком Республики Казахстан, за каждый день просрочки; </w:t>
      </w:r>
      <w:r>
        <w:br/>
      </w:r>
      <w:r>
        <w:rPr>
          <w:rFonts w:ascii="Times New Roman"/>
          <w:b w:val="false"/>
          <w:i w:val="false"/>
          <w:color w:val="000000"/>
          <w:sz w:val="28"/>
        </w:rPr>
        <w:t xml:space="preserve">
      9) исправительные учреждения, республиканские государственные предприятия исправительных учреждений уголовно-исполнительной системы Министерства внутренних дел Республики Казахстан; </w:t>
      </w:r>
      <w:r>
        <w:br/>
      </w:r>
      <w:r>
        <w:rPr>
          <w:rFonts w:ascii="Times New Roman"/>
          <w:b w:val="false"/>
          <w:i w:val="false"/>
          <w:color w:val="000000"/>
          <w:sz w:val="28"/>
        </w:rPr>
        <w:t xml:space="preserve">
      10) организации, осуществляющие деятельность, связанную с оказанием медицинской помощи (за исключением косметологических услуг), и (или) образовательных услуг в сфере детского дошкольного, среднего, среднеспециального и высшего образования по соответствующим лицензиям на право ведения данных видов деятельности, при условии, что доходы от такой деятельности составляют не менее 50 процентов в объеме совокупного годового дохода. </w:t>
      </w:r>
      <w:r>
        <w:br/>
      </w:r>
      <w:r>
        <w:rPr>
          <w:rFonts w:ascii="Times New Roman"/>
          <w:b w:val="false"/>
          <w:i w:val="false"/>
          <w:color w:val="000000"/>
          <w:sz w:val="28"/>
        </w:rPr>
        <w:t>
      Сноска. Пункт 62 - с изменениями и дополнениями, внесенными приказами Министерства финансов Республики Казахстан от 29 декабря 1995 г. N 367 и Налогового комитета Министерства финансов Республики Казахстан от 21 апреля 1997 года N 80; приказом Налогового комитета Минфина РК от 29.12.97г. N 1;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приказом МГД РК от 14 февраля 2000 года N 134 </w:t>
      </w:r>
      <w:r>
        <w:rPr>
          <w:rFonts w:ascii="Times New Roman"/>
          <w:b w:val="false"/>
          <w:i w:val="false"/>
          <w:color w:val="000000"/>
          <w:sz w:val="28"/>
        </w:rPr>
        <w:t xml:space="preserve">V001101_ </w:t>
      </w:r>
      <w:r>
        <w:rPr>
          <w:rFonts w:ascii="Times New Roman"/>
          <w:b w:val="false"/>
          <w:i w:val="false"/>
          <w:color w:val="000000"/>
          <w:sz w:val="28"/>
        </w:rPr>
        <w:t xml:space="preserve">. </w:t>
      </w:r>
      <w:r>
        <w:br/>
      </w:r>
      <w:r>
        <w:rPr>
          <w:rFonts w:ascii="Times New Roman"/>
          <w:b w:val="false"/>
          <w:i w:val="false"/>
          <w:color w:val="000000"/>
          <w:sz w:val="28"/>
        </w:rPr>
        <w:t xml:space="preserve">
      63. </w:t>
      </w:r>
      <w:r>
        <w:br/>
      </w:r>
      <w:r>
        <w:rPr>
          <w:rFonts w:ascii="Times New Roman"/>
          <w:b w:val="false"/>
          <w:i w:val="false"/>
          <w:color w:val="000000"/>
          <w:sz w:val="28"/>
        </w:rPr>
        <w:t xml:space="preserve">
      Сноска. Пункт 63 - исключен согласно приказу Налогового Комитета МФ РК от 10.07.98г. N 62. </w:t>
      </w:r>
      <w:r>
        <w:br/>
      </w:r>
      <w:r>
        <w:rPr>
          <w:rFonts w:ascii="Times New Roman"/>
          <w:b w:val="false"/>
          <w:i w:val="false"/>
          <w:color w:val="000000"/>
          <w:sz w:val="28"/>
        </w:rPr>
        <w:t xml:space="preserve">
      64. Юридические лица, указанные в подпунктах 1)-5),9),10) пункта </w:t>
      </w:r>
    </w:p>
    <w:bookmarkStart w:name="z32"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62, не освобождаются от уплаты налога на землю при передаче ее в</w:t>
      </w:r>
    </w:p>
    <w:p>
      <w:pPr>
        <w:spacing w:after="0"/>
        <w:ind w:left="0"/>
        <w:jc w:val="both"/>
      </w:pPr>
      <w:r>
        <w:rPr>
          <w:rFonts w:ascii="Times New Roman"/>
          <w:b w:val="false"/>
          <w:i w:val="false"/>
          <w:color w:val="000000"/>
          <w:sz w:val="28"/>
        </w:rPr>
        <w:t xml:space="preserve">пользование или аренду. </w:t>
      </w:r>
    </w:p>
    <w:p>
      <w:pPr>
        <w:spacing w:after="0"/>
        <w:ind w:left="0"/>
        <w:jc w:val="both"/>
      </w:pPr>
      <w:r>
        <w:rPr>
          <w:rFonts w:ascii="Times New Roman"/>
          <w:b w:val="false"/>
          <w:i w:val="false"/>
          <w:color w:val="000000"/>
          <w:sz w:val="28"/>
        </w:rPr>
        <w:t xml:space="preserve">     При сдаче ими в аренду части здания земельный налог рассчитывается </w:t>
      </w:r>
    </w:p>
    <w:p>
      <w:pPr>
        <w:spacing w:after="0"/>
        <w:ind w:left="0"/>
        <w:jc w:val="both"/>
      </w:pPr>
      <w:r>
        <w:rPr>
          <w:rFonts w:ascii="Times New Roman"/>
          <w:b w:val="false"/>
          <w:i w:val="false"/>
          <w:color w:val="000000"/>
          <w:sz w:val="28"/>
        </w:rPr>
        <w:t xml:space="preserve">исходя из размера земельного налога, который приходится на 1 кв. метр </w:t>
      </w:r>
    </w:p>
    <w:p>
      <w:pPr>
        <w:spacing w:after="0"/>
        <w:ind w:left="0"/>
        <w:jc w:val="both"/>
      </w:pPr>
      <w:r>
        <w:rPr>
          <w:rFonts w:ascii="Times New Roman"/>
          <w:b w:val="false"/>
          <w:i w:val="false"/>
          <w:color w:val="000000"/>
          <w:sz w:val="28"/>
        </w:rPr>
        <w:t xml:space="preserve">общей площади помещения здания, и площади части здания, сдаваемой в </w:t>
      </w:r>
    </w:p>
    <w:p>
      <w:pPr>
        <w:spacing w:after="0"/>
        <w:ind w:left="0"/>
        <w:jc w:val="both"/>
      </w:pPr>
      <w:r>
        <w:rPr>
          <w:rFonts w:ascii="Times New Roman"/>
          <w:b w:val="false"/>
          <w:i w:val="false"/>
          <w:color w:val="000000"/>
          <w:sz w:val="28"/>
        </w:rPr>
        <w:t xml:space="preserve">аренду. </w:t>
      </w:r>
    </w:p>
    <w:p>
      <w:pPr>
        <w:spacing w:after="0"/>
        <w:ind w:left="0"/>
        <w:jc w:val="both"/>
      </w:pPr>
      <w:r>
        <w:rPr>
          <w:rFonts w:ascii="Times New Roman"/>
          <w:b w:val="false"/>
          <w:i w:val="false"/>
          <w:color w:val="000000"/>
          <w:sz w:val="28"/>
        </w:rPr>
        <w:t xml:space="preserve">     Пример. </w:t>
      </w:r>
    </w:p>
    <w:p>
      <w:pPr>
        <w:spacing w:after="0"/>
        <w:ind w:left="0"/>
        <w:jc w:val="both"/>
      </w:pPr>
      <w:r>
        <w:rPr>
          <w:rFonts w:ascii="Times New Roman"/>
          <w:b w:val="false"/>
          <w:i w:val="false"/>
          <w:color w:val="000000"/>
          <w:sz w:val="28"/>
        </w:rPr>
        <w:t xml:space="preserve">     В г.Астане библиотека (государственное учреждение) сдает в аренду </w:t>
      </w:r>
    </w:p>
    <w:p>
      <w:pPr>
        <w:spacing w:after="0"/>
        <w:ind w:left="0"/>
        <w:jc w:val="both"/>
      </w:pPr>
      <w:r>
        <w:rPr>
          <w:rFonts w:ascii="Times New Roman"/>
          <w:b w:val="false"/>
          <w:i w:val="false"/>
          <w:color w:val="000000"/>
          <w:sz w:val="28"/>
        </w:rPr>
        <w:t xml:space="preserve">часть здания площадью 150 кв. метров. Общая площадь помещения библиотеки - </w:t>
      </w:r>
    </w:p>
    <w:p>
      <w:pPr>
        <w:spacing w:after="0"/>
        <w:ind w:left="0"/>
        <w:jc w:val="both"/>
      </w:pPr>
      <w:r>
        <w:rPr>
          <w:rFonts w:ascii="Times New Roman"/>
          <w:b w:val="false"/>
          <w:i w:val="false"/>
          <w:color w:val="000000"/>
          <w:sz w:val="28"/>
        </w:rPr>
        <w:t xml:space="preserve">600 кв. метров. Площадь земельного участка, занятого зданием библиотеки и </w:t>
      </w:r>
    </w:p>
    <w:p>
      <w:pPr>
        <w:spacing w:after="0"/>
        <w:ind w:left="0"/>
        <w:jc w:val="both"/>
      </w:pPr>
      <w:r>
        <w:rPr>
          <w:rFonts w:ascii="Times New Roman"/>
          <w:b w:val="false"/>
          <w:i w:val="false"/>
          <w:color w:val="000000"/>
          <w:sz w:val="28"/>
        </w:rPr>
        <w:t xml:space="preserve">предназначенного для его обслуживания - 1000 кв. метров. Размер земельного </w:t>
      </w:r>
    </w:p>
    <w:p>
      <w:pPr>
        <w:spacing w:after="0"/>
        <w:ind w:left="0"/>
        <w:jc w:val="both"/>
      </w:pPr>
      <w:r>
        <w:rPr>
          <w:rFonts w:ascii="Times New Roman"/>
          <w:b w:val="false"/>
          <w:i w:val="false"/>
          <w:color w:val="000000"/>
          <w:sz w:val="28"/>
        </w:rPr>
        <w:t xml:space="preserve">налога, подлежащего уплате за 1999 год, определяется следующим образом: </w:t>
      </w:r>
    </w:p>
    <w:p>
      <w:pPr>
        <w:spacing w:after="0"/>
        <w:ind w:left="0"/>
        <w:jc w:val="both"/>
      </w:pPr>
      <w:r>
        <w:rPr>
          <w:rFonts w:ascii="Times New Roman"/>
          <w:b w:val="false"/>
          <w:i w:val="false"/>
          <w:color w:val="000000"/>
          <w:sz w:val="28"/>
        </w:rPr>
        <w:t xml:space="preserve">     1) сумма земельного налога по земельному участку площадью 1000 кв.м.: </w:t>
      </w:r>
    </w:p>
    <w:p>
      <w:pPr>
        <w:spacing w:after="0"/>
        <w:ind w:left="0"/>
        <w:jc w:val="both"/>
      </w:pPr>
      <w:r>
        <w:rPr>
          <w:rFonts w:ascii="Times New Roman"/>
          <w:b w:val="false"/>
          <w:i w:val="false"/>
          <w:color w:val="000000"/>
          <w:sz w:val="28"/>
        </w:rPr>
        <w:t xml:space="preserve">     1000 кв.м х 10 тенге х 1,57 = 15700 тенге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10 тенге - базовая ставка земельного налога на земли, занятые         </w:t>
      </w:r>
    </w:p>
    <w:p>
      <w:pPr>
        <w:spacing w:after="0"/>
        <w:ind w:left="0"/>
        <w:jc w:val="both"/>
      </w:pPr>
      <w:r>
        <w:rPr>
          <w:rFonts w:ascii="Times New Roman"/>
          <w:b w:val="false"/>
          <w:i w:val="false"/>
          <w:color w:val="000000"/>
          <w:sz w:val="28"/>
        </w:rPr>
        <w:t xml:space="preserve">                нежилыми строениями, сооружениями, участками, необходимыми </w:t>
      </w:r>
    </w:p>
    <w:p>
      <w:pPr>
        <w:spacing w:after="0"/>
        <w:ind w:left="0"/>
        <w:jc w:val="both"/>
      </w:pPr>
      <w:r>
        <w:rPr>
          <w:rFonts w:ascii="Times New Roman"/>
          <w:b w:val="false"/>
          <w:i w:val="false"/>
          <w:color w:val="000000"/>
          <w:sz w:val="28"/>
        </w:rPr>
        <w:t xml:space="preserve">                для их содержания, а также санитарно-защитными зонами      </w:t>
      </w:r>
    </w:p>
    <w:p>
      <w:pPr>
        <w:spacing w:after="0"/>
        <w:ind w:left="0"/>
        <w:jc w:val="both"/>
      </w:pPr>
      <w:r>
        <w:rPr>
          <w:rFonts w:ascii="Times New Roman"/>
          <w:b w:val="false"/>
          <w:i w:val="false"/>
          <w:color w:val="000000"/>
          <w:sz w:val="28"/>
        </w:rPr>
        <w:t xml:space="preserve">                объектов, техническими и иными зонами по г.Астане         </w:t>
      </w:r>
    </w:p>
    <w:p>
      <w:pPr>
        <w:spacing w:after="0"/>
        <w:ind w:left="0"/>
        <w:jc w:val="both"/>
      </w:pPr>
      <w:r>
        <w:rPr>
          <w:rFonts w:ascii="Times New Roman"/>
          <w:b w:val="false"/>
          <w:i w:val="false"/>
          <w:color w:val="000000"/>
          <w:sz w:val="28"/>
        </w:rPr>
        <w:t xml:space="preserve">                согласно приложению 4 к настоящей инструкции; </w:t>
      </w:r>
    </w:p>
    <w:p>
      <w:pPr>
        <w:spacing w:after="0"/>
        <w:ind w:left="0"/>
        <w:jc w:val="both"/>
      </w:pPr>
      <w:r>
        <w:rPr>
          <w:rFonts w:ascii="Times New Roman"/>
          <w:b w:val="false"/>
          <w:i w:val="false"/>
          <w:color w:val="000000"/>
          <w:sz w:val="28"/>
        </w:rPr>
        <w:t xml:space="preserve">     1,57 -     коэффициент, установленный Правительством Республики       </w:t>
      </w:r>
    </w:p>
    <w:p>
      <w:pPr>
        <w:spacing w:after="0"/>
        <w:ind w:left="0"/>
        <w:jc w:val="both"/>
      </w:pPr>
      <w:r>
        <w:rPr>
          <w:rFonts w:ascii="Times New Roman"/>
          <w:b w:val="false"/>
          <w:i w:val="false"/>
          <w:color w:val="000000"/>
          <w:sz w:val="28"/>
        </w:rPr>
        <w:t>                Казахстан на 1999 год;</w:t>
      </w:r>
    </w:p>
    <w:p>
      <w:pPr>
        <w:spacing w:after="0"/>
        <w:ind w:left="0"/>
        <w:jc w:val="both"/>
      </w:pPr>
      <w:r>
        <w:rPr>
          <w:rFonts w:ascii="Times New Roman"/>
          <w:b w:val="false"/>
          <w:i w:val="false"/>
          <w:color w:val="000000"/>
          <w:sz w:val="28"/>
        </w:rPr>
        <w:t xml:space="preserve">     2) определяем сумму земельного налога за 1 кв.метр площади помещения </w:t>
      </w:r>
    </w:p>
    <w:p>
      <w:pPr>
        <w:spacing w:after="0"/>
        <w:ind w:left="0"/>
        <w:jc w:val="both"/>
      </w:pPr>
      <w:r>
        <w:rPr>
          <w:rFonts w:ascii="Times New Roman"/>
          <w:b w:val="false"/>
          <w:i w:val="false"/>
          <w:color w:val="000000"/>
          <w:sz w:val="28"/>
        </w:rPr>
        <w:t xml:space="preserve">библиотеки: </w:t>
      </w:r>
    </w:p>
    <w:p>
      <w:pPr>
        <w:spacing w:after="0"/>
        <w:ind w:left="0"/>
        <w:jc w:val="both"/>
      </w:pPr>
      <w:r>
        <w:rPr>
          <w:rFonts w:ascii="Times New Roman"/>
          <w:b w:val="false"/>
          <w:i w:val="false"/>
          <w:color w:val="000000"/>
          <w:sz w:val="28"/>
        </w:rPr>
        <w:t>     15700:600=26,17 тенге</w:t>
      </w:r>
    </w:p>
    <w:p>
      <w:pPr>
        <w:spacing w:after="0"/>
        <w:ind w:left="0"/>
        <w:jc w:val="both"/>
      </w:pPr>
      <w:r>
        <w:rPr>
          <w:rFonts w:ascii="Times New Roman"/>
          <w:b w:val="false"/>
          <w:i w:val="false"/>
          <w:color w:val="000000"/>
          <w:sz w:val="28"/>
        </w:rPr>
        <w:t xml:space="preserve">     3) определяем сумму земельного налога, приходящуюся на сдаваемую в </w:t>
      </w:r>
    </w:p>
    <w:p>
      <w:pPr>
        <w:spacing w:after="0"/>
        <w:ind w:left="0"/>
        <w:jc w:val="both"/>
      </w:pPr>
      <w:r>
        <w:rPr>
          <w:rFonts w:ascii="Times New Roman"/>
          <w:b w:val="false"/>
          <w:i w:val="false"/>
          <w:color w:val="000000"/>
          <w:sz w:val="28"/>
        </w:rPr>
        <w:t>аренду площадь библиотеки:</w:t>
      </w:r>
    </w:p>
    <w:p>
      <w:pPr>
        <w:spacing w:after="0"/>
        <w:ind w:left="0"/>
        <w:jc w:val="both"/>
      </w:pPr>
      <w:r>
        <w:rPr>
          <w:rFonts w:ascii="Times New Roman"/>
          <w:b w:val="false"/>
          <w:i w:val="false"/>
          <w:color w:val="000000"/>
          <w:sz w:val="28"/>
        </w:rPr>
        <w:t>     150 кв.м. х 26,17 тенге = 3925,5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Согласно п. 52 настоящей инструкции при исчислении земельного налога общая сумма платежа округляется до целых тенге, сумма менее 50 тиын из расчета исключается, а сумма 50 тиын и более округляется до 1 тенге. Сумма земельного налога, следовательно, составит 3926 тенге. </w:t>
      </w:r>
      <w:r>
        <w:br/>
      </w:r>
      <w:r>
        <w:rPr>
          <w:rFonts w:ascii="Times New Roman"/>
          <w:b w:val="false"/>
          <w:i w:val="false"/>
          <w:color w:val="000000"/>
          <w:sz w:val="28"/>
        </w:rPr>
        <w:t>
      Сноска. Пункт 64 - с изменениями и дополнениями, внесенными приказом Налогового комитета Минфина РК от 29.12.97г. N 1; приказом Министерства государственных доходов от 3 мая 1999 г. N 310 </w:t>
      </w:r>
      <w:r>
        <w:rPr>
          <w:rFonts w:ascii="Times New Roman"/>
          <w:b w:val="false"/>
          <w:i w:val="false"/>
          <w:color w:val="000000"/>
          <w:sz w:val="28"/>
        </w:rPr>
        <w:t xml:space="preserve">V990791_ </w:t>
      </w:r>
      <w:r>
        <w:rPr>
          <w:rFonts w:ascii="Times New Roman"/>
          <w:b w:val="false"/>
          <w:i w:val="false"/>
          <w:color w:val="000000"/>
          <w:sz w:val="28"/>
        </w:rPr>
        <w:t>; приказом МГД РК от 14 февраля 2000 года N 134 </w:t>
      </w:r>
      <w:r>
        <w:rPr>
          <w:rFonts w:ascii="Times New Roman"/>
          <w:b w:val="false"/>
          <w:i w:val="false"/>
          <w:color w:val="000000"/>
          <w:sz w:val="28"/>
        </w:rPr>
        <w:t xml:space="preserve">V001101_ </w:t>
      </w:r>
      <w:r>
        <w:rPr>
          <w:rFonts w:ascii="Times New Roman"/>
          <w:b w:val="false"/>
          <w:i w:val="false"/>
          <w:color w:val="000000"/>
          <w:sz w:val="28"/>
        </w:rPr>
        <w:t xml:space="preserve">. </w:t>
      </w:r>
      <w:r>
        <w:br/>
      </w:r>
      <w:r>
        <w:rPr>
          <w:rFonts w:ascii="Times New Roman"/>
          <w:b w:val="false"/>
          <w:i w:val="false"/>
          <w:color w:val="000000"/>
          <w:sz w:val="28"/>
        </w:rPr>
        <w:t xml:space="preserve">
      65. </w:t>
      </w:r>
      <w:r>
        <w:br/>
      </w:r>
      <w:r>
        <w:rPr>
          <w:rFonts w:ascii="Times New Roman"/>
          <w:b w:val="false"/>
          <w:i w:val="false"/>
          <w:color w:val="000000"/>
          <w:sz w:val="28"/>
        </w:rPr>
        <w:t xml:space="preserve">
      Сноска. Раздел ХIV - дополнен пунктом 65 приказом Государственного налогового комитета Республики Казахстан от 23 января 1997 года N 14-1-/17; исключен согласно приказу Налогового Комитета МФ РК от 10.07.98г. N 62. </w:t>
      </w:r>
      <w:r>
        <w:br/>
      </w:r>
      <w:r>
        <w:rPr>
          <w:rFonts w:ascii="Times New Roman"/>
          <w:b w:val="false"/>
          <w:i w:val="false"/>
          <w:color w:val="000000"/>
          <w:sz w:val="28"/>
        </w:rPr>
        <w:t>
 </w:t>
      </w:r>
    </w:p>
    <w:bookmarkStart w:name="z33" w:id="14"/>
    <w:p>
      <w:pPr>
        <w:spacing w:after="0"/>
        <w:ind w:left="0"/>
        <w:jc w:val="both"/>
      </w:pPr>
      <w:r>
        <w:rPr>
          <w:rFonts w:ascii="Times New Roman"/>
          <w:b w:val="false"/>
          <w:i w:val="false"/>
          <w:color w:val="000000"/>
          <w:sz w:val="28"/>
        </w:rPr>
        <w:t>
    Первый заместитель Министра</w:t>
      </w:r>
    </w:p>
    <w:bookmarkEnd w:id="14"/>
    <w:p>
      <w:pPr>
        <w:spacing w:after="0"/>
        <w:ind w:left="0"/>
        <w:jc w:val="both"/>
      </w:pPr>
      <w:r>
        <w:rPr>
          <w:rFonts w:ascii="Times New Roman"/>
          <w:b w:val="false"/>
          <w:i w:val="false"/>
          <w:color w:val="000000"/>
          <w:sz w:val="28"/>
        </w:rPr>
        <w:t xml:space="preserve">   финансов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5"/>
    <w:p>
      <w:pPr>
        <w:spacing w:after="0"/>
        <w:ind w:left="0"/>
        <w:jc w:val="both"/>
      </w:pPr>
      <w:r>
        <w:rPr>
          <w:rFonts w:ascii="Times New Roman"/>
          <w:b w:val="false"/>
          <w:i w:val="false"/>
          <w:color w:val="000000"/>
          <w:sz w:val="28"/>
        </w:rPr>
        <w:t>
                                      Приложение N 1</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 N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АКТ</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экспертной оценки территории___________________________________</w:t>
      </w:r>
    </w:p>
    <w:p>
      <w:pPr>
        <w:spacing w:after="0"/>
        <w:ind w:left="0"/>
        <w:jc w:val="both"/>
      </w:pPr>
      <w:r>
        <w:rPr>
          <w:rFonts w:ascii="Times New Roman"/>
          <w:b w:val="false"/>
          <w:i w:val="false"/>
          <w:color w:val="000000"/>
          <w:sz w:val="28"/>
        </w:rPr>
        <w:t>                                  (наименование землевладения или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землепользования)</w:t>
      </w:r>
    </w:p>
    <w:p>
      <w:pPr>
        <w:spacing w:after="0"/>
        <w:ind w:left="0"/>
        <w:jc w:val="both"/>
      </w:pPr>
      <w:r>
        <w:rPr>
          <w:rFonts w:ascii="Times New Roman"/>
          <w:b w:val="false"/>
          <w:i w:val="false"/>
          <w:color w:val="000000"/>
          <w:sz w:val="28"/>
        </w:rPr>
        <w:t>______________________района__________________________области</w:t>
      </w:r>
    </w:p>
    <w:p>
      <w:pPr>
        <w:spacing w:after="0"/>
        <w:ind w:left="0"/>
        <w:jc w:val="both"/>
      </w:pPr>
      <w:r>
        <w:rPr>
          <w:rFonts w:ascii="Times New Roman"/>
          <w:b w:val="false"/>
          <w:i w:val="false"/>
          <w:color w:val="000000"/>
          <w:sz w:val="28"/>
        </w:rPr>
        <w:t xml:space="preserve">     Экспертная комиссия___________________________________районной    </w:t>
      </w:r>
    </w:p>
    <w:p>
      <w:pPr>
        <w:spacing w:after="0"/>
        <w:ind w:left="0"/>
        <w:jc w:val="both"/>
      </w:pPr>
      <w:r>
        <w:rPr>
          <w:rFonts w:ascii="Times New Roman"/>
          <w:b w:val="false"/>
          <w:i w:val="false"/>
          <w:color w:val="000000"/>
          <w:sz w:val="28"/>
        </w:rPr>
        <w:t>администрации______________________________области в составе:</w:t>
      </w:r>
    </w:p>
    <w:p>
      <w:pPr>
        <w:spacing w:after="0"/>
        <w:ind w:left="0"/>
        <w:jc w:val="both"/>
      </w:pPr>
      <w:r>
        <w:rPr>
          <w:rFonts w:ascii="Times New Roman"/>
          <w:b w:val="false"/>
          <w:i w:val="false"/>
          <w:color w:val="000000"/>
          <w:sz w:val="28"/>
        </w:rPr>
        <w:t>     1. Председатель________________________________________________</w:t>
      </w:r>
    </w:p>
    <w:p>
      <w:pPr>
        <w:spacing w:after="0"/>
        <w:ind w:left="0"/>
        <w:jc w:val="both"/>
      </w:pPr>
      <w:r>
        <w:rPr>
          <w:rFonts w:ascii="Times New Roman"/>
          <w:b w:val="false"/>
          <w:i w:val="false"/>
          <w:color w:val="000000"/>
          <w:sz w:val="28"/>
        </w:rPr>
        <w:t>                     (фамилия, имя, отчество представителя местного</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органа власти)</w:t>
      </w:r>
    </w:p>
    <w:p>
      <w:pPr>
        <w:spacing w:after="0"/>
        <w:ind w:left="0"/>
        <w:jc w:val="both"/>
      </w:pPr>
      <w:r>
        <w:rPr>
          <w:rFonts w:ascii="Times New Roman"/>
          <w:b w:val="false"/>
          <w:i w:val="false"/>
          <w:color w:val="000000"/>
          <w:sz w:val="28"/>
        </w:rPr>
        <w:t>     2. Представителя районного Комитета по земельным отношениям и</w:t>
      </w:r>
    </w:p>
    <w:p>
      <w:pPr>
        <w:spacing w:after="0"/>
        <w:ind w:left="0"/>
        <w:jc w:val="both"/>
      </w:pPr>
      <w:r>
        <w:rPr>
          <w:rFonts w:ascii="Times New Roman"/>
          <w:b w:val="false"/>
          <w:i w:val="false"/>
          <w:color w:val="000000"/>
          <w:sz w:val="28"/>
        </w:rPr>
        <w:t>землеустройству_____________________________________________________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3. Почвоведа___________________________________________________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филиала института___________________________________________________</w:t>
      </w:r>
    </w:p>
    <w:p>
      <w:pPr>
        <w:spacing w:after="0"/>
        <w:ind w:left="0"/>
        <w:jc w:val="both"/>
      </w:pPr>
      <w:r>
        <w:rPr>
          <w:rFonts w:ascii="Times New Roman"/>
          <w:b w:val="false"/>
          <w:i w:val="false"/>
          <w:color w:val="000000"/>
          <w:sz w:val="28"/>
        </w:rPr>
        <w:t>     4. Представителя_______________________________________________</w:t>
      </w:r>
    </w:p>
    <w:p>
      <w:pPr>
        <w:spacing w:after="0"/>
        <w:ind w:left="0"/>
        <w:jc w:val="both"/>
      </w:pPr>
      <w:r>
        <w:rPr>
          <w:rFonts w:ascii="Times New Roman"/>
          <w:b w:val="false"/>
          <w:i w:val="false"/>
          <w:color w:val="000000"/>
          <w:sz w:val="28"/>
        </w:rPr>
        <w:t>                     ( ф.и.о. землевладельца или землепользователя)</w:t>
      </w:r>
    </w:p>
    <w:p>
      <w:pPr>
        <w:spacing w:after="0"/>
        <w:ind w:left="0"/>
        <w:jc w:val="both"/>
      </w:pPr>
      <w:r>
        <w:rPr>
          <w:rFonts w:ascii="Times New Roman"/>
          <w:b w:val="false"/>
          <w:i w:val="false"/>
          <w:color w:val="000000"/>
          <w:sz w:val="28"/>
        </w:rPr>
        <w:t>составила настоящий акт по определению качества почвенного покрова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(наименование землевладения или землепользования)</w:t>
      </w:r>
    </w:p>
    <w:p>
      <w:pPr>
        <w:spacing w:after="0"/>
        <w:ind w:left="0"/>
        <w:jc w:val="both"/>
      </w:pPr>
      <w:r>
        <w:rPr>
          <w:rFonts w:ascii="Times New Roman"/>
          <w:b w:val="false"/>
          <w:i w:val="false"/>
          <w:color w:val="000000"/>
          <w:sz w:val="28"/>
        </w:rPr>
        <w:t xml:space="preserve">     В результате натурного объезда территории вышеназванного </w:t>
      </w:r>
    </w:p>
    <w:p>
      <w:pPr>
        <w:spacing w:after="0"/>
        <w:ind w:left="0"/>
        <w:jc w:val="both"/>
      </w:pPr>
      <w:r>
        <w:rPr>
          <w:rFonts w:ascii="Times New Roman"/>
          <w:b w:val="false"/>
          <w:i w:val="false"/>
          <w:color w:val="000000"/>
          <w:sz w:val="28"/>
        </w:rPr>
        <w:t>хозяйства установлено, что оно находится в подзоне__________________</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____________________________________и его почвенный покров в целом </w:t>
      </w:r>
    </w:p>
    <w:p>
      <w:pPr>
        <w:spacing w:after="0"/>
        <w:ind w:left="0"/>
        <w:jc w:val="both"/>
      </w:pPr>
      <w:r>
        <w:rPr>
          <w:rFonts w:ascii="Times New Roman"/>
          <w:b w:val="false"/>
          <w:i w:val="false"/>
          <w:color w:val="000000"/>
          <w:sz w:val="28"/>
        </w:rPr>
        <w:t>       почвенной подзоны)</w:t>
      </w:r>
    </w:p>
    <w:p>
      <w:pPr>
        <w:spacing w:after="0"/>
        <w:ind w:left="0"/>
        <w:jc w:val="both"/>
      </w:pPr>
      <w:r>
        <w:rPr>
          <w:rFonts w:ascii="Times New Roman"/>
          <w:b w:val="false"/>
          <w:i w:val="false"/>
          <w:color w:val="000000"/>
          <w:sz w:val="28"/>
        </w:rPr>
        <w:t>представлен_________________________________________________________</w:t>
      </w:r>
    </w:p>
    <w:p>
      <w:pPr>
        <w:spacing w:after="0"/>
        <w:ind w:left="0"/>
        <w:jc w:val="both"/>
      </w:pPr>
      <w:r>
        <w:rPr>
          <w:rFonts w:ascii="Times New Roman"/>
          <w:b w:val="false"/>
          <w:i w:val="false"/>
          <w:color w:val="000000"/>
          <w:sz w:val="28"/>
        </w:rPr>
        <w:t>            (наименование господствующих почвенных разновидностей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их комплексов)</w:t>
      </w:r>
    </w:p>
    <w:p>
      <w:pPr>
        <w:spacing w:after="0"/>
        <w:ind w:left="0"/>
        <w:jc w:val="both"/>
      </w:pPr>
      <w:r>
        <w:rPr>
          <w:rFonts w:ascii="Times New Roman"/>
          <w:b w:val="false"/>
          <w:i w:val="false"/>
          <w:color w:val="000000"/>
          <w:sz w:val="28"/>
        </w:rPr>
        <w:t>     На этом основании, с учетом областной бонитировочной шкалы и</w:t>
      </w:r>
    </w:p>
    <w:p>
      <w:pPr>
        <w:spacing w:after="0"/>
        <w:ind w:left="0"/>
        <w:jc w:val="both"/>
      </w:pPr>
      <w:r>
        <w:rPr>
          <w:rFonts w:ascii="Times New Roman"/>
          <w:b w:val="false"/>
          <w:i w:val="false"/>
          <w:color w:val="000000"/>
          <w:sz w:val="28"/>
        </w:rPr>
        <w:t>баллов бонитета соседних хозяйств___________________________________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(перечислить их названия)</w:t>
      </w:r>
    </w:p>
    <w:p>
      <w:pPr>
        <w:spacing w:after="0"/>
        <w:ind w:left="0"/>
        <w:jc w:val="both"/>
      </w:pPr>
      <w:r>
        <w:rPr>
          <w:rFonts w:ascii="Times New Roman"/>
          <w:b w:val="false"/>
          <w:i w:val="false"/>
          <w:color w:val="000000"/>
          <w:sz w:val="28"/>
        </w:rPr>
        <w:t>балл бонитета_______________________________________________________</w:t>
      </w:r>
    </w:p>
    <w:p>
      <w:pPr>
        <w:spacing w:after="0"/>
        <w:ind w:left="0"/>
        <w:jc w:val="both"/>
      </w:pPr>
      <w:r>
        <w:rPr>
          <w:rFonts w:ascii="Times New Roman"/>
          <w:b w:val="false"/>
          <w:i w:val="false"/>
          <w:color w:val="000000"/>
          <w:sz w:val="28"/>
        </w:rPr>
        <w:t>             (наименование землевладения или землепользования)</w:t>
      </w:r>
    </w:p>
    <w:p>
      <w:pPr>
        <w:spacing w:after="0"/>
        <w:ind w:left="0"/>
        <w:jc w:val="both"/>
      </w:pPr>
      <w:r>
        <w:rPr>
          <w:rFonts w:ascii="Times New Roman"/>
          <w:b w:val="false"/>
          <w:i w:val="false"/>
          <w:color w:val="000000"/>
          <w:sz w:val="28"/>
        </w:rPr>
        <w:t>_______________________района____________________________области</w:t>
      </w:r>
    </w:p>
    <w:p>
      <w:pPr>
        <w:spacing w:after="0"/>
        <w:ind w:left="0"/>
        <w:jc w:val="both"/>
      </w:pPr>
      <w:r>
        <w:rPr>
          <w:rFonts w:ascii="Times New Roman"/>
          <w:b w:val="false"/>
          <w:i w:val="false"/>
          <w:color w:val="000000"/>
          <w:sz w:val="28"/>
        </w:rPr>
        <w:t>устанавливается равным______________________________________________</w:t>
      </w:r>
    </w:p>
    <w:p>
      <w:pPr>
        <w:spacing w:after="0"/>
        <w:ind w:left="0"/>
        <w:jc w:val="both"/>
      </w:pP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Председатель комиссии</w:t>
      </w:r>
    </w:p>
    <w:p>
      <w:pPr>
        <w:spacing w:after="0"/>
        <w:ind w:left="0"/>
        <w:jc w:val="both"/>
      </w:pPr>
      <w:r>
        <w:rPr>
          <w:rFonts w:ascii="Times New Roman"/>
          <w:b w:val="false"/>
          <w:i w:val="false"/>
          <w:color w:val="000000"/>
          <w:sz w:val="28"/>
        </w:rPr>
        <w:t>Члены комиссии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7" w:id="18"/>
    <w:p>
      <w:pPr>
        <w:spacing w:after="0"/>
        <w:ind w:left="0"/>
        <w:jc w:val="both"/>
      </w:pPr>
      <w:r>
        <w:rPr>
          <w:rFonts w:ascii="Times New Roman"/>
          <w:b w:val="false"/>
          <w:i w:val="false"/>
          <w:color w:val="000000"/>
          <w:sz w:val="28"/>
        </w:rPr>
        <w:t>
                                      Приложение N 2</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 N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Базовые ставки земельного налога на земли сельскохозяйственного</w:t>
      </w:r>
    </w:p>
    <w:p>
      <w:pPr>
        <w:spacing w:after="0"/>
        <w:ind w:left="0"/>
        <w:jc w:val="both"/>
      </w:pPr>
      <w:r>
        <w:rPr>
          <w:rFonts w:ascii="Times New Roman"/>
          <w:b w:val="false"/>
          <w:i w:val="false"/>
          <w:color w:val="000000"/>
          <w:sz w:val="28"/>
        </w:rPr>
        <w:t>назначения:</w:t>
      </w:r>
    </w:p>
    <w:p>
      <w:pPr>
        <w:spacing w:after="0"/>
        <w:ind w:left="0"/>
        <w:jc w:val="both"/>
      </w:pPr>
      <w:r>
        <w:rPr>
          <w:rFonts w:ascii="Times New Roman"/>
          <w:b w:val="false"/>
          <w:i w:val="false"/>
          <w:color w:val="000000"/>
          <w:sz w:val="28"/>
        </w:rPr>
        <w:t>     1. На земли степной и сухостепной зон равнинных территорий с</w:t>
      </w:r>
    </w:p>
    <w:p>
      <w:pPr>
        <w:spacing w:after="0"/>
        <w:ind w:left="0"/>
        <w:jc w:val="both"/>
      </w:pPr>
      <w:r>
        <w:rPr>
          <w:rFonts w:ascii="Times New Roman"/>
          <w:b w:val="false"/>
          <w:i w:val="false"/>
          <w:color w:val="000000"/>
          <w:sz w:val="28"/>
        </w:rPr>
        <w:t>черноземами обыкновенными и южными, темно-каштановыми и каштановыми</w:t>
      </w:r>
    </w:p>
    <w:p>
      <w:pPr>
        <w:spacing w:after="0"/>
        <w:ind w:left="0"/>
        <w:jc w:val="both"/>
      </w:pPr>
      <w:r>
        <w:rPr>
          <w:rFonts w:ascii="Times New Roman"/>
          <w:b w:val="false"/>
          <w:i w:val="false"/>
          <w:color w:val="000000"/>
          <w:sz w:val="28"/>
        </w:rPr>
        <w:t xml:space="preserve">почвами, а также предгорных территорий с сероземами темными </w:t>
      </w:r>
    </w:p>
    <w:p>
      <w:pPr>
        <w:spacing w:after="0"/>
        <w:ind w:left="0"/>
        <w:jc w:val="both"/>
      </w:pPr>
      <w:r>
        <w:rPr>
          <w:rFonts w:ascii="Times New Roman"/>
          <w:b w:val="false"/>
          <w:i w:val="false"/>
          <w:color w:val="000000"/>
          <w:sz w:val="28"/>
        </w:rPr>
        <w:t xml:space="preserve">(серо-каштановыми), каштановыми (коричневыми) и черноземами </w:t>
      </w:r>
    </w:p>
    <w:p>
      <w:pPr>
        <w:spacing w:after="0"/>
        <w:ind w:left="0"/>
        <w:jc w:val="both"/>
      </w:pPr>
      <w:r>
        <w:rPr>
          <w:rFonts w:ascii="Times New Roman"/>
          <w:b w:val="false"/>
          <w:i w:val="false"/>
          <w:color w:val="000000"/>
          <w:sz w:val="28"/>
        </w:rPr>
        <w:t>предгорными устанавливаются следующие базовые ставки земельного</w:t>
      </w:r>
    </w:p>
    <w:p>
      <w:pPr>
        <w:spacing w:after="0"/>
        <w:ind w:left="0"/>
        <w:jc w:val="both"/>
      </w:pPr>
      <w:r>
        <w:rPr>
          <w:rFonts w:ascii="Times New Roman"/>
          <w:b w:val="false"/>
          <w:i w:val="false"/>
          <w:color w:val="000000"/>
          <w:sz w:val="28"/>
        </w:rPr>
        <w:t>налога пропорционально баллам бонитета в тенге и тиынах на 1 га</w:t>
      </w:r>
    </w:p>
    <w:p>
      <w:pPr>
        <w:spacing w:after="0"/>
        <w:ind w:left="0"/>
        <w:jc w:val="both"/>
      </w:pPr>
      <w:r>
        <w:rPr>
          <w:rFonts w:ascii="Times New Roman"/>
          <w:b w:val="false"/>
          <w:i w:val="false"/>
          <w:color w:val="000000"/>
          <w:sz w:val="28"/>
        </w:rPr>
        <w:t>площади: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NN !       Балл       !   Ставка    !   Промежуточные значения</w:t>
      </w:r>
    </w:p>
    <w:p>
      <w:pPr>
        <w:spacing w:after="0"/>
        <w:ind w:left="0"/>
        <w:jc w:val="both"/>
      </w:pPr>
      <w:r>
        <w:rPr>
          <w:rFonts w:ascii="Times New Roman"/>
          <w:b w:val="false"/>
          <w:i w:val="false"/>
          <w:color w:val="000000"/>
          <w:sz w:val="28"/>
        </w:rPr>
        <w:t>п/п !     бонитета     !   налога    !------------------------------</w:t>
      </w:r>
    </w:p>
    <w:p>
      <w:pPr>
        <w:spacing w:after="0"/>
        <w:ind w:left="0"/>
        <w:jc w:val="both"/>
      </w:pPr>
      <w:r>
        <w:rPr>
          <w:rFonts w:ascii="Times New Roman"/>
          <w:b w:val="false"/>
          <w:i w:val="false"/>
          <w:color w:val="000000"/>
          <w:sz w:val="28"/>
        </w:rPr>
        <w:t>    !                  !             ! балл бонитета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        1-10            0,25-1,25          1           0,25</w:t>
      </w:r>
    </w:p>
    <w:p>
      <w:pPr>
        <w:spacing w:after="0"/>
        <w:ind w:left="0"/>
        <w:jc w:val="both"/>
      </w:pPr>
      <w:r>
        <w:rPr>
          <w:rFonts w:ascii="Times New Roman"/>
          <w:b w:val="false"/>
          <w:i w:val="false"/>
          <w:color w:val="000000"/>
          <w:sz w:val="28"/>
        </w:rPr>
        <w:t>                                             2           0,35</w:t>
      </w:r>
    </w:p>
    <w:p>
      <w:pPr>
        <w:spacing w:after="0"/>
        <w:ind w:left="0"/>
        <w:jc w:val="both"/>
      </w:pPr>
      <w:r>
        <w:rPr>
          <w:rFonts w:ascii="Times New Roman"/>
          <w:b w:val="false"/>
          <w:i w:val="false"/>
          <w:color w:val="000000"/>
          <w:sz w:val="28"/>
        </w:rPr>
        <w:t>                                             3           0,45</w:t>
      </w:r>
    </w:p>
    <w:p>
      <w:pPr>
        <w:spacing w:after="0"/>
        <w:ind w:left="0"/>
        <w:jc w:val="both"/>
      </w:pPr>
      <w:r>
        <w:rPr>
          <w:rFonts w:ascii="Times New Roman"/>
          <w:b w:val="false"/>
          <w:i w:val="false"/>
          <w:color w:val="000000"/>
          <w:sz w:val="28"/>
        </w:rPr>
        <w:t>                                             4           0,55</w:t>
      </w:r>
    </w:p>
    <w:p>
      <w:pPr>
        <w:spacing w:after="0"/>
        <w:ind w:left="0"/>
        <w:jc w:val="both"/>
      </w:pPr>
      <w:r>
        <w:rPr>
          <w:rFonts w:ascii="Times New Roman"/>
          <w:b w:val="false"/>
          <w:i w:val="false"/>
          <w:color w:val="000000"/>
          <w:sz w:val="28"/>
        </w:rPr>
        <w:t>                                             5           0,65</w:t>
      </w:r>
    </w:p>
    <w:p>
      <w:pPr>
        <w:spacing w:after="0"/>
        <w:ind w:left="0"/>
        <w:jc w:val="both"/>
      </w:pPr>
      <w:r>
        <w:rPr>
          <w:rFonts w:ascii="Times New Roman"/>
          <w:b w:val="false"/>
          <w:i w:val="false"/>
          <w:color w:val="000000"/>
          <w:sz w:val="28"/>
        </w:rPr>
        <w:t>                                             6           0,75</w:t>
      </w:r>
    </w:p>
    <w:p>
      <w:pPr>
        <w:spacing w:after="0"/>
        <w:ind w:left="0"/>
        <w:jc w:val="both"/>
      </w:pPr>
      <w:r>
        <w:rPr>
          <w:rFonts w:ascii="Times New Roman"/>
          <w:b w:val="false"/>
          <w:i w:val="false"/>
          <w:color w:val="000000"/>
          <w:sz w:val="28"/>
        </w:rPr>
        <w:t>                                             7           0,87</w:t>
      </w:r>
    </w:p>
    <w:p>
      <w:pPr>
        <w:spacing w:after="0"/>
        <w:ind w:left="0"/>
        <w:jc w:val="both"/>
      </w:pPr>
      <w:r>
        <w:rPr>
          <w:rFonts w:ascii="Times New Roman"/>
          <w:b w:val="false"/>
          <w:i w:val="false"/>
          <w:color w:val="000000"/>
          <w:sz w:val="28"/>
        </w:rPr>
        <w:t>                                             8           1,00</w:t>
      </w:r>
    </w:p>
    <w:p>
      <w:pPr>
        <w:spacing w:after="0"/>
        <w:ind w:left="0"/>
        <w:jc w:val="both"/>
      </w:pPr>
      <w:r>
        <w:rPr>
          <w:rFonts w:ascii="Times New Roman"/>
          <w:b w:val="false"/>
          <w:i w:val="false"/>
          <w:color w:val="000000"/>
          <w:sz w:val="28"/>
        </w:rPr>
        <w:t xml:space="preserve">                                             9           1,12 </w:t>
      </w:r>
    </w:p>
    <w:p>
      <w:pPr>
        <w:spacing w:after="0"/>
        <w:ind w:left="0"/>
        <w:jc w:val="both"/>
      </w:pPr>
      <w:r>
        <w:rPr>
          <w:rFonts w:ascii="Times New Roman"/>
          <w:b w:val="false"/>
          <w:i w:val="false"/>
          <w:color w:val="000000"/>
          <w:sz w:val="28"/>
        </w:rPr>
        <w:t>                                            10           1,25</w:t>
      </w:r>
    </w:p>
    <w:p>
      <w:pPr>
        <w:spacing w:after="0"/>
        <w:ind w:left="0"/>
        <w:jc w:val="both"/>
      </w:pPr>
      <w:r>
        <w:rPr>
          <w:rFonts w:ascii="Times New Roman"/>
          <w:b w:val="false"/>
          <w:i w:val="false"/>
          <w:color w:val="000000"/>
          <w:sz w:val="28"/>
        </w:rPr>
        <w:t>2.        11-20           1,50-2,50         11           1,50</w:t>
      </w:r>
    </w:p>
    <w:p>
      <w:pPr>
        <w:spacing w:after="0"/>
        <w:ind w:left="0"/>
        <w:jc w:val="both"/>
      </w:pPr>
      <w:r>
        <w:rPr>
          <w:rFonts w:ascii="Times New Roman"/>
          <w:b w:val="false"/>
          <w:i w:val="false"/>
          <w:color w:val="000000"/>
          <w:sz w:val="28"/>
        </w:rPr>
        <w:t xml:space="preserve">                                            12           1,60 </w:t>
      </w:r>
    </w:p>
    <w:p>
      <w:pPr>
        <w:spacing w:after="0"/>
        <w:ind w:left="0"/>
        <w:jc w:val="both"/>
      </w:pPr>
      <w:r>
        <w:rPr>
          <w:rFonts w:ascii="Times New Roman"/>
          <w:b w:val="false"/>
          <w:i w:val="false"/>
          <w:color w:val="000000"/>
          <w:sz w:val="28"/>
        </w:rPr>
        <w:t>                                            13           1,70</w:t>
      </w:r>
    </w:p>
    <w:p>
      <w:pPr>
        <w:spacing w:after="0"/>
        <w:ind w:left="0"/>
        <w:jc w:val="both"/>
      </w:pPr>
      <w:r>
        <w:rPr>
          <w:rFonts w:ascii="Times New Roman"/>
          <w:b w:val="false"/>
          <w:i w:val="false"/>
          <w:color w:val="000000"/>
          <w:sz w:val="28"/>
        </w:rPr>
        <w:t>                                            14           1,80</w:t>
      </w:r>
    </w:p>
    <w:p>
      <w:pPr>
        <w:spacing w:after="0"/>
        <w:ind w:left="0"/>
        <w:jc w:val="both"/>
      </w:pPr>
      <w:r>
        <w:rPr>
          <w:rFonts w:ascii="Times New Roman"/>
          <w:b w:val="false"/>
          <w:i w:val="false"/>
          <w:color w:val="000000"/>
          <w:sz w:val="28"/>
        </w:rPr>
        <w:t>                                            15           1,90</w:t>
      </w:r>
    </w:p>
    <w:p>
      <w:pPr>
        <w:spacing w:after="0"/>
        <w:ind w:left="0"/>
        <w:jc w:val="both"/>
      </w:pPr>
      <w:r>
        <w:rPr>
          <w:rFonts w:ascii="Times New Roman"/>
          <w:b w:val="false"/>
          <w:i w:val="false"/>
          <w:color w:val="000000"/>
          <w:sz w:val="28"/>
        </w:rPr>
        <w:t>                                            16           2,00</w:t>
      </w:r>
    </w:p>
    <w:p>
      <w:pPr>
        <w:spacing w:after="0"/>
        <w:ind w:left="0"/>
        <w:jc w:val="both"/>
      </w:pPr>
      <w:r>
        <w:rPr>
          <w:rFonts w:ascii="Times New Roman"/>
          <w:b w:val="false"/>
          <w:i w:val="false"/>
          <w:color w:val="000000"/>
          <w:sz w:val="28"/>
        </w:rPr>
        <w:t>                                            17           2,12</w:t>
      </w:r>
    </w:p>
    <w:p>
      <w:pPr>
        <w:spacing w:after="0"/>
        <w:ind w:left="0"/>
        <w:jc w:val="both"/>
      </w:pPr>
      <w:r>
        <w:rPr>
          <w:rFonts w:ascii="Times New Roman"/>
          <w:b w:val="false"/>
          <w:i w:val="false"/>
          <w:color w:val="000000"/>
          <w:sz w:val="28"/>
        </w:rPr>
        <w:t xml:space="preserve">                                            18           2,25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2,37</w:t>
      </w:r>
    </w:p>
    <w:p>
      <w:pPr>
        <w:spacing w:after="0"/>
        <w:ind w:left="0"/>
        <w:jc w:val="both"/>
      </w:pPr>
      <w:r>
        <w:rPr>
          <w:rFonts w:ascii="Times New Roman"/>
          <w:b w:val="false"/>
          <w:i w:val="false"/>
          <w:color w:val="000000"/>
          <w:sz w:val="28"/>
        </w:rPr>
        <w:t>                                            20           2,50</w:t>
      </w:r>
    </w:p>
    <w:p>
      <w:pPr>
        <w:spacing w:after="0"/>
        <w:ind w:left="0"/>
        <w:jc w:val="both"/>
      </w:pPr>
      <w:r>
        <w:rPr>
          <w:rFonts w:ascii="Times New Roman"/>
          <w:b w:val="false"/>
          <w:i w:val="false"/>
          <w:color w:val="000000"/>
          <w:sz w:val="28"/>
        </w:rPr>
        <w:t>3.        21-30           2,75-5,0          21           2,75</w:t>
      </w:r>
    </w:p>
    <w:p>
      <w:pPr>
        <w:spacing w:after="0"/>
        <w:ind w:left="0"/>
        <w:jc w:val="both"/>
      </w:pPr>
      <w:r>
        <w:rPr>
          <w:rFonts w:ascii="Times New Roman"/>
          <w:b w:val="false"/>
          <w:i w:val="false"/>
          <w:color w:val="000000"/>
          <w:sz w:val="28"/>
        </w:rPr>
        <w:t>                                            22           3,00</w:t>
      </w:r>
    </w:p>
    <w:p>
      <w:pPr>
        <w:spacing w:after="0"/>
        <w:ind w:left="0"/>
        <w:jc w:val="both"/>
      </w:pPr>
      <w:r>
        <w:rPr>
          <w:rFonts w:ascii="Times New Roman"/>
          <w:b w:val="false"/>
          <w:i w:val="false"/>
          <w:color w:val="000000"/>
          <w:sz w:val="28"/>
        </w:rPr>
        <w:t>                                            23           3,25</w:t>
      </w:r>
    </w:p>
    <w:p>
      <w:pPr>
        <w:spacing w:after="0"/>
        <w:ind w:left="0"/>
        <w:jc w:val="both"/>
      </w:pPr>
      <w:r>
        <w:rPr>
          <w:rFonts w:ascii="Times New Roman"/>
          <w:b w:val="false"/>
          <w:i w:val="false"/>
          <w:color w:val="000000"/>
          <w:sz w:val="28"/>
        </w:rPr>
        <w:t>                                            24           3,50</w:t>
      </w:r>
    </w:p>
    <w:p>
      <w:pPr>
        <w:spacing w:after="0"/>
        <w:ind w:left="0"/>
        <w:jc w:val="both"/>
      </w:pPr>
      <w:r>
        <w:rPr>
          <w:rFonts w:ascii="Times New Roman"/>
          <w:b w:val="false"/>
          <w:i w:val="false"/>
          <w:color w:val="000000"/>
          <w:sz w:val="28"/>
        </w:rPr>
        <w:t>                                            25           3,75</w:t>
      </w:r>
    </w:p>
    <w:p>
      <w:pPr>
        <w:spacing w:after="0"/>
        <w:ind w:left="0"/>
        <w:jc w:val="both"/>
      </w:pPr>
      <w:r>
        <w:rPr>
          <w:rFonts w:ascii="Times New Roman"/>
          <w:b w:val="false"/>
          <w:i w:val="false"/>
          <w:color w:val="000000"/>
          <w:sz w:val="28"/>
        </w:rPr>
        <w:t>                                            26           4,00</w:t>
      </w:r>
    </w:p>
    <w:p>
      <w:pPr>
        <w:spacing w:after="0"/>
        <w:ind w:left="0"/>
        <w:jc w:val="both"/>
      </w:pPr>
      <w:r>
        <w:rPr>
          <w:rFonts w:ascii="Times New Roman"/>
          <w:b w:val="false"/>
          <w:i w:val="false"/>
          <w:color w:val="000000"/>
          <w:sz w:val="28"/>
        </w:rPr>
        <w:t>                                            27           4,25</w:t>
      </w:r>
    </w:p>
    <w:p>
      <w:pPr>
        <w:spacing w:after="0"/>
        <w:ind w:left="0"/>
        <w:jc w:val="both"/>
      </w:pPr>
      <w:r>
        <w:rPr>
          <w:rFonts w:ascii="Times New Roman"/>
          <w:b w:val="false"/>
          <w:i w:val="false"/>
          <w:color w:val="000000"/>
          <w:sz w:val="28"/>
        </w:rPr>
        <w:t>                                            28           4,50</w:t>
      </w:r>
    </w:p>
    <w:p>
      <w:pPr>
        <w:spacing w:after="0"/>
        <w:ind w:left="0"/>
        <w:jc w:val="both"/>
      </w:pPr>
      <w:r>
        <w:rPr>
          <w:rFonts w:ascii="Times New Roman"/>
          <w:b w:val="false"/>
          <w:i w:val="false"/>
          <w:color w:val="000000"/>
          <w:sz w:val="28"/>
        </w:rPr>
        <w:t>                                            29           4,75</w:t>
      </w:r>
    </w:p>
    <w:p>
      <w:pPr>
        <w:spacing w:after="0"/>
        <w:ind w:left="0"/>
        <w:jc w:val="both"/>
      </w:pPr>
      <w:r>
        <w:rPr>
          <w:rFonts w:ascii="Times New Roman"/>
          <w:b w:val="false"/>
          <w:i w:val="false"/>
          <w:color w:val="000000"/>
          <w:sz w:val="28"/>
        </w:rPr>
        <w:t>                                            30           5,00</w:t>
      </w:r>
    </w:p>
    <w:p>
      <w:pPr>
        <w:spacing w:after="0"/>
        <w:ind w:left="0"/>
        <w:jc w:val="both"/>
      </w:pPr>
      <w:r>
        <w:rPr>
          <w:rFonts w:ascii="Times New Roman"/>
          <w:b w:val="false"/>
          <w:i w:val="false"/>
          <w:color w:val="000000"/>
          <w:sz w:val="28"/>
        </w:rPr>
        <w:t>4.        31-40           7,50-12,50        31           7,50</w:t>
      </w:r>
    </w:p>
    <w:p>
      <w:pPr>
        <w:spacing w:after="0"/>
        <w:ind w:left="0"/>
        <w:jc w:val="both"/>
      </w:pPr>
      <w:r>
        <w:rPr>
          <w:rFonts w:ascii="Times New Roman"/>
          <w:b w:val="false"/>
          <w:i w:val="false"/>
          <w:color w:val="000000"/>
          <w:sz w:val="28"/>
        </w:rPr>
        <w:t>                                            32           8,05</w:t>
      </w:r>
    </w:p>
    <w:p>
      <w:pPr>
        <w:spacing w:after="0"/>
        <w:ind w:left="0"/>
        <w:jc w:val="both"/>
      </w:pPr>
      <w:r>
        <w:rPr>
          <w:rFonts w:ascii="Times New Roman"/>
          <w:b w:val="false"/>
          <w:i w:val="false"/>
          <w:color w:val="000000"/>
          <w:sz w:val="28"/>
        </w:rPr>
        <w:t>                                            33           8,60</w:t>
      </w:r>
    </w:p>
    <w:p>
      <w:pPr>
        <w:spacing w:after="0"/>
        <w:ind w:left="0"/>
        <w:jc w:val="both"/>
      </w:pPr>
      <w:r>
        <w:rPr>
          <w:rFonts w:ascii="Times New Roman"/>
          <w:b w:val="false"/>
          <w:i w:val="false"/>
          <w:color w:val="000000"/>
          <w:sz w:val="28"/>
        </w:rPr>
        <w:t>                                            34           9,37</w:t>
      </w:r>
    </w:p>
    <w:p>
      <w:pPr>
        <w:spacing w:after="0"/>
        <w:ind w:left="0"/>
        <w:jc w:val="both"/>
      </w:pPr>
      <w:r>
        <w:rPr>
          <w:rFonts w:ascii="Times New Roman"/>
          <w:b w:val="false"/>
          <w:i w:val="false"/>
          <w:color w:val="000000"/>
          <w:sz w:val="28"/>
        </w:rPr>
        <w:t>                                            35           9,72</w:t>
      </w:r>
    </w:p>
    <w:p>
      <w:pPr>
        <w:spacing w:after="0"/>
        <w:ind w:left="0"/>
        <w:jc w:val="both"/>
      </w:pPr>
      <w:r>
        <w:rPr>
          <w:rFonts w:ascii="Times New Roman"/>
          <w:b w:val="false"/>
          <w:i w:val="false"/>
          <w:color w:val="000000"/>
          <w:sz w:val="28"/>
        </w:rPr>
        <w:t>                                            36          10,27</w:t>
      </w:r>
    </w:p>
    <w:p>
      <w:pPr>
        <w:spacing w:after="0"/>
        <w:ind w:left="0"/>
        <w:jc w:val="both"/>
      </w:pPr>
      <w:r>
        <w:rPr>
          <w:rFonts w:ascii="Times New Roman"/>
          <w:b w:val="false"/>
          <w:i w:val="false"/>
          <w:color w:val="000000"/>
          <w:sz w:val="28"/>
        </w:rPr>
        <w:t>                                            37          10,82</w:t>
      </w:r>
    </w:p>
    <w:p>
      <w:pPr>
        <w:spacing w:after="0"/>
        <w:ind w:left="0"/>
        <w:jc w:val="both"/>
      </w:pPr>
      <w:r>
        <w:rPr>
          <w:rFonts w:ascii="Times New Roman"/>
          <w:b w:val="false"/>
          <w:i w:val="false"/>
          <w:color w:val="000000"/>
          <w:sz w:val="28"/>
        </w:rPr>
        <w:t>                                            38          11,40</w:t>
      </w:r>
    </w:p>
    <w:p>
      <w:pPr>
        <w:spacing w:after="0"/>
        <w:ind w:left="0"/>
        <w:jc w:val="both"/>
      </w:pPr>
      <w:r>
        <w:rPr>
          <w:rFonts w:ascii="Times New Roman"/>
          <w:b w:val="false"/>
          <w:i w:val="false"/>
          <w:color w:val="000000"/>
          <w:sz w:val="28"/>
        </w:rPr>
        <w:t>                                            39          11,95</w:t>
      </w:r>
    </w:p>
    <w:p>
      <w:pPr>
        <w:spacing w:after="0"/>
        <w:ind w:left="0"/>
        <w:jc w:val="both"/>
      </w:pPr>
      <w:r>
        <w:rPr>
          <w:rFonts w:ascii="Times New Roman"/>
          <w:b w:val="false"/>
          <w:i w:val="false"/>
          <w:color w:val="000000"/>
          <w:sz w:val="28"/>
        </w:rPr>
        <w:t>                                            40          12,50</w:t>
      </w:r>
    </w:p>
    <w:p>
      <w:pPr>
        <w:spacing w:after="0"/>
        <w:ind w:left="0"/>
        <w:jc w:val="both"/>
      </w:pPr>
      <w:r>
        <w:rPr>
          <w:rFonts w:ascii="Times New Roman"/>
          <w:b w:val="false"/>
          <w:i w:val="false"/>
          <w:color w:val="000000"/>
          <w:sz w:val="28"/>
        </w:rPr>
        <w:t>5.        41-50           15,00-20,00       41          15,00</w:t>
      </w:r>
    </w:p>
    <w:p>
      <w:pPr>
        <w:spacing w:after="0"/>
        <w:ind w:left="0"/>
        <w:jc w:val="both"/>
      </w:pPr>
      <w:r>
        <w:rPr>
          <w:rFonts w:ascii="Times New Roman"/>
          <w:b w:val="false"/>
          <w:i w:val="false"/>
          <w:color w:val="000000"/>
          <w:sz w:val="28"/>
        </w:rPr>
        <w:t>                                            42          15,55</w:t>
      </w:r>
    </w:p>
    <w:p>
      <w:pPr>
        <w:spacing w:after="0"/>
        <w:ind w:left="0"/>
        <w:jc w:val="both"/>
      </w:pPr>
      <w:r>
        <w:rPr>
          <w:rFonts w:ascii="Times New Roman"/>
          <w:b w:val="false"/>
          <w:i w:val="false"/>
          <w:color w:val="000000"/>
          <w:sz w:val="28"/>
        </w:rPr>
        <w:t>                                            43          16,10</w:t>
      </w:r>
    </w:p>
    <w:p>
      <w:pPr>
        <w:spacing w:after="0"/>
        <w:ind w:left="0"/>
        <w:jc w:val="both"/>
      </w:pPr>
      <w:r>
        <w:rPr>
          <w:rFonts w:ascii="Times New Roman"/>
          <w:b w:val="false"/>
          <w:i w:val="false"/>
          <w:color w:val="000000"/>
          <w:sz w:val="28"/>
        </w:rPr>
        <w:t>                                            44          16,67</w:t>
      </w:r>
    </w:p>
    <w:p>
      <w:pPr>
        <w:spacing w:after="0"/>
        <w:ind w:left="0"/>
        <w:jc w:val="both"/>
      </w:pPr>
      <w:r>
        <w:rPr>
          <w:rFonts w:ascii="Times New Roman"/>
          <w:b w:val="false"/>
          <w:i w:val="false"/>
          <w:color w:val="000000"/>
          <w:sz w:val="28"/>
        </w:rPr>
        <w:t>                                            45          17,22</w:t>
      </w:r>
    </w:p>
    <w:p>
      <w:pPr>
        <w:spacing w:after="0"/>
        <w:ind w:left="0"/>
        <w:jc w:val="both"/>
      </w:pPr>
      <w:r>
        <w:rPr>
          <w:rFonts w:ascii="Times New Roman"/>
          <w:b w:val="false"/>
          <w:i w:val="false"/>
          <w:color w:val="000000"/>
          <w:sz w:val="28"/>
        </w:rPr>
        <w:t>                                            46          17,77</w:t>
      </w:r>
    </w:p>
    <w:p>
      <w:pPr>
        <w:spacing w:after="0"/>
        <w:ind w:left="0"/>
        <w:jc w:val="both"/>
      </w:pPr>
      <w:r>
        <w:rPr>
          <w:rFonts w:ascii="Times New Roman"/>
          <w:b w:val="false"/>
          <w:i w:val="false"/>
          <w:color w:val="000000"/>
          <w:sz w:val="28"/>
        </w:rPr>
        <w:t>                                            47          18,32</w:t>
      </w:r>
    </w:p>
    <w:p>
      <w:pPr>
        <w:spacing w:after="0"/>
        <w:ind w:left="0"/>
        <w:jc w:val="both"/>
      </w:pPr>
      <w:r>
        <w:rPr>
          <w:rFonts w:ascii="Times New Roman"/>
          <w:b w:val="false"/>
          <w:i w:val="false"/>
          <w:color w:val="000000"/>
          <w:sz w:val="28"/>
        </w:rPr>
        <w:t>                                            48          18,90</w:t>
      </w:r>
    </w:p>
    <w:p>
      <w:pPr>
        <w:spacing w:after="0"/>
        <w:ind w:left="0"/>
        <w:jc w:val="both"/>
      </w:pPr>
      <w:r>
        <w:rPr>
          <w:rFonts w:ascii="Times New Roman"/>
          <w:b w:val="false"/>
          <w:i w:val="false"/>
          <w:color w:val="000000"/>
          <w:sz w:val="28"/>
        </w:rPr>
        <w:t>                                            49          19,45</w:t>
      </w:r>
    </w:p>
    <w:p>
      <w:pPr>
        <w:spacing w:after="0"/>
        <w:ind w:left="0"/>
        <w:jc w:val="both"/>
      </w:pPr>
      <w:r>
        <w:rPr>
          <w:rFonts w:ascii="Times New Roman"/>
          <w:b w:val="false"/>
          <w:i w:val="false"/>
          <w:color w:val="000000"/>
          <w:sz w:val="28"/>
        </w:rPr>
        <w:t>                                            50          20,00</w:t>
      </w:r>
    </w:p>
    <w:p>
      <w:pPr>
        <w:spacing w:after="0"/>
        <w:ind w:left="0"/>
        <w:jc w:val="both"/>
      </w:pPr>
      <w:r>
        <w:rPr>
          <w:rFonts w:ascii="Times New Roman"/>
          <w:b w:val="false"/>
          <w:i w:val="false"/>
          <w:color w:val="000000"/>
          <w:sz w:val="28"/>
        </w:rPr>
        <w:t>6.        51-60           22,50-27,50       51          22,50</w:t>
      </w:r>
    </w:p>
    <w:p>
      <w:pPr>
        <w:spacing w:after="0"/>
        <w:ind w:left="0"/>
        <w:jc w:val="both"/>
      </w:pPr>
      <w:r>
        <w:rPr>
          <w:rFonts w:ascii="Times New Roman"/>
          <w:b w:val="false"/>
          <w:i w:val="false"/>
          <w:color w:val="000000"/>
          <w:sz w:val="28"/>
        </w:rPr>
        <w:t>                                            52          23,05</w:t>
      </w:r>
    </w:p>
    <w:p>
      <w:pPr>
        <w:spacing w:after="0"/>
        <w:ind w:left="0"/>
        <w:jc w:val="both"/>
      </w:pPr>
      <w:r>
        <w:rPr>
          <w:rFonts w:ascii="Times New Roman"/>
          <w:b w:val="false"/>
          <w:i w:val="false"/>
          <w:color w:val="000000"/>
          <w:sz w:val="28"/>
        </w:rPr>
        <w:t>                                            53          23,60</w:t>
      </w:r>
    </w:p>
    <w:p>
      <w:pPr>
        <w:spacing w:after="0"/>
        <w:ind w:left="0"/>
        <w:jc w:val="both"/>
      </w:pPr>
      <w:r>
        <w:rPr>
          <w:rFonts w:ascii="Times New Roman"/>
          <w:b w:val="false"/>
          <w:i w:val="false"/>
          <w:color w:val="000000"/>
          <w:sz w:val="28"/>
        </w:rPr>
        <w:t>                                            54          24,17</w:t>
      </w:r>
    </w:p>
    <w:p>
      <w:pPr>
        <w:spacing w:after="0"/>
        <w:ind w:left="0"/>
        <w:jc w:val="both"/>
      </w:pPr>
      <w:r>
        <w:rPr>
          <w:rFonts w:ascii="Times New Roman"/>
          <w:b w:val="false"/>
          <w:i w:val="false"/>
          <w:color w:val="000000"/>
          <w:sz w:val="28"/>
        </w:rPr>
        <w:t>                                            55          24,72</w:t>
      </w:r>
    </w:p>
    <w:p>
      <w:pPr>
        <w:spacing w:after="0"/>
        <w:ind w:left="0"/>
        <w:jc w:val="both"/>
      </w:pPr>
      <w:r>
        <w:rPr>
          <w:rFonts w:ascii="Times New Roman"/>
          <w:b w:val="false"/>
          <w:i w:val="false"/>
          <w:color w:val="000000"/>
          <w:sz w:val="28"/>
        </w:rPr>
        <w:t>                                            56          25,27</w:t>
      </w:r>
    </w:p>
    <w:p>
      <w:pPr>
        <w:spacing w:after="0"/>
        <w:ind w:left="0"/>
        <w:jc w:val="both"/>
      </w:pPr>
      <w:r>
        <w:rPr>
          <w:rFonts w:ascii="Times New Roman"/>
          <w:b w:val="false"/>
          <w:i w:val="false"/>
          <w:color w:val="000000"/>
          <w:sz w:val="28"/>
        </w:rPr>
        <w:t>                                            57          25,82</w:t>
      </w:r>
    </w:p>
    <w:p>
      <w:pPr>
        <w:spacing w:after="0"/>
        <w:ind w:left="0"/>
        <w:jc w:val="both"/>
      </w:pPr>
      <w:r>
        <w:rPr>
          <w:rFonts w:ascii="Times New Roman"/>
          <w:b w:val="false"/>
          <w:i w:val="false"/>
          <w:color w:val="000000"/>
          <w:sz w:val="28"/>
        </w:rPr>
        <w:t>                                            58          26,40</w:t>
      </w:r>
    </w:p>
    <w:p>
      <w:pPr>
        <w:spacing w:after="0"/>
        <w:ind w:left="0"/>
        <w:jc w:val="both"/>
      </w:pPr>
      <w:r>
        <w:rPr>
          <w:rFonts w:ascii="Times New Roman"/>
          <w:b w:val="false"/>
          <w:i w:val="false"/>
          <w:color w:val="000000"/>
          <w:sz w:val="28"/>
        </w:rPr>
        <w:t>                                            59          26,95</w:t>
      </w:r>
    </w:p>
    <w:p>
      <w:pPr>
        <w:spacing w:after="0"/>
        <w:ind w:left="0"/>
        <w:jc w:val="both"/>
      </w:pPr>
      <w:r>
        <w:rPr>
          <w:rFonts w:ascii="Times New Roman"/>
          <w:b w:val="false"/>
          <w:i w:val="false"/>
          <w:color w:val="000000"/>
          <w:sz w:val="28"/>
        </w:rPr>
        <w:t>                                            60          27,50</w:t>
      </w:r>
    </w:p>
    <w:p>
      <w:pPr>
        <w:spacing w:after="0"/>
        <w:ind w:left="0"/>
        <w:jc w:val="both"/>
      </w:pPr>
      <w:r>
        <w:rPr>
          <w:rFonts w:ascii="Times New Roman"/>
          <w:b w:val="false"/>
          <w:i w:val="false"/>
          <w:color w:val="000000"/>
          <w:sz w:val="28"/>
        </w:rPr>
        <w:t>7.        61-70           30,00-42,50       61          30,00</w:t>
      </w:r>
    </w:p>
    <w:p>
      <w:pPr>
        <w:spacing w:after="0"/>
        <w:ind w:left="0"/>
        <w:jc w:val="both"/>
      </w:pPr>
      <w:r>
        <w:rPr>
          <w:rFonts w:ascii="Times New Roman"/>
          <w:b w:val="false"/>
          <w:i w:val="false"/>
          <w:color w:val="000000"/>
          <w:sz w:val="28"/>
        </w:rPr>
        <w:t>                                            62          31,40</w:t>
      </w:r>
    </w:p>
    <w:p>
      <w:pPr>
        <w:spacing w:after="0"/>
        <w:ind w:left="0"/>
        <w:jc w:val="both"/>
      </w:pPr>
      <w:r>
        <w:rPr>
          <w:rFonts w:ascii="Times New Roman"/>
          <w:b w:val="false"/>
          <w:i w:val="false"/>
          <w:color w:val="000000"/>
          <w:sz w:val="28"/>
        </w:rPr>
        <w:t>                                            63          32,78</w:t>
      </w:r>
    </w:p>
    <w:p>
      <w:pPr>
        <w:spacing w:after="0"/>
        <w:ind w:left="0"/>
        <w:jc w:val="both"/>
      </w:pPr>
      <w:r>
        <w:rPr>
          <w:rFonts w:ascii="Times New Roman"/>
          <w:b w:val="false"/>
          <w:i w:val="false"/>
          <w:color w:val="000000"/>
          <w:sz w:val="28"/>
        </w:rPr>
        <w:t>                                            64          34,17</w:t>
      </w:r>
    </w:p>
    <w:p>
      <w:pPr>
        <w:spacing w:after="0"/>
        <w:ind w:left="0"/>
        <w:jc w:val="both"/>
      </w:pPr>
      <w:r>
        <w:rPr>
          <w:rFonts w:ascii="Times New Roman"/>
          <w:b w:val="false"/>
          <w:i w:val="false"/>
          <w:color w:val="000000"/>
          <w:sz w:val="28"/>
        </w:rPr>
        <w:t>                                            65          35,55</w:t>
      </w:r>
    </w:p>
    <w:p>
      <w:pPr>
        <w:spacing w:after="0"/>
        <w:ind w:left="0"/>
        <w:jc w:val="both"/>
      </w:pPr>
      <w:r>
        <w:rPr>
          <w:rFonts w:ascii="Times New Roman"/>
          <w:b w:val="false"/>
          <w:i w:val="false"/>
          <w:color w:val="000000"/>
          <w:sz w:val="28"/>
        </w:rPr>
        <w:t>                                            66          36,95</w:t>
      </w:r>
    </w:p>
    <w:p>
      <w:pPr>
        <w:spacing w:after="0"/>
        <w:ind w:left="0"/>
        <w:jc w:val="both"/>
      </w:pPr>
      <w:r>
        <w:rPr>
          <w:rFonts w:ascii="Times New Roman"/>
          <w:b w:val="false"/>
          <w:i w:val="false"/>
          <w:color w:val="000000"/>
          <w:sz w:val="28"/>
        </w:rPr>
        <w:t>                                            67          38,32</w:t>
      </w:r>
    </w:p>
    <w:p>
      <w:pPr>
        <w:spacing w:after="0"/>
        <w:ind w:left="0"/>
        <w:jc w:val="both"/>
      </w:pPr>
      <w:r>
        <w:rPr>
          <w:rFonts w:ascii="Times New Roman"/>
          <w:b w:val="false"/>
          <w:i w:val="false"/>
          <w:color w:val="000000"/>
          <w:sz w:val="28"/>
        </w:rPr>
        <w:t>                                            68          39,72</w:t>
      </w:r>
    </w:p>
    <w:p>
      <w:pPr>
        <w:spacing w:after="0"/>
        <w:ind w:left="0"/>
        <w:jc w:val="both"/>
      </w:pPr>
      <w:r>
        <w:rPr>
          <w:rFonts w:ascii="Times New Roman"/>
          <w:b w:val="false"/>
          <w:i w:val="false"/>
          <w:color w:val="000000"/>
          <w:sz w:val="28"/>
        </w:rPr>
        <w:t>                                            69          41,10</w:t>
      </w:r>
    </w:p>
    <w:p>
      <w:pPr>
        <w:spacing w:after="0"/>
        <w:ind w:left="0"/>
        <w:jc w:val="both"/>
      </w:pPr>
      <w:r>
        <w:rPr>
          <w:rFonts w:ascii="Times New Roman"/>
          <w:b w:val="false"/>
          <w:i w:val="false"/>
          <w:color w:val="000000"/>
          <w:sz w:val="28"/>
        </w:rPr>
        <w:t>                                            70          42,50</w:t>
      </w:r>
    </w:p>
    <w:p>
      <w:pPr>
        <w:spacing w:after="0"/>
        <w:ind w:left="0"/>
        <w:jc w:val="both"/>
      </w:pPr>
      <w:r>
        <w:rPr>
          <w:rFonts w:ascii="Times New Roman"/>
          <w:b w:val="false"/>
          <w:i w:val="false"/>
          <w:color w:val="000000"/>
          <w:sz w:val="28"/>
        </w:rPr>
        <w:t>8.        71-80           45,00-57,50       71          45,00</w:t>
      </w:r>
    </w:p>
    <w:p>
      <w:pPr>
        <w:spacing w:after="0"/>
        <w:ind w:left="0"/>
        <w:jc w:val="both"/>
      </w:pPr>
      <w:r>
        <w:rPr>
          <w:rFonts w:ascii="Times New Roman"/>
          <w:b w:val="false"/>
          <w:i w:val="false"/>
          <w:color w:val="000000"/>
          <w:sz w:val="28"/>
        </w:rPr>
        <w:t>                                            72          46,40</w:t>
      </w:r>
    </w:p>
    <w:p>
      <w:pPr>
        <w:spacing w:after="0"/>
        <w:ind w:left="0"/>
        <w:jc w:val="both"/>
      </w:pPr>
      <w:r>
        <w:rPr>
          <w:rFonts w:ascii="Times New Roman"/>
          <w:b w:val="false"/>
          <w:i w:val="false"/>
          <w:color w:val="000000"/>
          <w:sz w:val="28"/>
        </w:rPr>
        <w:t>                                            73          47,77</w:t>
      </w:r>
    </w:p>
    <w:p>
      <w:pPr>
        <w:spacing w:after="0"/>
        <w:ind w:left="0"/>
        <w:jc w:val="both"/>
      </w:pPr>
      <w:r>
        <w:rPr>
          <w:rFonts w:ascii="Times New Roman"/>
          <w:b w:val="false"/>
          <w:i w:val="false"/>
          <w:color w:val="000000"/>
          <w:sz w:val="28"/>
        </w:rPr>
        <w:t>                                            74          49,17</w:t>
      </w:r>
    </w:p>
    <w:p>
      <w:pPr>
        <w:spacing w:after="0"/>
        <w:ind w:left="0"/>
        <w:jc w:val="both"/>
      </w:pPr>
      <w:r>
        <w:rPr>
          <w:rFonts w:ascii="Times New Roman"/>
          <w:b w:val="false"/>
          <w:i w:val="false"/>
          <w:color w:val="000000"/>
          <w:sz w:val="28"/>
        </w:rPr>
        <w:t>                                            75          50,55</w:t>
      </w:r>
    </w:p>
    <w:p>
      <w:pPr>
        <w:spacing w:after="0"/>
        <w:ind w:left="0"/>
        <w:jc w:val="both"/>
      </w:pPr>
      <w:r>
        <w:rPr>
          <w:rFonts w:ascii="Times New Roman"/>
          <w:b w:val="false"/>
          <w:i w:val="false"/>
          <w:color w:val="000000"/>
          <w:sz w:val="28"/>
        </w:rPr>
        <w:t>                                            76          51,95</w:t>
      </w:r>
    </w:p>
    <w:p>
      <w:pPr>
        <w:spacing w:after="0"/>
        <w:ind w:left="0"/>
        <w:jc w:val="both"/>
      </w:pPr>
      <w:r>
        <w:rPr>
          <w:rFonts w:ascii="Times New Roman"/>
          <w:b w:val="false"/>
          <w:i w:val="false"/>
          <w:color w:val="000000"/>
          <w:sz w:val="28"/>
        </w:rPr>
        <w:t>                                            77          53,32</w:t>
      </w:r>
    </w:p>
    <w:p>
      <w:pPr>
        <w:spacing w:after="0"/>
        <w:ind w:left="0"/>
        <w:jc w:val="both"/>
      </w:pPr>
      <w:r>
        <w:rPr>
          <w:rFonts w:ascii="Times New Roman"/>
          <w:b w:val="false"/>
          <w:i w:val="false"/>
          <w:color w:val="000000"/>
          <w:sz w:val="28"/>
        </w:rPr>
        <w:t>                                            78          54,72</w:t>
      </w:r>
    </w:p>
    <w:p>
      <w:pPr>
        <w:spacing w:after="0"/>
        <w:ind w:left="0"/>
        <w:jc w:val="both"/>
      </w:pPr>
      <w:r>
        <w:rPr>
          <w:rFonts w:ascii="Times New Roman"/>
          <w:b w:val="false"/>
          <w:i w:val="false"/>
          <w:color w:val="000000"/>
          <w:sz w:val="28"/>
        </w:rPr>
        <w:t>                                            79          56,10</w:t>
      </w:r>
    </w:p>
    <w:p>
      <w:pPr>
        <w:spacing w:after="0"/>
        <w:ind w:left="0"/>
        <w:jc w:val="both"/>
      </w:pPr>
      <w:r>
        <w:rPr>
          <w:rFonts w:ascii="Times New Roman"/>
          <w:b w:val="false"/>
          <w:i w:val="false"/>
          <w:color w:val="000000"/>
          <w:sz w:val="28"/>
        </w:rPr>
        <w:t>                                            80          57,50</w:t>
      </w:r>
    </w:p>
    <w:p>
      <w:pPr>
        <w:spacing w:after="0"/>
        <w:ind w:left="0"/>
        <w:jc w:val="both"/>
      </w:pPr>
      <w:r>
        <w:rPr>
          <w:rFonts w:ascii="Times New Roman"/>
          <w:b w:val="false"/>
          <w:i w:val="false"/>
          <w:color w:val="000000"/>
          <w:sz w:val="28"/>
        </w:rPr>
        <w:t>9.        81-90           60,00-75,00       81          60,00</w:t>
      </w:r>
    </w:p>
    <w:p>
      <w:pPr>
        <w:spacing w:after="0"/>
        <w:ind w:left="0"/>
        <w:jc w:val="both"/>
      </w:pPr>
      <w:r>
        <w:rPr>
          <w:rFonts w:ascii="Times New Roman"/>
          <w:b w:val="false"/>
          <w:i w:val="false"/>
          <w:color w:val="000000"/>
          <w:sz w:val="28"/>
        </w:rPr>
        <w:t>                                            82          61,67</w:t>
      </w:r>
    </w:p>
    <w:p>
      <w:pPr>
        <w:spacing w:after="0"/>
        <w:ind w:left="0"/>
        <w:jc w:val="both"/>
      </w:pPr>
      <w:r>
        <w:rPr>
          <w:rFonts w:ascii="Times New Roman"/>
          <w:b w:val="false"/>
          <w:i w:val="false"/>
          <w:color w:val="000000"/>
          <w:sz w:val="28"/>
        </w:rPr>
        <w:t>                                            83          63,32</w:t>
      </w:r>
    </w:p>
    <w:p>
      <w:pPr>
        <w:spacing w:after="0"/>
        <w:ind w:left="0"/>
        <w:jc w:val="both"/>
      </w:pPr>
      <w:r>
        <w:rPr>
          <w:rFonts w:ascii="Times New Roman"/>
          <w:b w:val="false"/>
          <w:i w:val="false"/>
          <w:color w:val="000000"/>
          <w:sz w:val="28"/>
        </w:rPr>
        <w:t>                                            84          65,00</w:t>
      </w:r>
    </w:p>
    <w:p>
      <w:pPr>
        <w:spacing w:after="0"/>
        <w:ind w:left="0"/>
        <w:jc w:val="both"/>
      </w:pPr>
      <w:r>
        <w:rPr>
          <w:rFonts w:ascii="Times New Roman"/>
          <w:b w:val="false"/>
          <w:i w:val="false"/>
          <w:color w:val="000000"/>
          <w:sz w:val="28"/>
        </w:rPr>
        <w:t>                                            85          66,67</w:t>
      </w:r>
    </w:p>
    <w:p>
      <w:pPr>
        <w:spacing w:after="0"/>
        <w:ind w:left="0"/>
        <w:jc w:val="both"/>
      </w:pPr>
      <w:r>
        <w:rPr>
          <w:rFonts w:ascii="Times New Roman"/>
          <w:b w:val="false"/>
          <w:i w:val="false"/>
          <w:color w:val="000000"/>
          <w:sz w:val="28"/>
        </w:rPr>
        <w:t>                                            86          68,32</w:t>
      </w:r>
    </w:p>
    <w:p>
      <w:pPr>
        <w:spacing w:after="0"/>
        <w:ind w:left="0"/>
        <w:jc w:val="both"/>
      </w:pPr>
      <w:r>
        <w:rPr>
          <w:rFonts w:ascii="Times New Roman"/>
          <w:b w:val="false"/>
          <w:i w:val="false"/>
          <w:color w:val="000000"/>
          <w:sz w:val="28"/>
        </w:rPr>
        <w:t>                                            87          70,00</w:t>
      </w:r>
    </w:p>
    <w:p>
      <w:pPr>
        <w:spacing w:after="0"/>
        <w:ind w:left="0"/>
        <w:jc w:val="both"/>
      </w:pPr>
      <w:r>
        <w:rPr>
          <w:rFonts w:ascii="Times New Roman"/>
          <w:b w:val="false"/>
          <w:i w:val="false"/>
          <w:color w:val="000000"/>
          <w:sz w:val="28"/>
        </w:rPr>
        <w:t>                                            88          71,67</w:t>
      </w:r>
    </w:p>
    <w:p>
      <w:pPr>
        <w:spacing w:after="0"/>
        <w:ind w:left="0"/>
        <w:jc w:val="both"/>
      </w:pPr>
      <w:r>
        <w:rPr>
          <w:rFonts w:ascii="Times New Roman"/>
          <w:b w:val="false"/>
          <w:i w:val="false"/>
          <w:color w:val="000000"/>
          <w:sz w:val="28"/>
        </w:rPr>
        <w:t>                                            89          73,32</w:t>
      </w:r>
    </w:p>
    <w:p>
      <w:pPr>
        <w:spacing w:after="0"/>
        <w:ind w:left="0"/>
        <w:jc w:val="both"/>
      </w:pPr>
      <w:r>
        <w:rPr>
          <w:rFonts w:ascii="Times New Roman"/>
          <w:b w:val="false"/>
          <w:i w:val="false"/>
          <w:color w:val="000000"/>
          <w:sz w:val="28"/>
        </w:rPr>
        <w:t>                                            90          75,00</w:t>
      </w:r>
    </w:p>
    <w:p>
      <w:pPr>
        <w:spacing w:after="0"/>
        <w:ind w:left="0"/>
        <w:jc w:val="both"/>
      </w:pPr>
      <w:r>
        <w:rPr>
          <w:rFonts w:ascii="Times New Roman"/>
          <w:b w:val="false"/>
          <w:i w:val="false"/>
          <w:color w:val="000000"/>
          <w:sz w:val="28"/>
        </w:rPr>
        <w:t>10.       91-100          77,50-100,00      91          77,50</w:t>
      </w:r>
    </w:p>
    <w:p>
      <w:pPr>
        <w:spacing w:after="0"/>
        <w:ind w:left="0"/>
        <w:jc w:val="both"/>
      </w:pPr>
      <w:r>
        <w:rPr>
          <w:rFonts w:ascii="Times New Roman"/>
          <w:b w:val="false"/>
          <w:i w:val="false"/>
          <w:color w:val="000000"/>
          <w:sz w:val="28"/>
        </w:rPr>
        <w:t>                                            92          80,00</w:t>
      </w:r>
    </w:p>
    <w:p>
      <w:pPr>
        <w:spacing w:after="0"/>
        <w:ind w:left="0"/>
        <w:jc w:val="both"/>
      </w:pPr>
      <w:r>
        <w:rPr>
          <w:rFonts w:ascii="Times New Roman"/>
          <w:b w:val="false"/>
          <w:i w:val="false"/>
          <w:color w:val="000000"/>
          <w:sz w:val="28"/>
        </w:rPr>
        <w:t>                                            93          82,50</w:t>
      </w:r>
    </w:p>
    <w:p>
      <w:pPr>
        <w:spacing w:after="0"/>
        <w:ind w:left="0"/>
        <w:jc w:val="both"/>
      </w:pPr>
      <w:r>
        <w:rPr>
          <w:rFonts w:ascii="Times New Roman"/>
          <w:b w:val="false"/>
          <w:i w:val="false"/>
          <w:color w:val="000000"/>
          <w:sz w:val="28"/>
        </w:rPr>
        <w:t>                                            94          85,00</w:t>
      </w:r>
    </w:p>
    <w:p>
      <w:pPr>
        <w:spacing w:after="0"/>
        <w:ind w:left="0"/>
        <w:jc w:val="both"/>
      </w:pPr>
      <w:r>
        <w:rPr>
          <w:rFonts w:ascii="Times New Roman"/>
          <w:b w:val="false"/>
          <w:i w:val="false"/>
          <w:color w:val="000000"/>
          <w:sz w:val="28"/>
        </w:rPr>
        <w:t>                                            95          87,50</w:t>
      </w:r>
    </w:p>
    <w:p>
      <w:pPr>
        <w:spacing w:after="0"/>
        <w:ind w:left="0"/>
        <w:jc w:val="both"/>
      </w:pPr>
      <w:r>
        <w:rPr>
          <w:rFonts w:ascii="Times New Roman"/>
          <w:b w:val="false"/>
          <w:i w:val="false"/>
          <w:color w:val="000000"/>
          <w:sz w:val="28"/>
        </w:rPr>
        <w:t>                                            96          90,00</w:t>
      </w:r>
    </w:p>
    <w:p>
      <w:pPr>
        <w:spacing w:after="0"/>
        <w:ind w:left="0"/>
        <w:jc w:val="both"/>
      </w:pPr>
      <w:r>
        <w:rPr>
          <w:rFonts w:ascii="Times New Roman"/>
          <w:b w:val="false"/>
          <w:i w:val="false"/>
          <w:color w:val="000000"/>
          <w:sz w:val="28"/>
        </w:rPr>
        <w:t>                                            97          92,50</w:t>
      </w:r>
    </w:p>
    <w:p>
      <w:pPr>
        <w:spacing w:after="0"/>
        <w:ind w:left="0"/>
        <w:jc w:val="both"/>
      </w:pPr>
      <w:r>
        <w:rPr>
          <w:rFonts w:ascii="Times New Roman"/>
          <w:b w:val="false"/>
          <w:i w:val="false"/>
          <w:color w:val="000000"/>
          <w:sz w:val="28"/>
        </w:rPr>
        <w:t>                                            98          95,00</w:t>
      </w:r>
    </w:p>
    <w:p>
      <w:pPr>
        <w:spacing w:after="0"/>
        <w:ind w:left="0"/>
        <w:jc w:val="both"/>
      </w:pPr>
      <w:r>
        <w:rPr>
          <w:rFonts w:ascii="Times New Roman"/>
          <w:b w:val="false"/>
          <w:i w:val="false"/>
          <w:color w:val="000000"/>
          <w:sz w:val="28"/>
        </w:rPr>
        <w:t>                                            99          97,50</w:t>
      </w:r>
    </w:p>
    <w:p>
      <w:pPr>
        <w:spacing w:after="0"/>
        <w:ind w:left="0"/>
        <w:jc w:val="both"/>
      </w:pPr>
      <w:r>
        <w:rPr>
          <w:rFonts w:ascii="Times New Roman"/>
          <w:b w:val="false"/>
          <w:i w:val="false"/>
          <w:color w:val="000000"/>
          <w:sz w:val="28"/>
        </w:rPr>
        <w:t>                                           100         100,00</w:t>
      </w:r>
    </w:p>
    <w:p>
      <w:pPr>
        <w:spacing w:after="0"/>
        <w:ind w:left="0"/>
        <w:jc w:val="both"/>
      </w:pPr>
      <w:r>
        <w:rPr>
          <w:rFonts w:ascii="Times New Roman"/>
          <w:b w:val="false"/>
          <w:i w:val="false"/>
          <w:color w:val="000000"/>
          <w:sz w:val="28"/>
        </w:rPr>
        <w:t>                                    свыше  100         105,00</w:t>
      </w:r>
    </w:p>
    <w:p>
      <w:pPr>
        <w:spacing w:after="0"/>
        <w:ind w:left="0"/>
        <w:jc w:val="both"/>
      </w:pPr>
      <w:r>
        <w:rPr>
          <w:rFonts w:ascii="Times New Roman"/>
          <w:b w:val="false"/>
          <w:i w:val="false"/>
          <w:color w:val="000000"/>
          <w:sz w:val="28"/>
        </w:rPr>
        <w:t>     2. На земли полупустынной, пустынной и предгорно-пустынной</w:t>
      </w:r>
    </w:p>
    <w:p>
      <w:pPr>
        <w:spacing w:after="0"/>
        <w:ind w:left="0"/>
        <w:jc w:val="both"/>
      </w:pPr>
      <w:r>
        <w:rPr>
          <w:rFonts w:ascii="Times New Roman"/>
          <w:b w:val="false"/>
          <w:i w:val="false"/>
          <w:color w:val="000000"/>
          <w:sz w:val="28"/>
        </w:rPr>
        <w:t>территорий со светло-каштановыми, бурыми, серо-бурыми, сероземами</w:t>
      </w:r>
    </w:p>
    <w:p>
      <w:pPr>
        <w:spacing w:after="0"/>
        <w:ind w:left="0"/>
        <w:jc w:val="both"/>
      </w:pPr>
      <w:r>
        <w:rPr>
          <w:rFonts w:ascii="Times New Roman"/>
          <w:b w:val="false"/>
          <w:i w:val="false"/>
          <w:color w:val="000000"/>
          <w:sz w:val="28"/>
        </w:rPr>
        <w:t xml:space="preserve">светлыми и обыкновенными, а также горных территорий с </w:t>
      </w:r>
    </w:p>
    <w:p>
      <w:pPr>
        <w:spacing w:after="0"/>
        <w:ind w:left="0"/>
        <w:jc w:val="both"/>
      </w:pPr>
      <w:r>
        <w:rPr>
          <w:rFonts w:ascii="Times New Roman"/>
          <w:b w:val="false"/>
          <w:i w:val="false"/>
          <w:color w:val="000000"/>
          <w:sz w:val="28"/>
        </w:rPr>
        <w:t xml:space="preserve">горно-степными, горно-лугово-степными и горными альпийскими и </w:t>
      </w:r>
    </w:p>
    <w:p>
      <w:pPr>
        <w:spacing w:after="0"/>
        <w:ind w:left="0"/>
        <w:jc w:val="both"/>
      </w:pPr>
      <w:r>
        <w:rPr>
          <w:rFonts w:ascii="Times New Roman"/>
          <w:b w:val="false"/>
          <w:i w:val="false"/>
          <w:color w:val="000000"/>
          <w:sz w:val="28"/>
        </w:rPr>
        <w:t>субальпийскими почвами устанавливаются следующие базовые ставки</w:t>
      </w:r>
    </w:p>
    <w:p>
      <w:pPr>
        <w:spacing w:after="0"/>
        <w:ind w:left="0"/>
        <w:jc w:val="both"/>
      </w:pPr>
      <w:r>
        <w:rPr>
          <w:rFonts w:ascii="Times New Roman"/>
          <w:b w:val="false"/>
          <w:i w:val="false"/>
          <w:color w:val="000000"/>
          <w:sz w:val="28"/>
        </w:rPr>
        <w:t>земельного налога пропорционально баллам бонитета в тенге и тиынах</w:t>
      </w:r>
    </w:p>
    <w:p>
      <w:pPr>
        <w:spacing w:after="0"/>
        <w:ind w:left="0"/>
        <w:jc w:val="both"/>
      </w:pPr>
      <w:r>
        <w:rPr>
          <w:rFonts w:ascii="Times New Roman"/>
          <w:b w:val="false"/>
          <w:i w:val="false"/>
          <w:color w:val="000000"/>
          <w:sz w:val="28"/>
        </w:rPr>
        <w:t>на 1 га площади: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NN !     Балл    !    Ставка    !    Промежуточные значения</w:t>
      </w:r>
    </w:p>
    <w:p>
      <w:pPr>
        <w:spacing w:after="0"/>
        <w:ind w:left="0"/>
        <w:jc w:val="both"/>
      </w:pPr>
      <w:r>
        <w:rPr>
          <w:rFonts w:ascii="Times New Roman"/>
          <w:b w:val="false"/>
          <w:i w:val="false"/>
          <w:color w:val="000000"/>
          <w:sz w:val="28"/>
        </w:rPr>
        <w:t>п/п !  бонитета   !    налога    !----------------------------------</w:t>
      </w:r>
    </w:p>
    <w:p>
      <w:pPr>
        <w:spacing w:after="0"/>
        <w:ind w:left="0"/>
        <w:jc w:val="both"/>
      </w:pPr>
      <w:r>
        <w:rPr>
          <w:rFonts w:ascii="Times New Roman"/>
          <w:b w:val="false"/>
          <w:i w:val="false"/>
          <w:color w:val="000000"/>
          <w:sz w:val="28"/>
        </w:rPr>
        <w:t>    !             !              !балл бонитета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1-10         0,25-0,50           1            0,25</w:t>
      </w:r>
    </w:p>
    <w:p>
      <w:pPr>
        <w:spacing w:after="0"/>
        <w:ind w:left="0"/>
        <w:jc w:val="both"/>
      </w:pPr>
      <w:r>
        <w:rPr>
          <w:rFonts w:ascii="Times New Roman"/>
          <w:b w:val="false"/>
          <w:i w:val="false"/>
          <w:color w:val="000000"/>
          <w:sz w:val="28"/>
        </w:rPr>
        <w:t>                                         2            0,28</w:t>
      </w:r>
    </w:p>
    <w:p>
      <w:pPr>
        <w:spacing w:after="0"/>
        <w:ind w:left="0"/>
        <w:jc w:val="both"/>
      </w:pPr>
      <w:r>
        <w:rPr>
          <w:rFonts w:ascii="Times New Roman"/>
          <w:b w:val="false"/>
          <w:i w:val="false"/>
          <w:color w:val="000000"/>
          <w:sz w:val="28"/>
        </w:rPr>
        <w:t>                                         3            0,30</w:t>
      </w:r>
    </w:p>
    <w:p>
      <w:pPr>
        <w:spacing w:after="0"/>
        <w:ind w:left="0"/>
        <w:jc w:val="both"/>
      </w:pPr>
      <w:r>
        <w:rPr>
          <w:rFonts w:ascii="Times New Roman"/>
          <w:b w:val="false"/>
          <w:i w:val="false"/>
          <w:color w:val="000000"/>
          <w:sz w:val="28"/>
        </w:rPr>
        <w:t>                                         4            0,32</w:t>
      </w:r>
    </w:p>
    <w:p>
      <w:pPr>
        <w:spacing w:after="0"/>
        <w:ind w:left="0"/>
        <w:jc w:val="both"/>
      </w:pPr>
      <w:r>
        <w:rPr>
          <w:rFonts w:ascii="Times New Roman"/>
          <w:b w:val="false"/>
          <w:i w:val="false"/>
          <w:color w:val="000000"/>
          <w:sz w:val="28"/>
        </w:rPr>
        <w:t>                                         5            0,35</w:t>
      </w:r>
    </w:p>
    <w:p>
      <w:pPr>
        <w:spacing w:after="0"/>
        <w:ind w:left="0"/>
        <w:jc w:val="both"/>
      </w:pPr>
      <w:r>
        <w:rPr>
          <w:rFonts w:ascii="Times New Roman"/>
          <w:b w:val="false"/>
          <w:i w:val="false"/>
          <w:color w:val="000000"/>
          <w:sz w:val="28"/>
        </w:rPr>
        <w:t>                                         6            0,38</w:t>
      </w:r>
    </w:p>
    <w:p>
      <w:pPr>
        <w:spacing w:after="0"/>
        <w:ind w:left="0"/>
        <w:jc w:val="both"/>
      </w:pPr>
      <w:r>
        <w:rPr>
          <w:rFonts w:ascii="Times New Roman"/>
          <w:b w:val="false"/>
          <w:i w:val="false"/>
          <w:color w:val="000000"/>
          <w:sz w:val="28"/>
        </w:rPr>
        <w:t>                                         7            0,40</w:t>
      </w:r>
    </w:p>
    <w:p>
      <w:pPr>
        <w:spacing w:after="0"/>
        <w:ind w:left="0"/>
        <w:jc w:val="both"/>
      </w:pPr>
      <w:r>
        <w:rPr>
          <w:rFonts w:ascii="Times New Roman"/>
          <w:b w:val="false"/>
          <w:i w:val="false"/>
          <w:color w:val="000000"/>
          <w:sz w:val="28"/>
        </w:rPr>
        <w:t>                                         8            0,42</w:t>
      </w:r>
    </w:p>
    <w:p>
      <w:pPr>
        <w:spacing w:after="0"/>
        <w:ind w:left="0"/>
        <w:jc w:val="both"/>
      </w:pPr>
      <w:r>
        <w:rPr>
          <w:rFonts w:ascii="Times New Roman"/>
          <w:b w:val="false"/>
          <w:i w:val="false"/>
          <w:color w:val="000000"/>
          <w:sz w:val="28"/>
        </w:rPr>
        <w:t>                                         9            0,45</w:t>
      </w:r>
    </w:p>
    <w:p>
      <w:pPr>
        <w:spacing w:after="0"/>
        <w:ind w:left="0"/>
        <w:jc w:val="both"/>
      </w:pPr>
      <w:r>
        <w:rPr>
          <w:rFonts w:ascii="Times New Roman"/>
          <w:b w:val="false"/>
          <w:i w:val="false"/>
          <w:color w:val="000000"/>
          <w:sz w:val="28"/>
        </w:rPr>
        <w:t>                                        10            0,50</w:t>
      </w:r>
    </w:p>
    <w:p>
      <w:pPr>
        <w:spacing w:after="0"/>
        <w:ind w:left="0"/>
        <w:jc w:val="both"/>
      </w:pPr>
      <w:r>
        <w:rPr>
          <w:rFonts w:ascii="Times New Roman"/>
          <w:b w:val="false"/>
          <w:i w:val="false"/>
          <w:color w:val="000000"/>
          <w:sz w:val="28"/>
        </w:rPr>
        <w:t>2.      11-20        0,75-2,50          11            0,75</w:t>
      </w:r>
    </w:p>
    <w:p>
      <w:pPr>
        <w:spacing w:after="0"/>
        <w:ind w:left="0"/>
        <w:jc w:val="both"/>
      </w:pPr>
      <w:r>
        <w:rPr>
          <w:rFonts w:ascii="Times New Roman"/>
          <w:b w:val="false"/>
          <w:i w:val="false"/>
          <w:color w:val="000000"/>
          <w:sz w:val="28"/>
        </w:rPr>
        <w:t>                                        12            0,95</w:t>
      </w:r>
    </w:p>
    <w:p>
      <w:pPr>
        <w:spacing w:after="0"/>
        <w:ind w:left="0"/>
        <w:jc w:val="both"/>
      </w:pPr>
      <w:r>
        <w:rPr>
          <w:rFonts w:ascii="Times New Roman"/>
          <w:b w:val="false"/>
          <w:i w:val="false"/>
          <w:color w:val="000000"/>
          <w:sz w:val="28"/>
        </w:rPr>
        <w:t>                                        13            1,15</w:t>
      </w:r>
    </w:p>
    <w:p>
      <w:pPr>
        <w:spacing w:after="0"/>
        <w:ind w:left="0"/>
        <w:jc w:val="both"/>
      </w:pPr>
      <w:r>
        <w:rPr>
          <w:rFonts w:ascii="Times New Roman"/>
          <w:b w:val="false"/>
          <w:i w:val="false"/>
          <w:color w:val="000000"/>
          <w:sz w:val="28"/>
        </w:rPr>
        <w:t>                                        14            1,32</w:t>
      </w:r>
    </w:p>
    <w:p>
      <w:pPr>
        <w:spacing w:after="0"/>
        <w:ind w:left="0"/>
        <w:jc w:val="both"/>
      </w:pPr>
      <w:r>
        <w:rPr>
          <w:rFonts w:ascii="Times New Roman"/>
          <w:b w:val="false"/>
          <w:i w:val="false"/>
          <w:color w:val="000000"/>
          <w:sz w:val="28"/>
        </w:rPr>
        <w:t>                                        15            1,52</w:t>
      </w:r>
    </w:p>
    <w:p>
      <w:pPr>
        <w:spacing w:after="0"/>
        <w:ind w:left="0"/>
        <w:jc w:val="both"/>
      </w:pPr>
      <w:r>
        <w:rPr>
          <w:rFonts w:ascii="Times New Roman"/>
          <w:b w:val="false"/>
          <w:i w:val="false"/>
          <w:color w:val="000000"/>
          <w:sz w:val="28"/>
        </w:rPr>
        <w:t>                                        16            1,72</w:t>
      </w:r>
    </w:p>
    <w:p>
      <w:pPr>
        <w:spacing w:after="0"/>
        <w:ind w:left="0"/>
        <w:jc w:val="both"/>
      </w:pPr>
      <w:r>
        <w:rPr>
          <w:rFonts w:ascii="Times New Roman"/>
          <w:b w:val="false"/>
          <w:i w:val="false"/>
          <w:color w:val="000000"/>
          <w:sz w:val="28"/>
        </w:rPr>
        <w:t>                                        17            1,92</w:t>
      </w:r>
    </w:p>
    <w:p>
      <w:pPr>
        <w:spacing w:after="0"/>
        <w:ind w:left="0"/>
        <w:jc w:val="both"/>
      </w:pPr>
      <w:r>
        <w:rPr>
          <w:rFonts w:ascii="Times New Roman"/>
          <w:b w:val="false"/>
          <w:i w:val="false"/>
          <w:color w:val="000000"/>
          <w:sz w:val="28"/>
        </w:rPr>
        <w:t>                                        19            2,30</w:t>
      </w:r>
    </w:p>
    <w:p>
      <w:pPr>
        <w:spacing w:after="0"/>
        <w:ind w:left="0"/>
        <w:jc w:val="both"/>
      </w:pPr>
      <w:r>
        <w:rPr>
          <w:rFonts w:ascii="Times New Roman"/>
          <w:b w:val="false"/>
          <w:i w:val="false"/>
          <w:color w:val="000000"/>
          <w:sz w:val="28"/>
        </w:rPr>
        <w:t>                                        20            2,50</w:t>
      </w:r>
    </w:p>
    <w:p>
      <w:pPr>
        <w:spacing w:after="0"/>
        <w:ind w:left="0"/>
        <w:jc w:val="both"/>
      </w:pPr>
      <w:r>
        <w:rPr>
          <w:rFonts w:ascii="Times New Roman"/>
          <w:b w:val="false"/>
          <w:i w:val="false"/>
          <w:color w:val="000000"/>
          <w:sz w:val="28"/>
        </w:rPr>
        <w:t>3.      21-30        2,75-5,00          21            2,75</w:t>
      </w:r>
    </w:p>
    <w:p>
      <w:pPr>
        <w:spacing w:after="0"/>
        <w:ind w:left="0"/>
        <w:jc w:val="both"/>
      </w:pPr>
      <w:r>
        <w:rPr>
          <w:rFonts w:ascii="Times New Roman"/>
          <w:b w:val="false"/>
          <w:i w:val="false"/>
          <w:color w:val="000000"/>
          <w:sz w:val="28"/>
        </w:rPr>
        <w:t>                                        22            3,00</w:t>
      </w:r>
    </w:p>
    <w:p>
      <w:pPr>
        <w:spacing w:after="0"/>
        <w:ind w:left="0"/>
        <w:jc w:val="both"/>
      </w:pPr>
      <w:r>
        <w:rPr>
          <w:rFonts w:ascii="Times New Roman"/>
          <w:b w:val="false"/>
          <w:i w:val="false"/>
          <w:color w:val="000000"/>
          <w:sz w:val="28"/>
        </w:rPr>
        <w:t>                                        23            3,25</w:t>
      </w:r>
    </w:p>
    <w:p>
      <w:pPr>
        <w:spacing w:after="0"/>
        <w:ind w:left="0"/>
        <w:jc w:val="both"/>
      </w:pPr>
      <w:r>
        <w:rPr>
          <w:rFonts w:ascii="Times New Roman"/>
          <w:b w:val="false"/>
          <w:i w:val="false"/>
          <w:color w:val="000000"/>
          <w:sz w:val="28"/>
        </w:rPr>
        <w:t>                                        24            3,50</w:t>
      </w:r>
    </w:p>
    <w:p>
      <w:pPr>
        <w:spacing w:after="0"/>
        <w:ind w:left="0"/>
        <w:jc w:val="both"/>
      </w:pPr>
      <w:r>
        <w:rPr>
          <w:rFonts w:ascii="Times New Roman"/>
          <w:b w:val="false"/>
          <w:i w:val="false"/>
          <w:color w:val="000000"/>
          <w:sz w:val="28"/>
        </w:rPr>
        <w:t>                                        25            3,75</w:t>
      </w:r>
    </w:p>
    <w:p>
      <w:pPr>
        <w:spacing w:after="0"/>
        <w:ind w:left="0"/>
        <w:jc w:val="both"/>
      </w:pPr>
      <w:r>
        <w:rPr>
          <w:rFonts w:ascii="Times New Roman"/>
          <w:b w:val="false"/>
          <w:i w:val="false"/>
          <w:color w:val="000000"/>
          <w:sz w:val="28"/>
        </w:rPr>
        <w:t>                                        26            4,00</w:t>
      </w:r>
    </w:p>
    <w:p>
      <w:pPr>
        <w:spacing w:after="0"/>
        <w:ind w:left="0"/>
        <w:jc w:val="both"/>
      </w:pPr>
      <w:r>
        <w:rPr>
          <w:rFonts w:ascii="Times New Roman"/>
          <w:b w:val="false"/>
          <w:i w:val="false"/>
          <w:color w:val="000000"/>
          <w:sz w:val="28"/>
        </w:rPr>
        <w:t>                                        27            4,25</w:t>
      </w:r>
    </w:p>
    <w:p>
      <w:pPr>
        <w:spacing w:after="0"/>
        <w:ind w:left="0"/>
        <w:jc w:val="both"/>
      </w:pPr>
      <w:r>
        <w:rPr>
          <w:rFonts w:ascii="Times New Roman"/>
          <w:b w:val="false"/>
          <w:i w:val="false"/>
          <w:color w:val="000000"/>
          <w:sz w:val="28"/>
        </w:rPr>
        <w:t>                                        28            4,50</w:t>
      </w:r>
    </w:p>
    <w:p>
      <w:pPr>
        <w:spacing w:after="0"/>
        <w:ind w:left="0"/>
        <w:jc w:val="both"/>
      </w:pPr>
      <w:r>
        <w:rPr>
          <w:rFonts w:ascii="Times New Roman"/>
          <w:b w:val="false"/>
          <w:i w:val="false"/>
          <w:color w:val="000000"/>
          <w:sz w:val="28"/>
        </w:rPr>
        <w:t>                                        29            4,75</w:t>
      </w:r>
    </w:p>
    <w:p>
      <w:pPr>
        <w:spacing w:after="0"/>
        <w:ind w:left="0"/>
        <w:jc w:val="both"/>
      </w:pPr>
      <w:r>
        <w:rPr>
          <w:rFonts w:ascii="Times New Roman"/>
          <w:b w:val="false"/>
          <w:i w:val="false"/>
          <w:color w:val="000000"/>
          <w:sz w:val="28"/>
        </w:rPr>
        <w:t>                                        30            5,00</w:t>
      </w:r>
    </w:p>
    <w:p>
      <w:pPr>
        <w:spacing w:after="0"/>
        <w:ind w:left="0"/>
        <w:jc w:val="both"/>
      </w:pPr>
      <w:r>
        <w:rPr>
          <w:rFonts w:ascii="Times New Roman"/>
          <w:b w:val="false"/>
          <w:i w:val="false"/>
          <w:color w:val="000000"/>
          <w:sz w:val="28"/>
        </w:rPr>
        <w:t>4.      31-40        5,25-7,50          31            5,25</w:t>
      </w:r>
    </w:p>
    <w:p>
      <w:pPr>
        <w:spacing w:after="0"/>
        <w:ind w:left="0"/>
        <w:jc w:val="both"/>
      </w:pPr>
      <w:r>
        <w:rPr>
          <w:rFonts w:ascii="Times New Roman"/>
          <w:b w:val="false"/>
          <w:i w:val="false"/>
          <w:color w:val="000000"/>
          <w:sz w:val="28"/>
        </w:rPr>
        <w:t>                                        32            5,50</w:t>
      </w:r>
    </w:p>
    <w:p>
      <w:pPr>
        <w:spacing w:after="0"/>
        <w:ind w:left="0"/>
        <w:jc w:val="both"/>
      </w:pPr>
      <w:r>
        <w:rPr>
          <w:rFonts w:ascii="Times New Roman"/>
          <w:b w:val="false"/>
          <w:i w:val="false"/>
          <w:color w:val="000000"/>
          <w:sz w:val="28"/>
        </w:rPr>
        <w:t>                                        33            5,75</w:t>
      </w:r>
    </w:p>
    <w:p>
      <w:pPr>
        <w:spacing w:after="0"/>
        <w:ind w:left="0"/>
        <w:jc w:val="both"/>
      </w:pPr>
      <w:r>
        <w:rPr>
          <w:rFonts w:ascii="Times New Roman"/>
          <w:b w:val="false"/>
          <w:i w:val="false"/>
          <w:color w:val="000000"/>
          <w:sz w:val="28"/>
        </w:rPr>
        <w:t>                                        34            6,00</w:t>
      </w:r>
    </w:p>
    <w:p>
      <w:pPr>
        <w:spacing w:after="0"/>
        <w:ind w:left="0"/>
        <w:jc w:val="both"/>
      </w:pPr>
      <w:r>
        <w:rPr>
          <w:rFonts w:ascii="Times New Roman"/>
          <w:b w:val="false"/>
          <w:i w:val="false"/>
          <w:color w:val="000000"/>
          <w:sz w:val="28"/>
        </w:rPr>
        <w:t>                                        35            6,25</w:t>
      </w:r>
    </w:p>
    <w:p>
      <w:pPr>
        <w:spacing w:after="0"/>
        <w:ind w:left="0"/>
        <w:jc w:val="both"/>
      </w:pPr>
      <w:r>
        <w:rPr>
          <w:rFonts w:ascii="Times New Roman"/>
          <w:b w:val="false"/>
          <w:i w:val="false"/>
          <w:color w:val="000000"/>
          <w:sz w:val="28"/>
        </w:rPr>
        <w:t>                                        36            6,50</w:t>
      </w:r>
    </w:p>
    <w:p>
      <w:pPr>
        <w:spacing w:after="0"/>
        <w:ind w:left="0"/>
        <w:jc w:val="both"/>
      </w:pPr>
      <w:r>
        <w:rPr>
          <w:rFonts w:ascii="Times New Roman"/>
          <w:b w:val="false"/>
          <w:i w:val="false"/>
          <w:color w:val="000000"/>
          <w:sz w:val="28"/>
        </w:rPr>
        <w:t>                                        37            6,75</w:t>
      </w:r>
    </w:p>
    <w:p>
      <w:pPr>
        <w:spacing w:after="0"/>
        <w:ind w:left="0"/>
        <w:jc w:val="both"/>
      </w:pPr>
      <w:r>
        <w:rPr>
          <w:rFonts w:ascii="Times New Roman"/>
          <w:b w:val="false"/>
          <w:i w:val="false"/>
          <w:color w:val="000000"/>
          <w:sz w:val="28"/>
        </w:rPr>
        <w:t>                                        38            7,00</w:t>
      </w:r>
    </w:p>
    <w:p>
      <w:pPr>
        <w:spacing w:after="0"/>
        <w:ind w:left="0"/>
        <w:jc w:val="both"/>
      </w:pPr>
      <w:r>
        <w:rPr>
          <w:rFonts w:ascii="Times New Roman"/>
          <w:b w:val="false"/>
          <w:i w:val="false"/>
          <w:color w:val="000000"/>
          <w:sz w:val="28"/>
        </w:rPr>
        <w:t>                                        39            7,25</w:t>
      </w:r>
    </w:p>
    <w:p>
      <w:pPr>
        <w:spacing w:after="0"/>
        <w:ind w:left="0"/>
        <w:jc w:val="both"/>
      </w:pPr>
      <w:r>
        <w:rPr>
          <w:rFonts w:ascii="Times New Roman"/>
          <w:b w:val="false"/>
          <w:i w:val="false"/>
          <w:color w:val="000000"/>
          <w:sz w:val="28"/>
        </w:rPr>
        <w:t>                                        40            7,50</w:t>
      </w:r>
    </w:p>
    <w:p>
      <w:pPr>
        <w:spacing w:after="0"/>
        <w:ind w:left="0"/>
        <w:jc w:val="both"/>
      </w:pPr>
      <w:r>
        <w:rPr>
          <w:rFonts w:ascii="Times New Roman"/>
          <w:b w:val="false"/>
          <w:i w:val="false"/>
          <w:color w:val="000000"/>
          <w:sz w:val="28"/>
        </w:rPr>
        <w:t>5.      41-50        7,75-10,00         41            7,75</w:t>
      </w:r>
    </w:p>
    <w:p>
      <w:pPr>
        <w:spacing w:after="0"/>
        <w:ind w:left="0"/>
        <w:jc w:val="both"/>
      </w:pPr>
      <w:r>
        <w:rPr>
          <w:rFonts w:ascii="Times New Roman"/>
          <w:b w:val="false"/>
          <w:i w:val="false"/>
          <w:color w:val="000000"/>
          <w:sz w:val="28"/>
        </w:rPr>
        <w:t>                                        42            8,00</w:t>
      </w:r>
    </w:p>
    <w:p>
      <w:pPr>
        <w:spacing w:after="0"/>
        <w:ind w:left="0"/>
        <w:jc w:val="both"/>
      </w:pPr>
      <w:r>
        <w:rPr>
          <w:rFonts w:ascii="Times New Roman"/>
          <w:b w:val="false"/>
          <w:i w:val="false"/>
          <w:color w:val="000000"/>
          <w:sz w:val="28"/>
        </w:rPr>
        <w:t>                                        43            8,25</w:t>
      </w:r>
    </w:p>
    <w:p>
      <w:pPr>
        <w:spacing w:after="0"/>
        <w:ind w:left="0"/>
        <w:jc w:val="both"/>
      </w:pPr>
      <w:r>
        <w:rPr>
          <w:rFonts w:ascii="Times New Roman"/>
          <w:b w:val="false"/>
          <w:i w:val="false"/>
          <w:color w:val="000000"/>
          <w:sz w:val="28"/>
        </w:rPr>
        <w:t>                                        44            8,50</w:t>
      </w:r>
    </w:p>
    <w:p>
      <w:pPr>
        <w:spacing w:after="0"/>
        <w:ind w:left="0"/>
        <w:jc w:val="both"/>
      </w:pPr>
      <w:r>
        <w:rPr>
          <w:rFonts w:ascii="Times New Roman"/>
          <w:b w:val="false"/>
          <w:i w:val="false"/>
          <w:color w:val="000000"/>
          <w:sz w:val="28"/>
        </w:rPr>
        <w:t>                                        45            8,75</w:t>
      </w:r>
    </w:p>
    <w:p>
      <w:pPr>
        <w:spacing w:after="0"/>
        <w:ind w:left="0"/>
        <w:jc w:val="both"/>
      </w:pPr>
      <w:r>
        <w:rPr>
          <w:rFonts w:ascii="Times New Roman"/>
          <w:b w:val="false"/>
          <w:i w:val="false"/>
          <w:color w:val="000000"/>
          <w:sz w:val="28"/>
        </w:rPr>
        <w:t>                                        46            9,00</w:t>
      </w:r>
    </w:p>
    <w:p>
      <w:pPr>
        <w:spacing w:after="0"/>
        <w:ind w:left="0"/>
        <w:jc w:val="both"/>
      </w:pPr>
      <w:r>
        <w:rPr>
          <w:rFonts w:ascii="Times New Roman"/>
          <w:b w:val="false"/>
          <w:i w:val="false"/>
          <w:color w:val="000000"/>
          <w:sz w:val="28"/>
        </w:rPr>
        <w:t>                                        47            9,25</w:t>
      </w:r>
    </w:p>
    <w:p>
      <w:pPr>
        <w:spacing w:after="0"/>
        <w:ind w:left="0"/>
        <w:jc w:val="both"/>
      </w:pPr>
      <w:r>
        <w:rPr>
          <w:rFonts w:ascii="Times New Roman"/>
          <w:b w:val="false"/>
          <w:i w:val="false"/>
          <w:color w:val="000000"/>
          <w:sz w:val="28"/>
        </w:rPr>
        <w:t>                                        48            9,50</w:t>
      </w:r>
    </w:p>
    <w:p>
      <w:pPr>
        <w:spacing w:after="0"/>
        <w:ind w:left="0"/>
        <w:jc w:val="both"/>
      </w:pPr>
      <w:r>
        <w:rPr>
          <w:rFonts w:ascii="Times New Roman"/>
          <w:b w:val="false"/>
          <w:i w:val="false"/>
          <w:color w:val="000000"/>
          <w:sz w:val="28"/>
        </w:rPr>
        <w:t>                                        49            9,75</w:t>
      </w:r>
    </w:p>
    <w:p>
      <w:pPr>
        <w:spacing w:after="0"/>
        <w:ind w:left="0"/>
        <w:jc w:val="both"/>
      </w:pPr>
      <w:r>
        <w:rPr>
          <w:rFonts w:ascii="Times New Roman"/>
          <w:b w:val="false"/>
          <w:i w:val="false"/>
          <w:color w:val="000000"/>
          <w:sz w:val="28"/>
        </w:rPr>
        <w:t>                                        50           10,00</w:t>
      </w:r>
    </w:p>
    <w:p>
      <w:pPr>
        <w:spacing w:after="0"/>
        <w:ind w:left="0"/>
        <w:jc w:val="both"/>
      </w:pPr>
      <w:r>
        <w:rPr>
          <w:rFonts w:ascii="Times New Roman"/>
          <w:b w:val="false"/>
          <w:i w:val="false"/>
          <w:color w:val="000000"/>
          <w:sz w:val="28"/>
        </w:rPr>
        <w:t>6.      51-60        10,25-12,50        51           10,25</w:t>
      </w:r>
    </w:p>
    <w:p>
      <w:pPr>
        <w:spacing w:after="0"/>
        <w:ind w:left="0"/>
        <w:jc w:val="both"/>
      </w:pPr>
      <w:r>
        <w:rPr>
          <w:rFonts w:ascii="Times New Roman"/>
          <w:b w:val="false"/>
          <w:i w:val="false"/>
          <w:color w:val="000000"/>
          <w:sz w:val="28"/>
        </w:rPr>
        <w:t>                                        52           10,50</w:t>
      </w:r>
    </w:p>
    <w:p>
      <w:pPr>
        <w:spacing w:after="0"/>
        <w:ind w:left="0"/>
        <w:jc w:val="both"/>
      </w:pPr>
      <w:r>
        <w:rPr>
          <w:rFonts w:ascii="Times New Roman"/>
          <w:b w:val="false"/>
          <w:i w:val="false"/>
          <w:color w:val="000000"/>
          <w:sz w:val="28"/>
        </w:rPr>
        <w:t>                                        53           10,75</w:t>
      </w:r>
    </w:p>
    <w:p>
      <w:pPr>
        <w:spacing w:after="0"/>
        <w:ind w:left="0"/>
        <w:jc w:val="both"/>
      </w:pPr>
      <w:r>
        <w:rPr>
          <w:rFonts w:ascii="Times New Roman"/>
          <w:b w:val="false"/>
          <w:i w:val="false"/>
          <w:color w:val="000000"/>
          <w:sz w:val="28"/>
        </w:rPr>
        <w:t>                                        54           11,00</w:t>
      </w:r>
    </w:p>
    <w:p>
      <w:pPr>
        <w:spacing w:after="0"/>
        <w:ind w:left="0"/>
        <w:jc w:val="both"/>
      </w:pPr>
      <w:r>
        <w:rPr>
          <w:rFonts w:ascii="Times New Roman"/>
          <w:b w:val="false"/>
          <w:i w:val="false"/>
          <w:color w:val="000000"/>
          <w:sz w:val="28"/>
        </w:rPr>
        <w:t>                                        55           11,25</w:t>
      </w:r>
    </w:p>
    <w:p>
      <w:pPr>
        <w:spacing w:after="0"/>
        <w:ind w:left="0"/>
        <w:jc w:val="both"/>
      </w:pPr>
      <w:r>
        <w:rPr>
          <w:rFonts w:ascii="Times New Roman"/>
          <w:b w:val="false"/>
          <w:i w:val="false"/>
          <w:color w:val="000000"/>
          <w:sz w:val="28"/>
        </w:rPr>
        <w:t>                                        56           11,50</w:t>
      </w:r>
    </w:p>
    <w:p>
      <w:pPr>
        <w:spacing w:after="0"/>
        <w:ind w:left="0"/>
        <w:jc w:val="both"/>
      </w:pPr>
      <w:r>
        <w:rPr>
          <w:rFonts w:ascii="Times New Roman"/>
          <w:b w:val="false"/>
          <w:i w:val="false"/>
          <w:color w:val="000000"/>
          <w:sz w:val="28"/>
        </w:rPr>
        <w:t>                                        57           11,75</w:t>
      </w:r>
    </w:p>
    <w:p>
      <w:pPr>
        <w:spacing w:after="0"/>
        <w:ind w:left="0"/>
        <w:jc w:val="both"/>
      </w:pPr>
      <w:r>
        <w:rPr>
          <w:rFonts w:ascii="Times New Roman"/>
          <w:b w:val="false"/>
          <w:i w:val="false"/>
          <w:color w:val="000000"/>
          <w:sz w:val="28"/>
        </w:rPr>
        <w:t>                                        56           11,50</w:t>
      </w:r>
    </w:p>
    <w:p>
      <w:pPr>
        <w:spacing w:after="0"/>
        <w:ind w:left="0"/>
        <w:jc w:val="both"/>
      </w:pPr>
      <w:r>
        <w:rPr>
          <w:rFonts w:ascii="Times New Roman"/>
          <w:b w:val="false"/>
          <w:i w:val="false"/>
          <w:color w:val="000000"/>
          <w:sz w:val="28"/>
        </w:rPr>
        <w:t>                                        57           11,75</w:t>
      </w:r>
    </w:p>
    <w:p>
      <w:pPr>
        <w:spacing w:after="0"/>
        <w:ind w:left="0"/>
        <w:jc w:val="both"/>
      </w:pPr>
      <w:r>
        <w:rPr>
          <w:rFonts w:ascii="Times New Roman"/>
          <w:b w:val="false"/>
          <w:i w:val="false"/>
          <w:color w:val="000000"/>
          <w:sz w:val="28"/>
        </w:rPr>
        <w:t>                                        58           12,00</w:t>
      </w:r>
    </w:p>
    <w:p>
      <w:pPr>
        <w:spacing w:after="0"/>
        <w:ind w:left="0"/>
        <w:jc w:val="both"/>
      </w:pPr>
      <w:r>
        <w:rPr>
          <w:rFonts w:ascii="Times New Roman"/>
          <w:b w:val="false"/>
          <w:i w:val="false"/>
          <w:color w:val="000000"/>
          <w:sz w:val="28"/>
        </w:rPr>
        <w:t>                                        59           12,25</w:t>
      </w:r>
    </w:p>
    <w:p>
      <w:pPr>
        <w:spacing w:after="0"/>
        <w:ind w:left="0"/>
        <w:jc w:val="both"/>
      </w:pPr>
      <w:r>
        <w:rPr>
          <w:rFonts w:ascii="Times New Roman"/>
          <w:b w:val="false"/>
          <w:i w:val="false"/>
          <w:color w:val="000000"/>
          <w:sz w:val="28"/>
        </w:rPr>
        <w:t>                                        60           12,50</w:t>
      </w:r>
    </w:p>
    <w:p>
      <w:pPr>
        <w:spacing w:after="0"/>
        <w:ind w:left="0"/>
        <w:jc w:val="both"/>
      </w:pPr>
      <w:r>
        <w:rPr>
          <w:rFonts w:ascii="Times New Roman"/>
          <w:b w:val="false"/>
          <w:i w:val="false"/>
          <w:color w:val="000000"/>
          <w:sz w:val="28"/>
        </w:rPr>
        <w:t>7.      61-100       12,75-25,00        61           12,75</w:t>
      </w:r>
    </w:p>
    <w:p>
      <w:pPr>
        <w:spacing w:after="0"/>
        <w:ind w:left="0"/>
        <w:jc w:val="both"/>
      </w:pPr>
      <w:r>
        <w:rPr>
          <w:rFonts w:ascii="Times New Roman"/>
          <w:b w:val="false"/>
          <w:i w:val="false"/>
          <w:color w:val="000000"/>
          <w:sz w:val="28"/>
        </w:rPr>
        <w:t>                                        62           13,10</w:t>
      </w:r>
    </w:p>
    <w:p>
      <w:pPr>
        <w:spacing w:after="0"/>
        <w:ind w:left="0"/>
        <w:jc w:val="both"/>
      </w:pPr>
      <w:r>
        <w:rPr>
          <w:rFonts w:ascii="Times New Roman"/>
          <w:b w:val="false"/>
          <w:i w:val="false"/>
          <w:color w:val="000000"/>
          <w:sz w:val="28"/>
        </w:rPr>
        <w:t>                                        63           13,38</w:t>
      </w:r>
    </w:p>
    <w:p>
      <w:pPr>
        <w:spacing w:after="0"/>
        <w:ind w:left="0"/>
        <w:jc w:val="both"/>
      </w:pPr>
      <w:r>
        <w:rPr>
          <w:rFonts w:ascii="Times New Roman"/>
          <w:b w:val="false"/>
          <w:i w:val="false"/>
          <w:color w:val="000000"/>
          <w:sz w:val="28"/>
        </w:rPr>
        <w:t>                                        64           13,70</w:t>
      </w:r>
    </w:p>
    <w:p>
      <w:pPr>
        <w:spacing w:after="0"/>
        <w:ind w:left="0"/>
        <w:jc w:val="both"/>
      </w:pPr>
      <w:r>
        <w:rPr>
          <w:rFonts w:ascii="Times New Roman"/>
          <w:b w:val="false"/>
          <w:i w:val="false"/>
          <w:color w:val="000000"/>
          <w:sz w:val="28"/>
        </w:rPr>
        <w:t>                                        65           14,00</w:t>
      </w:r>
    </w:p>
    <w:p>
      <w:pPr>
        <w:spacing w:after="0"/>
        <w:ind w:left="0"/>
        <w:jc w:val="both"/>
      </w:pPr>
      <w:r>
        <w:rPr>
          <w:rFonts w:ascii="Times New Roman"/>
          <w:b w:val="false"/>
          <w:i w:val="false"/>
          <w:color w:val="000000"/>
          <w:sz w:val="28"/>
        </w:rPr>
        <w:t>                                        66           14,32</w:t>
      </w:r>
    </w:p>
    <w:p>
      <w:pPr>
        <w:spacing w:after="0"/>
        <w:ind w:left="0"/>
        <w:jc w:val="both"/>
      </w:pPr>
      <w:r>
        <w:rPr>
          <w:rFonts w:ascii="Times New Roman"/>
          <w:b w:val="false"/>
          <w:i w:val="false"/>
          <w:color w:val="000000"/>
          <w:sz w:val="28"/>
        </w:rPr>
        <w:t>                                        67           14,62</w:t>
      </w:r>
    </w:p>
    <w:p>
      <w:pPr>
        <w:spacing w:after="0"/>
        <w:ind w:left="0"/>
        <w:jc w:val="both"/>
      </w:pPr>
      <w:r>
        <w:rPr>
          <w:rFonts w:ascii="Times New Roman"/>
          <w:b w:val="false"/>
          <w:i w:val="false"/>
          <w:color w:val="000000"/>
          <w:sz w:val="28"/>
        </w:rPr>
        <w:t>                                        68           14,95</w:t>
      </w:r>
    </w:p>
    <w:p>
      <w:pPr>
        <w:spacing w:after="0"/>
        <w:ind w:left="0"/>
        <w:jc w:val="both"/>
      </w:pPr>
      <w:r>
        <w:rPr>
          <w:rFonts w:ascii="Times New Roman"/>
          <w:b w:val="false"/>
          <w:i w:val="false"/>
          <w:color w:val="000000"/>
          <w:sz w:val="28"/>
        </w:rPr>
        <w:t>                                        69           15,28</w:t>
      </w:r>
    </w:p>
    <w:p>
      <w:pPr>
        <w:spacing w:after="0"/>
        <w:ind w:left="0"/>
        <w:jc w:val="both"/>
      </w:pPr>
      <w:r>
        <w:rPr>
          <w:rFonts w:ascii="Times New Roman"/>
          <w:b w:val="false"/>
          <w:i w:val="false"/>
          <w:color w:val="000000"/>
          <w:sz w:val="28"/>
        </w:rPr>
        <w:t>                                        70           15,58</w:t>
      </w:r>
    </w:p>
    <w:p>
      <w:pPr>
        <w:spacing w:after="0"/>
        <w:ind w:left="0"/>
        <w:jc w:val="both"/>
      </w:pPr>
      <w:r>
        <w:rPr>
          <w:rFonts w:ascii="Times New Roman"/>
          <w:b w:val="false"/>
          <w:i w:val="false"/>
          <w:color w:val="000000"/>
          <w:sz w:val="28"/>
        </w:rPr>
        <w:t>                                        71           15,90</w:t>
      </w:r>
    </w:p>
    <w:p>
      <w:pPr>
        <w:spacing w:after="0"/>
        <w:ind w:left="0"/>
        <w:jc w:val="both"/>
      </w:pPr>
      <w:r>
        <w:rPr>
          <w:rFonts w:ascii="Times New Roman"/>
          <w:b w:val="false"/>
          <w:i w:val="false"/>
          <w:color w:val="000000"/>
          <w:sz w:val="28"/>
        </w:rPr>
        <w:t>                                        72           16,20</w:t>
      </w:r>
    </w:p>
    <w:p>
      <w:pPr>
        <w:spacing w:after="0"/>
        <w:ind w:left="0"/>
        <w:jc w:val="both"/>
      </w:pPr>
      <w:r>
        <w:rPr>
          <w:rFonts w:ascii="Times New Roman"/>
          <w:b w:val="false"/>
          <w:i w:val="false"/>
          <w:color w:val="000000"/>
          <w:sz w:val="28"/>
        </w:rPr>
        <w:t>                                        73           16,52</w:t>
      </w:r>
    </w:p>
    <w:p>
      <w:pPr>
        <w:spacing w:after="0"/>
        <w:ind w:left="0"/>
        <w:jc w:val="both"/>
      </w:pPr>
      <w:r>
        <w:rPr>
          <w:rFonts w:ascii="Times New Roman"/>
          <w:b w:val="false"/>
          <w:i w:val="false"/>
          <w:color w:val="000000"/>
          <w:sz w:val="28"/>
        </w:rPr>
        <w:t>                                        74           16,82</w:t>
      </w:r>
    </w:p>
    <w:p>
      <w:pPr>
        <w:spacing w:after="0"/>
        <w:ind w:left="0"/>
        <w:jc w:val="both"/>
      </w:pPr>
      <w:r>
        <w:rPr>
          <w:rFonts w:ascii="Times New Roman"/>
          <w:b w:val="false"/>
          <w:i w:val="false"/>
          <w:color w:val="000000"/>
          <w:sz w:val="28"/>
        </w:rPr>
        <w:t>                                        75           17,15</w:t>
      </w:r>
    </w:p>
    <w:p>
      <w:pPr>
        <w:spacing w:after="0"/>
        <w:ind w:left="0"/>
        <w:jc w:val="both"/>
      </w:pPr>
      <w:r>
        <w:rPr>
          <w:rFonts w:ascii="Times New Roman"/>
          <w:b w:val="false"/>
          <w:i w:val="false"/>
          <w:color w:val="000000"/>
          <w:sz w:val="28"/>
        </w:rPr>
        <w:t>                                        76           17,45</w:t>
      </w:r>
    </w:p>
    <w:p>
      <w:pPr>
        <w:spacing w:after="0"/>
        <w:ind w:left="0"/>
        <w:jc w:val="both"/>
      </w:pPr>
      <w:r>
        <w:rPr>
          <w:rFonts w:ascii="Times New Roman"/>
          <w:b w:val="false"/>
          <w:i w:val="false"/>
          <w:color w:val="000000"/>
          <w:sz w:val="28"/>
        </w:rPr>
        <w:t>                                        77           17,78</w:t>
      </w:r>
    </w:p>
    <w:p>
      <w:pPr>
        <w:spacing w:after="0"/>
        <w:ind w:left="0"/>
        <w:jc w:val="both"/>
      </w:pPr>
      <w:r>
        <w:rPr>
          <w:rFonts w:ascii="Times New Roman"/>
          <w:b w:val="false"/>
          <w:i w:val="false"/>
          <w:color w:val="000000"/>
          <w:sz w:val="28"/>
        </w:rPr>
        <w:t>                                        78           18,10</w:t>
      </w:r>
    </w:p>
    <w:p>
      <w:pPr>
        <w:spacing w:after="0"/>
        <w:ind w:left="0"/>
        <w:jc w:val="both"/>
      </w:pPr>
      <w:r>
        <w:rPr>
          <w:rFonts w:ascii="Times New Roman"/>
          <w:b w:val="false"/>
          <w:i w:val="false"/>
          <w:color w:val="000000"/>
          <w:sz w:val="28"/>
        </w:rPr>
        <w:t>                                        79           18,40</w:t>
      </w:r>
    </w:p>
    <w:p>
      <w:pPr>
        <w:spacing w:after="0"/>
        <w:ind w:left="0"/>
        <w:jc w:val="both"/>
      </w:pPr>
      <w:r>
        <w:rPr>
          <w:rFonts w:ascii="Times New Roman"/>
          <w:b w:val="false"/>
          <w:i w:val="false"/>
          <w:color w:val="000000"/>
          <w:sz w:val="28"/>
        </w:rPr>
        <w:t>                                        80           18,73</w:t>
      </w:r>
    </w:p>
    <w:p>
      <w:pPr>
        <w:spacing w:after="0"/>
        <w:ind w:left="0"/>
        <w:jc w:val="both"/>
      </w:pPr>
      <w:r>
        <w:rPr>
          <w:rFonts w:ascii="Times New Roman"/>
          <w:b w:val="false"/>
          <w:i w:val="false"/>
          <w:color w:val="000000"/>
          <w:sz w:val="28"/>
        </w:rPr>
        <w:t>                                        81           19,02</w:t>
      </w:r>
    </w:p>
    <w:p>
      <w:pPr>
        <w:spacing w:after="0"/>
        <w:ind w:left="0"/>
        <w:jc w:val="both"/>
      </w:pPr>
      <w:r>
        <w:rPr>
          <w:rFonts w:ascii="Times New Roman"/>
          <w:b w:val="false"/>
          <w:i w:val="false"/>
          <w:color w:val="000000"/>
          <w:sz w:val="28"/>
        </w:rPr>
        <w:t>                                        82           19,35</w:t>
      </w:r>
    </w:p>
    <w:p>
      <w:pPr>
        <w:spacing w:after="0"/>
        <w:ind w:left="0"/>
        <w:jc w:val="both"/>
      </w:pPr>
      <w:r>
        <w:rPr>
          <w:rFonts w:ascii="Times New Roman"/>
          <w:b w:val="false"/>
          <w:i w:val="false"/>
          <w:color w:val="000000"/>
          <w:sz w:val="28"/>
        </w:rPr>
        <w:t>                                        83           19,65</w:t>
      </w:r>
    </w:p>
    <w:p>
      <w:pPr>
        <w:spacing w:after="0"/>
        <w:ind w:left="0"/>
        <w:jc w:val="both"/>
      </w:pPr>
      <w:r>
        <w:rPr>
          <w:rFonts w:ascii="Times New Roman"/>
          <w:b w:val="false"/>
          <w:i w:val="false"/>
          <w:color w:val="000000"/>
          <w:sz w:val="28"/>
        </w:rPr>
        <w:t>                                        84           19,98</w:t>
      </w:r>
    </w:p>
    <w:p>
      <w:pPr>
        <w:spacing w:after="0"/>
        <w:ind w:left="0"/>
        <w:jc w:val="both"/>
      </w:pPr>
      <w:r>
        <w:rPr>
          <w:rFonts w:ascii="Times New Roman"/>
          <w:b w:val="false"/>
          <w:i w:val="false"/>
          <w:color w:val="000000"/>
          <w:sz w:val="28"/>
        </w:rPr>
        <w:t>                                        85           20,30</w:t>
      </w:r>
    </w:p>
    <w:p>
      <w:pPr>
        <w:spacing w:after="0"/>
        <w:ind w:left="0"/>
        <w:jc w:val="both"/>
      </w:pPr>
      <w:r>
        <w:rPr>
          <w:rFonts w:ascii="Times New Roman"/>
          <w:b w:val="false"/>
          <w:i w:val="false"/>
          <w:color w:val="000000"/>
          <w:sz w:val="28"/>
        </w:rPr>
        <w:t>                                        86           20,60</w:t>
      </w:r>
    </w:p>
    <w:p>
      <w:pPr>
        <w:spacing w:after="0"/>
        <w:ind w:left="0"/>
        <w:jc w:val="both"/>
      </w:pPr>
      <w:r>
        <w:rPr>
          <w:rFonts w:ascii="Times New Roman"/>
          <w:b w:val="false"/>
          <w:i w:val="false"/>
          <w:color w:val="000000"/>
          <w:sz w:val="28"/>
        </w:rPr>
        <w:t>                                        87           20,92</w:t>
      </w:r>
    </w:p>
    <w:p>
      <w:pPr>
        <w:spacing w:after="0"/>
        <w:ind w:left="0"/>
        <w:jc w:val="both"/>
      </w:pPr>
      <w:r>
        <w:rPr>
          <w:rFonts w:ascii="Times New Roman"/>
          <w:b w:val="false"/>
          <w:i w:val="false"/>
          <w:color w:val="000000"/>
          <w:sz w:val="28"/>
        </w:rPr>
        <w:t>                                        88           21,22</w:t>
      </w:r>
    </w:p>
    <w:p>
      <w:pPr>
        <w:spacing w:after="0"/>
        <w:ind w:left="0"/>
        <w:jc w:val="both"/>
      </w:pPr>
      <w:r>
        <w:rPr>
          <w:rFonts w:ascii="Times New Roman"/>
          <w:b w:val="false"/>
          <w:i w:val="false"/>
          <w:color w:val="000000"/>
          <w:sz w:val="28"/>
        </w:rPr>
        <w:t>                                        89           21,55</w:t>
      </w:r>
    </w:p>
    <w:p>
      <w:pPr>
        <w:spacing w:after="0"/>
        <w:ind w:left="0"/>
        <w:jc w:val="both"/>
      </w:pPr>
      <w:r>
        <w:rPr>
          <w:rFonts w:ascii="Times New Roman"/>
          <w:b w:val="false"/>
          <w:i w:val="false"/>
          <w:color w:val="000000"/>
          <w:sz w:val="28"/>
        </w:rPr>
        <w:t>                                        90           21,85</w:t>
      </w:r>
    </w:p>
    <w:p>
      <w:pPr>
        <w:spacing w:after="0"/>
        <w:ind w:left="0"/>
        <w:jc w:val="both"/>
      </w:pPr>
      <w:r>
        <w:rPr>
          <w:rFonts w:ascii="Times New Roman"/>
          <w:b w:val="false"/>
          <w:i w:val="false"/>
          <w:color w:val="000000"/>
          <w:sz w:val="28"/>
        </w:rPr>
        <w:t>                                        91           22,18</w:t>
      </w:r>
    </w:p>
    <w:p>
      <w:pPr>
        <w:spacing w:after="0"/>
        <w:ind w:left="0"/>
        <w:jc w:val="both"/>
      </w:pPr>
      <w:r>
        <w:rPr>
          <w:rFonts w:ascii="Times New Roman"/>
          <w:b w:val="false"/>
          <w:i w:val="false"/>
          <w:color w:val="000000"/>
          <w:sz w:val="28"/>
        </w:rPr>
        <w:t>                                        92           22,48</w:t>
      </w:r>
    </w:p>
    <w:p>
      <w:pPr>
        <w:spacing w:after="0"/>
        <w:ind w:left="0"/>
        <w:jc w:val="both"/>
      </w:pPr>
      <w:r>
        <w:rPr>
          <w:rFonts w:ascii="Times New Roman"/>
          <w:b w:val="false"/>
          <w:i w:val="false"/>
          <w:color w:val="000000"/>
          <w:sz w:val="28"/>
        </w:rPr>
        <w:t>                                        93           22,80</w:t>
      </w:r>
    </w:p>
    <w:p>
      <w:pPr>
        <w:spacing w:after="0"/>
        <w:ind w:left="0"/>
        <w:jc w:val="both"/>
      </w:pPr>
      <w:r>
        <w:rPr>
          <w:rFonts w:ascii="Times New Roman"/>
          <w:b w:val="false"/>
          <w:i w:val="false"/>
          <w:color w:val="000000"/>
          <w:sz w:val="28"/>
        </w:rPr>
        <w:t>                                        94           23,12</w:t>
      </w:r>
    </w:p>
    <w:p>
      <w:pPr>
        <w:spacing w:after="0"/>
        <w:ind w:left="0"/>
        <w:jc w:val="both"/>
      </w:pPr>
      <w:r>
        <w:rPr>
          <w:rFonts w:ascii="Times New Roman"/>
          <w:b w:val="false"/>
          <w:i w:val="false"/>
          <w:color w:val="000000"/>
          <w:sz w:val="28"/>
        </w:rPr>
        <w:t>                                        95           23,42</w:t>
      </w:r>
    </w:p>
    <w:p>
      <w:pPr>
        <w:spacing w:after="0"/>
        <w:ind w:left="0"/>
        <w:jc w:val="both"/>
      </w:pPr>
      <w:r>
        <w:rPr>
          <w:rFonts w:ascii="Times New Roman"/>
          <w:b w:val="false"/>
          <w:i w:val="false"/>
          <w:color w:val="000000"/>
          <w:sz w:val="28"/>
        </w:rPr>
        <w:t>                                        96           23,75</w:t>
      </w:r>
    </w:p>
    <w:p>
      <w:pPr>
        <w:spacing w:after="0"/>
        <w:ind w:left="0"/>
        <w:jc w:val="both"/>
      </w:pPr>
      <w:r>
        <w:rPr>
          <w:rFonts w:ascii="Times New Roman"/>
          <w:b w:val="false"/>
          <w:i w:val="false"/>
          <w:color w:val="000000"/>
          <w:sz w:val="28"/>
        </w:rPr>
        <w:t>                                        97           24,03</w:t>
      </w:r>
    </w:p>
    <w:p>
      <w:pPr>
        <w:spacing w:after="0"/>
        <w:ind w:left="0"/>
        <w:jc w:val="both"/>
      </w:pPr>
      <w:r>
        <w:rPr>
          <w:rFonts w:ascii="Times New Roman"/>
          <w:b w:val="false"/>
          <w:i w:val="false"/>
          <w:color w:val="000000"/>
          <w:sz w:val="28"/>
        </w:rPr>
        <w:t>                                        98           24,37</w:t>
      </w:r>
    </w:p>
    <w:p>
      <w:pPr>
        <w:spacing w:after="0"/>
        <w:ind w:left="0"/>
        <w:jc w:val="both"/>
      </w:pPr>
      <w:r>
        <w:rPr>
          <w:rFonts w:ascii="Times New Roman"/>
          <w:b w:val="false"/>
          <w:i w:val="false"/>
          <w:color w:val="000000"/>
          <w:sz w:val="28"/>
        </w:rPr>
        <w:t>                                        99           24,67</w:t>
      </w:r>
    </w:p>
    <w:p>
      <w:pPr>
        <w:spacing w:after="0"/>
        <w:ind w:left="0"/>
        <w:jc w:val="both"/>
      </w:pPr>
      <w:r>
        <w:rPr>
          <w:rFonts w:ascii="Times New Roman"/>
          <w:b w:val="false"/>
          <w:i w:val="false"/>
          <w:color w:val="000000"/>
          <w:sz w:val="28"/>
        </w:rPr>
        <w:t>                                       100           25,00</w:t>
      </w:r>
    </w:p>
    <w:p>
      <w:pPr>
        <w:spacing w:after="0"/>
        <w:ind w:left="0"/>
        <w:jc w:val="both"/>
      </w:pPr>
      <w:r>
        <w:rPr>
          <w:rFonts w:ascii="Times New Roman"/>
          <w:b w:val="false"/>
          <w:i w:val="false"/>
          <w:color w:val="000000"/>
          <w:sz w:val="28"/>
        </w:rPr>
        <w:t>                                 свыше 100           26,00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0"/>
    <w:p>
      <w:pPr>
        <w:spacing w:after="0"/>
        <w:ind w:left="0"/>
        <w:jc w:val="both"/>
      </w:pPr>
      <w:r>
        <w:rPr>
          <w:rFonts w:ascii="Times New Roman"/>
          <w:b w:val="false"/>
          <w:i w:val="false"/>
          <w:color w:val="000000"/>
          <w:sz w:val="28"/>
        </w:rPr>
        <w:t>
                                        Приложение N 3</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w:t>
      </w:r>
    </w:p>
    <w:p>
      <w:pPr>
        <w:spacing w:after="0"/>
        <w:ind w:left="0"/>
        <w:jc w:val="both"/>
      </w:pPr>
      <w:r>
        <w:rPr>
          <w:rFonts w:ascii="Times New Roman"/>
          <w:b w:val="false"/>
          <w:i w:val="false"/>
          <w:color w:val="000000"/>
          <w:sz w:val="28"/>
        </w:rPr>
        <w:t>                                        налоговой инспекции</w:t>
      </w:r>
    </w:p>
    <w:p>
      <w:pPr>
        <w:spacing w:after="0"/>
        <w:ind w:left="0"/>
        <w:jc w:val="both"/>
      </w:pPr>
      <w:r>
        <w:rPr>
          <w:rFonts w:ascii="Times New Roman"/>
          <w:b w:val="false"/>
          <w:i w:val="false"/>
          <w:color w:val="000000"/>
          <w:sz w:val="28"/>
        </w:rPr>
        <w:t>                                        Министерства финансов</w:t>
      </w:r>
    </w:p>
    <w:p>
      <w:pPr>
        <w:spacing w:after="0"/>
        <w:ind w:left="0"/>
        <w:jc w:val="both"/>
      </w:pPr>
      <w:r>
        <w:rPr>
          <w:rFonts w:ascii="Times New Roman"/>
          <w:b w:val="false"/>
          <w:i w:val="false"/>
          <w:color w:val="000000"/>
          <w:sz w:val="28"/>
        </w:rPr>
        <w:t>                                        Республики Казахстан N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Базовые ставки налога за расположенные вне населенных </w:t>
      </w:r>
    </w:p>
    <w:bookmarkEnd w:id="21"/>
    <w:bookmarkStart w:name="z41"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пунктов земли промышленности, транспорта, связи и иного </w:t>
      </w:r>
    </w:p>
    <w:p>
      <w:pPr>
        <w:spacing w:after="0"/>
        <w:ind w:left="0"/>
        <w:jc w:val="both"/>
      </w:pPr>
      <w:r>
        <w:rPr>
          <w:rFonts w:ascii="Times New Roman"/>
          <w:b w:val="false"/>
          <w:i w:val="false"/>
          <w:color w:val="000000"/>
          <w:sz w:val="28"/>
        </w:rPr>
        <w:t>не сельскохозяйственного назначения устанавливаются в расчете на</w:t>
      </w:r>
    </w:p>
    <w:p>
      <w:pPr>
        <w:spacing w:after="0"/>
        <w:ind w:left="0"/>
        <w:jc w:val="both"/>
      </w:pPr>
      <w:r>
        <w:rPr>
          <w:rFonts w:ascii="Times New Roman"/>
          <w:b w:val="false"/>
          <w:i w:val="false"/>
          <w:color w:val="000000"/>
          <w:sz w:val="28"/>
        </w:rPr>
        <w:t>один гектар в следующих размерах пропорционально баллам бонитета</w:t>
      </w:r>
    </w:p>
    <w:p>
      <w:pPr>
        <w:spacing w:after="0"/>
        <w:ind w:left="0"/>
        <w:jc w:val="both"/>
      </w:pPr>
      <w:r>
        <w:rPr>
          <w:rFonts w:ascii="Times New Roman"/>
          <w:b w:val="false"/>
          <w:i w:val="false"/>
          <w:color w:val="000000"/>
          <w:sz w:val="28"/>
        </w:rPr>
        <w:t>в тенге и тиынах на 1 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NN !      Балл     !   Ставка   !     Промежуточные значения</w:t>
      </w:r>
    </w:p>
    <w:p>
      <w:pPr>
        <w:spacing w:after="0"/>
        <w:ind w:left="0"/>
        <w:jc w:val="both"/>
      </w:pPr>
      <w:r>
        <w:rPr>
          <w:rFonts w:ascii="Times New Roman"/>
          <w:b w:val="false"/>
          <w:i w:val="false"/>
          <w:color w:val="000000"/>
          <w:sz w:val="28"/>
        </w:rPr>
        <w:t>п/п !    бонитета   !   налога   !----------------------------------</w:t>
      </w:r>
    </w:p>
    <w:p>
      <w:pPr>
        <w:spacing w:after="0"/>
        <w:ind w:left="0"/>
        <w:jc w:val="both"/>
      </w:pPr>
      <w:r>
        <w:rPr>
          <w:rFonts w:ascii="Times New Roman"/>
          <w:b w:val="false"/>
          <w:i w:val="false"/>
          <w:color w:val="000000"/>
          <w:sz w:val="28"/>
        </w:rPr>
        <w:t>    !               !            ! балл бонитета  !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0-10         25-250           0               25,0</w:t>
      </w:r>
    </w:p>
    <w:p>
      <w:pPr>
        <w:spacing w:after="0"/>
        <w:ind w:left="0"/>
        <w:jc w:val="both"/>
      </w:pPr>
      <w:r>
        <w:rPr>
          <w:rFonts w:ascii="Times New Roman"/>
          <w:b w:val="false"/>
          <w:i w:val="false"/>
          <w:color w:val="000000"/>
          <w:sz w:val="28"/>
        </w:rPr>
        <w:t>                                        1               47,5</w:t>
      </w:r>
    </w:p>
    <w:p>
      <w:pPr>
        <w:spacing w:after="0"/>
        <w:ind w:left="0"/>
        <w:jc w:val="both"/>
      </w:pPr>
      <w:r>
        <w:rPr>
          <w:rFonts w:ascii="Times New Roman"/>
          <w:b w:val="false"/>
          <w:i w:val="false"/>
          <w:color w:val="000000"/>
          <w:sz w:val="28"/>
        </w:rPr>
        <w:t>                                        2               70,0</w:t>
      </w:r>
    </w:p>
    <w:p>
      <w:pPr>
        <w:spacing w:after="0"/>
        <w:ind w:left="0"/>
        <w:jc w:val="both"/>
      </w:pPr>
      <w:r>
        <w:rPr>
          <w:rFonts w:ascii="Times New Roman"/>
          <w:b w:val="false"/>
          <w:i w:val="false"/>
          <w:color w:val="000000"/>
          <w:sz w:val="28"/>
        </w:rPr>
        <w:t>                                        3               92,5</w:t>
      </w:r>
    </w:p>
    <w:p>
      <w:pPr>
        <w:spacing w:after="0"/>
        <w:ind w:left="0"/>
        <w:jc w:val="both"/>
      </w:pPr>
      <w:r>
        <w:rPr>
          <w:rFonts w:ascii="Times New Roman"/>
          <w:b w:val="false"/>
          <w:i w:val="false"/>
          <w:color w:val="000000"/>
          <w:sz w:val="28"/>
        </w:rPr>
        <w:t>                                        4              115,0</w:t>
      </w:r>
    </w:p>
    <w:p>
      <w:pPr>
        <w:spacing w:after="0"/>
        <w:ind w:left="0"/>
        <w:jc w:val="both"/>
      </w:pPr>
      <w:r>
        <w:rPr>
          <w:rFonts w:ascii="Times New Roman"/>
          <w:b w:val="false"/>
          <w:i w:val="false"/>
          <w:color w:val="000000"/>
          <w:sz w:val="28"/>
        </w:rPr>
        <w:t>                                        5              137,5</w:t>
      </w:r>
    </w:p>
    <w:p>
      <w:pPr>
        <w:spacing w:after="0"/>
        <w:ind w:left="0"/>
        <w:jc w:val="both"/>
      </w:pPr>
      <w:r>
        <w:rPr>
          <w:rFonts w:ascii="Times New Roman"/>
          <w:b w:val="false"/>
          <w:i w:val="false"/>
          <w:color w:val="000000"/>
          <w:sz w:val="28"/>
        </w:rPr>
        <w:t>                                        6              160,0</w:t>
      </w:r>
    </w:p>
    <w:p>
      <w:pPr>
        <w:spacing w:after="0"/>
        <w:ind w:left="0"/>
        <w:jc w:val="both"/>
      </w:pPr>
      <w:r>
        <w:rPr>
          <w:rFonts w:ascii="Times New Roman"/>
          <w:b w:val="false"/>
          <w:i w:val="false"/>
          <w:color w:val="000000"/>
          <w:sz w:val="28"/>
        </w:rPr>
        <w:t>                                        7              182,5</w:t>
      </w:r>
    </w:p>
    <w:p>
      <w:pPr>
        <w:spacing w:after="0"/>
        <w:ind w:left="0"/>
        <w:jc w:val="both"/>
      </w:pPr>
      <w:r>
        <w:rPr>
          <w:rFonts w:ascii="Times New Roman"/>
          <w:b w:val="false"/>
          <w:i w:val="false"/>
          <w:color w:val="000000"/>
          <w:sz w:val="28"/>
        </w:rPr>
        <w:t>                                        8              205,0</w:t>
      </w:r>
    </w:p>
    <w:p>
      <w:pPr>
        <w:spacing w:after="0"/>
        <w:ind w:left="0"/>
        <w:jc w:val="both"/>
      </w:pPr>
      <w:r>
        <w:rPr>
          <w:rFonts w:ascii="Times New Roman"/>
          <w:b w:val="false"/>
          <w:i w:val="false"/>
          <w:color w:val="000000"/>
          <w:sz w:val="28"/>
        </w:rPr>
        <w:t>                                        9              227,5</w:t>
      </w:r>
    </w:p>
    <w:p>
      <w:pPr>
        <w:spacing w:after="0"/>
        <w:ind w:left="0"/>
        <w:jc w:val="both"/>
      </w:pPr>
      <w:r>
        <w:rPr>
          <w:rFonts w:ascii="Times New Roman"/>
          <w:b w:val="false"/>
          <w:i w:val="false"/>
          <w:color w:val="000000"/>
          <w:sz w:val="28"/>
        </w:rPr>
        <w:t>                                       10              250,0</w:t>
      </w:r>
    </w:p>
    <w:p>
      <w:pPr>
        <w:spacing w:after="0"/>
        <w:ind w:left="0"/>
        <w:jc w:val="both"/>
      </w:pPr>
      <w:r>
        <w:rPr>
          <w:rFonts w:ascii="Times New Roman"/>
          <w:b w:val="false"/>
          <w:i w:val="false"/>
          <w:color w:val="000000"/>
          <w:sz w:val="28"/>
        </w:rPr>
        <w:t>2.        11-20        275-562         11              275,0</w:t>
      </w:r>
    </w:p>
    <w:p>
      <w:pPr>
        <w:spacing w:after="0"/>
        <w:ind w:left="0"/>
        <w:jc w:val="both"/>
      </w:pPr>
      <w:r>
        <w:rPr>
          <w:rFonts w:ascii="Times New Roman"/>
          <w:b w:val="false"/>
          <w:i w:val="false"/>
          <w:color w:val="000000"/>
          <w:sz w:val="28"/>
        </w:rPr>
        <w:t>                                       12              306,95</w:t>
      </w:r>
    </w:p>
    <w:p>
      <w:pPr>
        <w:spacing w:after="0"/>
        <w:ind w:left="0"/>
        <w:jc w:val="both"/>
      </w:pPr>
      <w:r>
        <w:rPr>
          <w:rFonts w:ascii="Times New Roman"/>
          <w:b w:val="false"/>
          <w:i w:val="false"/>
          <w:color w:val="000000"/>
          <w:sz w:val="28"/>
        </w:rPr>
        <w:t>                                       13              338,90</w:t>
      </w:r>
    </w:p>
    <w:p>
      <w:pPr>
        <w:spacing w:after="0"/>
        <w:ind w:left="0"/>
        <w:jc w:val="both"/>
      </w:pPr>
      <w:r>
        <w:rPr>
          <w:rFonts w:ascii="Times New Roman"/>
          <w:b w:val="false"/>
          <w:i w:val="false"/>
          <w:color w:val="000000"/>
          <w:sz w:val="28"/>
        </w:rPr>
        <w:t>                                       14              370,82</w:t>
      </w:r>
    </w:p>
    <w:p>
      <w:pPr>
        <w:spacing w:after="0"/>
        <w:ind w:left="0"/>
        <w:jc w:val="both"/>
      </w:pPr>
      <w:r>
        <w:rPr>
          <w:rFonts w:ascii="Times New Roman"/>
          <w:b w:val="false"/>
          <w:i w:val="false"/>
          <w:color w:val="000000"/>
          <w:sz w:val="28"/>
        </w:rPr>
        <w:t>                                       15              402,77</w:t>
      </w:r>
    </w:p>
    <w:p>
      <w:pPr>
        <w:spacing w:after="0"/>
        <w:ind w:left="0"/>
        <w:jc w:val="both"/>
      </w:pPr>
      <w:r>
        <w:rPr>
          <w:rFonts w:ascii="Times New Roman"/>
          <w:b w:val="false"/>
          <w:i w:val="false"/>
          <w:color w:val="000000"/>
          <w:sz w:val="28"/>
        </w:rPr>
        <w:t>                                       16              434,72</w:t>
      </w:r>
    </w:p>
    <w:p>
      <w:pPr>
        <w:spacing w:after="0"/>
        <w:ind w:left="0"/>
        <w:jc w:val="both"/>
      </w:pPr>
      <w:r>
        <w:rPr>
          <w:rFonts w:ascii="Times New Roman"/>
          <w:b w:val="false"/>
          <w:i w:val="false"/>
          <w:color w:val="000000"/>
          <w:sz w:val="28"/>
        </w:rPr>
        <w:t>                                       17              466,67</w:t>
      </w:r>
    </w:p>
    <w:p>
      <w:pPr>
        <w:spacing w:after="0"/>
        <w:ind w:left="0"/>
        <w:jc w:val="both"/>
      </w:pPr>
      <w:r>
        <w:rPr>
          <w:rFonts w:ascii="Times New Roman"/>
          <w:b w:val="false"/>
          <w:i w:val="false"/>
          <w:color w:val="000000"/>
          <w:sz w:val="28"/>
        </w:rPr>
        <w:t>                                       18              498,60</w:t>
      </w:r>
    </w:p>
    <w:p>
      <w:pPr>
        <w:spacing w:after="0"/>
        <w:ind w:left="0"/>
        <w:jc w:val="both"/>
      </w:pPr>
      <w:r>
        <w:rPr>
          <w:rFonts w:ascii="Times New Roman"/>
          <w:b w:val="false"/>
          <w:i w:val="false"/>
          <w:color w:val="000000"/>
          <w:sz w:val="28"/>
        </w:rPr>
        <w:t>                                       19              530,55</w:t>
      </w:r>
    </w:p>
    <w:p>
      <w:pPr>
        <w:spacing w:after="0"/>
        <w:ind w:left="0"/>
        <w:jc w:val="both"/>
      </w:pPr>
      <w:r>
        <w:rPr>
          <w:rFonts w:ascii="Times New Roman"/>
          <w:b w:val="false"/>
          <w:i w:val="false"/>
          <w:color w:val="000000"/>
          <w:sz w:val="28"/>
        </w:rPr>
        <w:t>                                       20              562,00</w:t>
      </w:r>
    </w:p>
    <w:p>
      <w:pPr>
        <w:spacing w:after="0"/>
        <w:ind w:left="0"/>
        <w:jc w:val="both"/>
      </w:pPr>
      <w:r>
        <w:rPr>
          <w:rFonts w:ascii="Times New Roman"/>
          <w:b w:val="false"/>
          <w:i w:val="false"/>
          <w:color w:val="000000"/>
          <w:sz w:val="28"/>
        </w:rPr>
        <w:t>3.        21-30        590-825         21              590,00</w:t>
      </w:r>
    </w:p>
    <w:p>
      <w:pPr>
        <w:spacing w:after="0"/>
        <w:ind w:left="0"/>
        <w:jc w:val="both"/>
      </w:pPr>
      <w:r>
        <w:rPr>
          <w:rFonts w:ascii="Times New Roman"/>
          <w:b w:val="false"/>
          <w:i w:val="false"/>
          <w:color w:val="000000"/>
          <w:sz w:val="28"/>
        </w:rPr>
        <w:t>                                       22              616,10</w:t>
      </w:r>
    </w:p>
    <w:p>
      <w:pPr>
        <w:spacing w:after="0"/>
        <w:ind w:left="0"/>
        <w:jc w:val="both"/>
      </w:pPr>
      <w:r>
        <w:rPr>
          <w:rFonts w:ascii="Times New Roman"/>
          <w:b w:val="false"/>
          <w:i w:val="false"/>
          <w:color w:val="000000"/>
          <w:sz w:val="28"/>
        </w:rPr>
        <w:t>                                       23              642,15</w:t>
      </w:r>
    </w:p>
    <w:p>
      <w:pPr>
        <w:spacing w:after="0"/>
        <w:ind w:left="0"/>
        <w:jc w:val="both"/>
      </w:pPr>
      <w:r>
        <w:rPr>
          <w:rFonts w:ascii="Times New Roman"/>
          <w:b w:val="false"/>
          <w:i w:val="false"/>
          <w:color w:val="000000"/>
          <w:sz w:val="28"/>
        </w:rPr>
        <w:t>                                       24              667,22</w:t>
      </w:r>
    </w:p>
    <w:p>
      <w:pPr>
        <w:spacing w:after="0"/>
        <w:ind w:left="0"/>
        <w:jc w:val="both"/>
      </w:pPr>
      <w:r>
        <w:rPr>
          <w:rFonts w:ascii="Times New Roman"/>
          <w:b w:val="false"/>
          <w:i w:val="false"/>
          <w:color w:val="000000"/>
          <w:sz w:val="28"/>
        </w:rPr>
        <w:t>                                       25              694,45</w:t>
      </w:r>
    </w:p>
    <w:p>
      <w:pPr>
        <w:spacing w:after="0"/>
        <w:ind w:left="0"/>
        <w:jc w:val="both"/>
      </w:pPr>
      <w:r>
        <w:rPr>
          <w:rFonts w:ascii="Times New Roman"/>
          <w:b w:val="false"/>
          <w:i w:val="false"/>
          <w:color w:val="000000"/>
          <w:sz w:val="28"/>
        </w:rPr>
        <w:t>                                       26              720,55</w:t>
      </w:r>
    </w:p>
    <w:p>
      <w:pPr>
        <w:spacing w:after="0"/>
        <w:ind w:left="0"/>
        <w:jc w:val="both"/>
      </w:pPr>
      <w:r>
        <w:rPr>
          <w:rFonts w:ascii="Times New Roman"/>
          <w:b w:val="false"/>
          <w:i w:val="false"/>
          <w:color w:val="000000"/>
          <w:sz w:val="28"/>
        </w:rPr>
        <w:t>                                       27              746,67</w:t>
      </w:r>
    </w:p>
    <w:p>
      <w:pPr>
        <w:spacing w:after="0"/>
        <w:ind w:left="0"/>
        <w:jc w:val="both"/>
      </w:pPr>
      <w:r>
        <w:rPr>
          <w:rFonts w:ascii="Times New Roman"/>
          <w:b w:val="false"/>
          <w:i w:val="false"/>
          <w:color w:val="000000"/>
          <w:sz w:val="28"/>
        </w:rPr>
        <w:t>                                       28              772,77</w:t>
      </w:r>
    </w:p>
    <w:p>
      <w:pPr>
        <w:spacing w:after="0"/>
        <w:ind w:left="0"/>
        <w:jc w:val="both"/>
      </w:pPr>
      <w:r>
        <w:rPr>
          <w:rFonts w:ascii="Times New Roman"/>
          <w:b w:val="false"/>
          <w:i w:val="false"/>
          <w:color w:val="000000"/>
          <w:sz w:val="28"/>
        </w:rPr>
        <w:t>                                       29              798,90</w:t>
      </w:r>
    </w:p>
    <w:p>
      <w:pPr>
        <w:spacing w:after="0"/>
        <w:ind w:left="0"/>
        <w:jc w:val="both"/>
      </w:pPr>
      <w:r>
        <w:rPr>
          <w:rFonts w:ascii="Times New Roman"/>
          <w:b w:val="false"/>
          <w:i w:val="false"/>
          <w:color w:val="000000"/>
          <w:sz w:val="28"/>
        </w:rPr>
        <w:t>                                       30              825,00</w:t>
      </w:r>
    </w:p>
    <w:p>
      <w:pPr>
        <w:spacing w:after="0"/>
        <w:ind w:left="0"/>
        <w:jc w:val="both"/>
      </w:pPr>
      <w:r>
        <w:rPr>
          <w:rFonts w:ascii="Times New Roman"/>
          <w:b w:val="false"/>
          <w:i w:val="false"/>
          <w:color w:val="000000"/>
          <w:sz w:val="28"/>
        </w:rPr>
        <w:t>4.        31-40        853-1075        31              853,00</w:t>
      </w:r>
    </w:p>
    <w:p>
      <w:pPr>
        <w:spacing w:after="0"/>
        <w:ind w:left="0"/>
        <w:jc w:val="both"/>
      </w:pPr>
      <w:r>
        <w:rPr>
          <w:rFonts w:ascii="Times New Roman"/>
          <w:b w:val="false"/>
          <w:i w:val="false"/>
          <w:color w:val="000000"/>
          <w:sz w:val="28"/>
        </w:rPr>
        <w:t>                                       32              877,22</w:t>
      </w:r>
    </w:p>
    <w:p>
      <w:pPr>
        <w:spacing w:after="0"/>
        <w:ind w:left="0"/>
        <w:jc w:val="both"/>
      </w:pPr>
      <w:r>
        <w:rPr>
          <w:rFonts w:ascii="Times New Roman"/>
          <w:b w:val="false"/>
          <w:i w:val="false"/>
          <w:color w:val="000000"/>
          <w:sz w:val="28"/>
        </w:rPr>
        <w:t>                                       33              901,95</w:t>
      </w:r>
    </w:p>
    <w:p>
      <w:pPr>
        <w:spacing w:after="0"/>
        <w:ind w:left="0"/>
        <w:jc w:val="both"/>
      </w:pPr>
      <w:r>
        <w:rPr>
          <w:rFonts w:ascii="Times New Roman"/>
          <w:b w:val="false"/>
          <w:i w:val="false"/>
          <w:color w:val="000000"/>
          <w:sz w:val="28"/>
        </w:rPr>
        <w:t>                                       34              926,67</w:t>
      </w:r>
    </w:p>
    <w:p>
      <w:pPr>
        <w:spacing w:after="0"/>
        <w:ind w:left="0"/>
        <w:jc w:val="both"/>
      </w:pPr>
      <w:r>
        <w:rPr>
          <w:rFonts w:ascii="Times New Roman"/>
          <w:b w:val="false"/>
          <w:i w:val="false"/>
          <w:color w:val="000000"/>
          <w:sz w:val="28"/>
        </w:rPr>
        <w:t>                                       35              951,40</w:t>
      </w:r>
    </w:p>
    <w:p>
      <w:pPr>
        <w:spacing w:after="0"/>
        <w:ind w:left="0"/>
        <w:jc w:val="both"/>
      </w:pPr>
      <w:r>
        <w:rPr>
          <w:rFonts w:ascii="Times New Roman"/>
          <w:b w:val="false"/>
          <w:i w:val="false"/>
          <w:color w:val="000000"/>
          <w:sz w:val="28"/>
        </w:rPr>
        <w:t>                                       36              976,10</w:t>
      </w:r>
    </w:p>
    <w:p>
      <w:pPr>
        <w:spacing w:after="0"/>
        <w:ind w:left="0"/>
        <w:jc w:val="both"/>
      </w:pPr>
      <w:r>
        <w:rPr>
          <w:rFonts w:ascii="Times New Roman"/>
          <w:b w:val="false"/>
          <w:i w:val="false"/>
          <w:color w:val="000000"/>
          <w:sz w:val="28"/>
        </w:rPr>
        <w:t>                                       37             1000,82</w:t>
      </w:r>
    </w:p>
    <w:p>
      <w:pPr>
        <w:spacing w:after="0"/>
        <w:ind w:left="0"/>
        <w:jc w:val="both"/>
      </w:pPr>
      <w:r>
        <w:rPr>
          <w:rFonts w:ascii="Times New Roman"/>
          <w:b w:val="false"/>
          <w:i w:val="false"/>
          <w:color w:val="000000"/>
          <w:sz w:val="28"/>
        </w:rPr>
        <w:t>                                       38             1025,55</w:t>
      </w:r>
    </w:p>
    <w:p>
      <w:pPr>
        <w:spacing w:after="0"/>
        <w:ind w:left="0"/>
        <w:jc w:val="both"/>
      </w:pPr>
      <w:r>
        <w:rPr>
          <w:rFonts w:ascii="Times New Roman"/>
          <w:b w:val="false"/>
          <w:i w:val="false"/>
          <w:color w:val="000000"/>
          <w:sz w:val="28"/>
        </w:rPr>
        <w:t>                                       39             1050,27</w:t>
      </w:r>
    </w:p>
    <w:p>
      <w:pPr>
        <w:spacing w:after="0"/>
        <w:ind w:left="0"/>
        <w:jc w:val="both"/>
      </w:pPr>
      <w:r>
        <w:rPr>
          <w:rFonts w:ascii="Times New Roman"/>
          <w:b w:val="false"/>
          <w:i w:val="false"/>
          <w:color w:val="000000"/>
          <w:sz w:val="28"/>
        </w:rPr>
        <w:t>                                       40             1075,00</w:t>
      </w:r>
    </w:p>
    <w:p>
      <w:pPr>
        <w:spacing w:after="0"/>
        <w:ind w:left="0"/>
        <w:jc w:val="both"/>
      </w:pPr>
      <w:r>
        <w:rPr>
          <w:rFonts w:ascii="Times New Roman"/>
          <w:b w:val="false"/>
          <w:i w:val="false"/>
          <w:color w:val="000000"/>
          <w:sz w:val="28"/>
        </w:rPr>
        <w:t>5.        41-50        1102-1338       41             1102,00</w:t>
      </w:r>
    </w:p>
    <w:p>
      <w:pPr>
        <w:spacing w:after="0"/>
        <w:ind w:left="0"/>
        <w:jc w:val="both"/>
      </w:pPr>
      <w:r>
        <w:rPr>
          <w:rFonts w:ascii="Times New Roman"/>
          <w:b w:val="false"/>
          <w:i w:val="false"/>
          <w:color w:val="000000"/>
          <w:sz w:val="28"/>
        </w:rPr>
        <w:t>                                       42             1128,60</w:t>
      </w:r>
    </w:p>
    <w:p>
      <w:pPr>
        <w:spacing w:after="0"/>
        <w:ind w:left="0"/>
        <w:jc w:val="both"/>
      </w:pPr>
      <w:r>
        <w:rPr>
          <w:rFonts w:ascii="Times New Roman"/>
          <w:b w:val="false"/>
          <w:i w:val="false"/>
          <w:color w:val="000000"/>
          <w:sz w:val="28"/>
        </w:rPr>
        <w:t>                                       43             1154,72</w:t>
      </w:r>
    </w:p>
    <w:p>
      <w:pPr>
        <w:spacing w:after="0"/>
        <w:ind w:left="0"/>
        <w:jc w:val="both"/>
      </w:pPr>
      <w:r>
        <w:rPr>
          <w:rFonts w:ascii="Times New Roman"/>
          <w:b w:val="false"/>
          <w:i w:val="false"/>
          <w:color w:val="000000"/>
          <w:sz w:val="28"/>
        </w:rPr>
        <w:t>                                       44             1180,82</w:t>
      </w:r>
    </w:p>
    <w:p>
      <w:pPr>
        <w:spacing w:after="0"/>
        <w:ind w:left="0"/>
        <w:jc w:val="both"/>
      </w:pPr>
      <w:r>
        <w:rPr>
          <w:rFonts w:ascii="Times New Roman"/>
          <w:b w:val="false"/>
          <w:i w:val="false"/>
          <w:color w:val="000000"/>
          <w:sz w:val="28"/>
        </w:rPr>
        <w:t>                                       45             1206,95</w:t>
      </w:r>
    </w:p>
    <w:p>
      <w:pPr>
        <w:spacing w:after="0"/>
        <w:ind w:left="0"/>
        <w:jc w:val="both"/>
      </w:pPr>
      <w:r>
        <w:rPr>
          <w:rFonts w:ascii="Times New Roman"/>
          <w:b w:val="false"/>
          <w:i w:val="false"/>
          <w:color w:val="000000"/>
          <w:sz w:val="28"/>
        </w:rPr>
        <w:t>                                       46             1233,05</w:t>
      </w:r>
    </w:p>
    <w:p>
      <w:pPr>
        <w:spacing w:after="0"/>
        <w:ind w:left="0"/>
        <w:jc w:val="both"/>
      </w:pPr>
      <w:r>
        <w:rPr>
          <w:rFonts w:ascii="Times New Roman"/>
          <w:b w:val="false"/>
          <w:i w:val="false"/>
          <w:color w:val="000000"/>
          <w:sz w:val="28"/>
        </w:rPr>
        <w:t>                                       47             1259,18</w:t>
      </w:r>
    </w:p>
    <w:p>
      <w:pPr>
        <w:spacing w:after="0"/>
        <w:ind w:left="0"/>
        <w:jc w:val="both"/>
      </w:pPr>
      <w:r>
        <w:rPr>
          <w:rFonts w:ascii="Times New Roman"/>
          <w:b w:val="false"/>
          <w:i w:val="false"/>
          <w:color w:val="000000"/>
          <w:sz w:val="28"/>
        </w:rPr>
        <w:t>                                       48             1285,27</w:t>
      </w:r>
    </w:p>
    <w:p>
      <w:pPr>
        <w:spacing w:after="0"/>
        <w:ind w:left="0"/>
        <w:jc w:val="both"/>
      </w:pPr>
      <w:r>
        <w:rPr>
          <w:rFonts w:ascii="Times New Roman"/>
          <w:b w:val="false"/>
          <w:i w:val="false"/>
          <w:color w:val="000000"/>
          <w:sz w:val="28"/>
        </w:rPr>
        <w:t>                                       49             1311,40</w:t>
      </w:r>
    </w:p>
    <w:p>
      <w:pPr>
        <w:spacing w:after="0"/>
        <w:ind w:left="0"/>
        <w:jc w:val="both"/>
      </w:pPr>
      <w:r>
        <w:rPr>
          <w:rFonts w:ascii="Times New Roman"/>
          <w:b w:val="false"/>
          <w:i w:val="false"/>
          <w:color w:val="000000"/>
          <w:sz w:val="28"/>
        </w:rPr>
        <w:t>                                       50             1338,00</w:t>
      </w:r>
    </w:p>
    <w:p>
      <w:pPr>
        <w:spacing w:after="0"/>
        <w:ind w:left="0"/>
        <w:jc w:val="both"/>
      </w:pPr>
      <w:r>
        <w:rPr>
          <w:rFonts w:ascii="Times New Roman"/>
          <w:b w:val="false"/>
          <w:i w:val="false"/>
          <w:color w:val="000000"/>
          <w:sz w:val="28"/>
        </w:rPr>
        <w:t>6.        51-60        1365-1625       51             1365,00</w:t>
      </w:r>
    </w:p>
    <w:p>
      <w:pPr>
        <w:spacing w:after="0"/>
        <w:ind w:left="0"/>
        <w:jc w:val="both"/>
      </w:pPr>
      <w:r>
        <w:rPr>
          <w:rFonts w:ascii="Times New Roman"/>
          <w:b w:val="false"/>
          <w:i w:val="false"/>
          <w:color w:val="000000"/>
          <w:sz w:val="28"/>
        </w:rPr>
        <w:t>                                       52             1393,90</w:t>
      </w:r>
    </w:p>
    <w:p>
      <w:pPr>
        <w:spacing w:after="0"/>
        <w:ind w:left="0"/>
        <w:jc w:val="both"/>
      </w:pPr>
      <w:r>
        <w:rPr>
          <w:rFonts w:ascii="Times New Roman"/>
          <w:b w:val="false"/>
          <w:i w:val="false"/>
          <w:color w:val="000000"/>
          <w:sz w:val="28"/>
        </w:rPr>
        <w:t>                                       53             1422,77</w:t>
      </w:r>
    </w:p>
    <w:p>
      <w:pPr>
        <w:spacing w:after="0"/>
        <w:ind w:left="0"/>
        <w:jc w:val="both"/>
      </w:pPr>
      <w:r>
        <w:rPr>
          <w:rFonts w:ascii="Times New Roman"/>
          <w:b w:val="false"/>
          <w:i w:val="false"/>
          <w:color w:val="000000"/>
          <w:sz w:val="28"/>
        </w:rPr>
        <w:t>                                       54             1451,67</w:t>
      </w:r>
    </w:p>
    <w:p>
      <w:pPr>
        <w:spacing w:after="0"/>
        <w:ind w:left="0"/>
        <w:jc w:val="both"/>
      </w:pPr>
      <w:r>
        <w:rPr>
          <w:rFonts w:ascii="Times New Roman"/>
          <w:b w:val="false"/>
          <w:i w:val="false"/>
          <w:color w:val="000000"/>
          <w:sz w:val="28"/>
        </w:rPr>
        <w:t>                                       55             1480,55</w:t>
      </w:r>
    </w:p>
    <w:p>
      <w:pPr>
        <w:spacing w:after="0"/>
        <w:ind w:left="0"/>
        <w:jc w:val="both"/>
      </w:pPr>
      <w:r>
        <w:rPr>
          <w:rFonts w:ascii="Times New Roman"/>
          <w:b w:val="false"/>
          <w:i w:val="false"/>
          <w:color w:val="000000"/>
          <w:sz w:val="28"/>
        </w:rPr>
        <w:t>                                       56             1509,45</w:t>
      </w:r>
    </w:p>
    <w:p>
      <w:pPr>
        <w:spacing w:after="0"/>
        <w:ind w:left="0"/>
        <w:jc w:val="both"/>
      </w:pPr>
      <w:r>
        <w:rPr>
          <w:rFonts w:ascii="Times New Roman"/>
          <w:b w:val="false"/>
          <w:i w:val="false"/>
          <w:color w:val="000000"/>
          <w:sz w:val="28"/>
        </w:rPr>
        <w:t>                                       57             1538,32</w:t>
      </w:r>
    </w:p>
    <w:p>
      <w:pPr>
        <w:spacing w:after="0"/>
        <w:ind w:left="0"/>
        <w:jc w:val="both"/>
      </w:pPr>
      <w:r>
        <w:rPr>
          <w:rFonts w:ascii="Times New Roman"/>
          <w:b w:val="false"/>
          <w:i w:val="false"/>
          <w:color w:val="000000"/>
          <w:sz w:val="28"/>
        </w:rPr>
        <w:t>                                       58             1567,22</w:t>
      </w:r>
    </w:p>
    <w:p>
      <w:pPr>
        <w:spacing w:after="0"/>
        <w:ind w:left="0"/>
        <w:jc w:val="both"/>
      </w:pPr>
      <w:r>
        <w:rPr>
          <w:rFonts w:ascii="Times New Roman"/>
          <w:b w:val="false"/>
          <w:i w:val="false"/>
          <w:color w:val="000000"/>
          <w:sz w:val="28"/>
        </w:rPr>
        <w:t>                                       59             1596,10</w:t>
      </w:r>
    </w:p>
    <w:p>
      <w:pPr>
        <w:spacing w:after="0"/>
        <w:ind w:left="0"/>
        <w:jc w:val="both"/>
      </w:pPr>
      <w:r>
        <w:rPr>
          <w:rFonts w:ascii="Times New Roman"/>
          <w:b w:val="false"/>
          <w:i w:val="false"/>
          <w:color w:val="000000"/>
          <w:sz w:val="28"/>
        </w:rPr>
        <w:t>                                       60             1625,00</w:t>
      </w:r>
    </w:p>
    <w:p>
      <w:pPr>
        <w:spacing w:after="0"/>
        <w:ind w:left="0"/>
        <w:jc w:val="both"/>
      </w:pPr>
      <w:r>
        <w:rPr>
          <w:rFonts w:ascii="Times New Roman"/>
          <w:b w:val="false"/>
          <w:i w:val="false"/>
          <w:color w:val="000000"/>
          <w:sz w:val="28"/>
        </w:rPr>
        <w:t>7.        61-70        1652-1952       61             1652,00</w:t>
      </w:r>
    </w:p>
    <w:p>
      <w:pPr>
        <w:spacing w:after="0"/>
        <w:ind w:left="0"/>
        <w:jc w:val="both"/>
      </w:pPr>
      <w:r>
        <w:rPr>
          <w:rFonts w:ascii="Times New Roman"/>
          <w:b w:val="false"/>
          <w:i w:val="false"/>
          <w:color w:val="000000"/>
          <w:sz w:val="28"/>
        </w:rPr>
        <w:t>                                       62             1682,77</w:t>
      </w:r>
    </w:p>
    <w:p>
      <w:pPr>
        <w:spacing w:after="0"/>
        <w:ind w:left="0"/>
        <w:jc w:val="both"/>
      </w:pPr>
      <w:r>
        <w:rPr>
          <w:rFonts w:ascii="Times New Roman"/>
          <w:b w:val="false"/>
          <w:i w:val="false"/>
          <w:color w:val="000000"/>
          <w:sz w:val="28"/>
        </w:rPr>
        <w:t>                                       63             1723,05</w:t>
      </w:r>
    </w:p>
    <w:p>
      <w:pPr>
        <w:spacing w:after="0"/>
        <w:ind w:left="0"/>
        <w:jc w:val="both"/>
      </w:pPr>
      <w:r>
        <w:rPr>
          <w:rFonts w:ascii="Times New Roman"/>
          <w:b w:val="false"/>
          <w:i w:val="false"/>
          <w:color w:val="000000"/>
          <w:sz w:val="28"/>
        </w:rPr>
        <w:t>                                       64             1743,32</w:t>
      </w:r>
    </w:p>
    <w:p>
      <w:pPr>
        <w:spacing w:after="0"/>
        <w:ind w:left="0"/>
        <w:jc w:val="both"/>
      </w:pPr>
      <w:r>
        <w:rPr>
          <w:rFonts w:ascii="Times New Roman"/>
          <w:b w:val="false"/>
          <w:i w:val="false"/>
          <w:color w:val="000000"/>
          <w:sz w:val="28"/>
        </w:rPr>
        <w:t>                                       65             1773,60</w:t>
      </w:r>
    </w:p>
    <w:p>
      <w:pPr>
        <w:spacing w:after="0"/>
        <w:ind w:left="0"/>
        <w:jc w:val="both"/>
      </w:pPr>
      <w:r>
        <w:rPr>
          <w:rFonts w:ascii="Times New Roman"/>
          <w:b w:val="false"/>
          <w:i w:val="false"/>
          <w:color w:val="000000"/>
          <w:sz w:val="28"/>
        </w:rPr>
        <w:t>                                       66             1807,90</w:t>
      </w:r>
    </w:p>
    <w:p>
      <w:pPr>
        <w:spacing w:after="0"/>
        <w:ind w:left="0"/>
        <w:jc w:val="both"/>
      </w:pPr>
      <w:r>
        <w:rPr>
          <w:rFonts w:ascii="Times New Roman"/>
          <w:b w:val="false"/>
          <w:i w:val="false"/>
          <w:color w:val="000000"/>
          <w:sz w:val="28"/>
        </w:rPr>
        <w:t>                                       67             1834,17</w:t>
      </w:r>
    </w:p>
    <w:p>
      <w:pPr>
        <w:spacing w:after="0"/>
        <w:ind w:left="0"/>
        <w:jc w:val="both"/>
      </w:pPr>
      <w:r>
        <w:rPr>
          <w:rFonts w:ascii="Times New Roman"/>
          <w:b w:val="false"/>
          <w:i w:val="false"/>
          <w:color w:val="000000"/>
          <w:sz w:val="28"/>
        </w:rPr>
        <w:t>                                       68             1864,45</w:t>
      </w:r>
    </w:p>
    <w:p>
      <w:pPr>
        <w:spacing w:after="0"/>
        <w:ind w:left="0"/>
        <w:jc w:val="both"/>
      </w:pPr>
      <w:r>
        <w:rPr>
          <w:rFonts w:ascii="Times New Roman"/>
          <w:b w:val="false"/>
          <w:i w:val="false"/>
          <w:color w:val="000000"/>
          <w:sz w:val="28"/>
        </w:rPr>
        <w:t>                                       69             1894,72</w:t>
      </w:r>
    </w:p>
    <w:p>
      <w:pPr>
        <w:spacing w:after="0"/>
        <w:ind w:left="0"/>
        <w:jc w:val="both"/>
      </w:pPr>
      <w:r>
        <w:rPr>
          <w:rFonts w:ascii="Times New Roman"/>
          <w:b w:val="false"/>
          <w:i w:val="false"/>
          <w:color w:val="000000"/>
          <w:sz w:val="28"/>
        </w:rPr>
        <w:t>                                       70             1925,00</w:t>
      </w:r>
    </w:p>
    <w:p>
      <w:pPr>
        <w:spacing w:after="0"/>
        <w:ind w:left="0"/>
        <w:jc w:val="both"/>
      </w:pPr>
      <w:r>
        <w:rPr>
          <w:rFonts w:ascii="Times New Roman"/>
          <w:b w:val="false"/>
          <w:i w:val="false"/>
          <w:color w:val="000000"/>
          <w:sz w:val="28"/>
        </w:rPr>
        <w:t>8.        71-80        1953-2238       71             1953,00</w:t>
      </w:r>
    </w:p>
    <w:p>
      <w:pPr>
        <w:spacing w:after="0"/>
        <w:ind w:left="0"/>
        <w:jc w:val="both"/>
      </w:pPr>
      <w:r>
        <w:rPr>
          <w:rFonts w:ascii="Times New Roman"/>
          <w:b w:val="false"/>
          <w:i w:val="false"/>
          <w:color w:val="000000"/>
          <w:sz w:val="28"/>
        </w:rPr>
        <w:t>                                       72             1984,27</w:t>
      </w:r>
    </w:p>
    <w:p>
      <w:pPr>
        <w:spacing w:after="0"/>
        <w:ind w:left="0"/>
        <w:jc w:val="both"/>
      </w:pPr>
      <w:r>
        <w:rPr>
          <w:rFonts w:ascii="Times New Roman"/>
          <w:b w:val="false"/>
          <w:i w:val="false"/>
          <w:color w:val="000000"/>
          <w:sz w:val="28"/>
        </w:rPr>
        <w:t>                                       73             2015,82</w:t>
      </w:r>
    </w:p>
    <w:p>
      <w:pPr>
        <w:spacing w:after="0"/>
        <w:ind w:left="0"/>
        <w:jc w:val="both"/>
      </w:pPr>
      <w:r>
        <w:rPr>
          <w:rFonts w:ascii="Times New Roman"/>
          <w:b w:val="false"/>
          <w:i w:val="false"/>
          <w:color w:val="000000"/>
          <w:sz w:val="28"/>
        </w:rPr>
        <w:t>                                       74             2047,50</w:t>
      </w:r>
    </w:p>
    <w:p>
      <w:pPr>
        <w:spacing w:after="0"/>
        <w:ind w:left="0"/>
        <w:jc w:val="both"/>
      </w:pPr>
      <w:r>
        <w:rPr>
          <w:rFonts w:ascii="Times New Roman"/>
          <w:b w:val="false"/>
          <w:i w:val="false"/>
          <w:color w:val="000000"/>
          <w:sz w:val="28"/>
        </w:rPr>
        <w:t>                                       75             2079,17</w:t>
      </w:r>
    </w:p>
    <w:p>
      <w:pPr>
        <w:spacing w:after="0"/>
        <w:ind w:left="0"/>
        <w:jc w:val="both"/>
      </w:pPr>
      <w:r>
        <w:rPr>
          <w:rFonts w:ascii="Times New Roman"/>
          <w:b w:val="false"/>
          <w:i w:val="false"/>
          <w:color w:val="000000"/>
          <w:sz w:val="28"/>
        </w:rPr>
        <w:t>                                       76             2110,82</w:t>
      </w:r>
    </w:p>
    <w:p>
      <w:pPr>
        <w:spacing w:after="0"/>
        <w:ind w:left="0"/>
        <w:jc w:val="both"/>
      </w:pPr>
      <w:r>
        <w:rPr>
          <w:rFonts w:ascii="Times New Roman"/>
          <w:b w:val="false"/>
          <w:i w:val="false"/>
          <w:color w:val="000000"/>
          <w:sz w:val="28"/>
        </w:rPr>
        <w:t>                                       77             2142,50</w:t>
      </w:r>
    </w:p>
    <w:p>
      <w:pPr>
        <w:spacing w:after="0"/>
        <w:ind w:left="0"/>
        <w:jc w:val="both"/>
      </w:pPr>
      <w:r>
        <w:rPr>
          <w:rFonts w:ascii="Times New Roman"/>
          <w:b w:val="false"/>
          <w:i w:val="false"/>
          <w:color w:val="000000"/>
          <w:sz w:val="28"/>
        </w:rPr>
        <w:t>                                       78             2174,17</w:t>
      </w:r>
    </w:p>
    <w:p>
      <w:pPr>
        <w:spacing w:after="0"/>
        <w:ind w:left="0"/>
        <w:jc w:val="both"/>
      </w:pPr>
      <w:r>
        <w:rPr>
          <w:rFonts w:ascii="Times New Roman"/>
          <w:b w:val="false"/>
          <w:i w:val="false"/>
          <w:color w:val="000000"/>
          <w:sz w:val="28"/>
        </w:rPr>
        <w:t>                                       79             2205,82</w:t>
      </w:r>
    </w:p>
    <w:p>
      <w:pPr>
        <w:spacing w:after="0"/>
        <w:ind w:left="0"/>
        <w:jc w:val="both"/>
      </w:pPr>
      <w:r>
        <w:rPr>
          <w:rFonts w:ascii="Times New Roman"/>
          <w:b w:val="false"/>
          <w:i w:val="false"/>
          <w:color w:val="000000"/>
          <w:sz w:val="28"/>
        </w:rPr>
        <w:t>                                       80             2238,00</w:t>
      </w:r>
    </w:p>
    <w:p>
      <w:pPr>
        <w:spacing w:after="0"/>
        <w:ind w:left="0"/>
        <w:jc w:val="both"/>
      </w:pPr>
      <w:r>
        <w:rPr>
          <w:rFonts w:ascii="Times New Roman"/>
          <w:b w:val="false"/>
          <w:i w:val="false"/>
          <w:color w:val="000000"/>
          <w:sz w:val="28"/>
        </w:rPr>
        <w:t>9.        81-90        2265-2550       81             2265,00</w:t>
      </w:r>
    </w:p>
    <w:p>
      <w:pPr>
        <w:spacing w:after="0"/>
        <w:ind w:left="0"/>
        <w:jc w:val="both"/>
      </w:pPr>
      <w:r>
        <w:rPr>
          <w:rFonts w:ascii="Times New Roman"/>
          <w:b w:val="false"/>
          <w:i w:val="false"/>
          <w:color w:val="000000"/>
          <w:sz w:val="28"/>
        </w:rPr>
        <w:t>                                       82             2296,67</w:t>
      </w:r>
    </w:p>
    <w:p>
      <w:pPr>
        <w:spacing w:after="0"/>
        <w:ind w:left="0"/>
        <w:jc w:val="both"/>
      </w:pPr>
      <w:r>
        <w:rPr>
          <w:rFonts w:ascii="Times New Roman"/>
          <w:b w:val="false"/>
          <w:i w:val="false"/>
          <w:color w:val="000000"/>
          <w:sz w:val="28"/>
        </w:rPr>
        <w:t>                                       83             2328,32</w:t>
      </w:r>
    </w:p>
    <w:p>
      <w:pPr>
        <w:spacing w:after="0"/>
        <w:ind w:left="0"/>
        <w:jc w:val="both"/>
      </w:pPr>
      <w:r>
        <w:rPr>
          <w:rFonts w:ascii="Times New Roman"/>
          <w:b w:val="false"/>
          <w:i w:val="false"/>
          <w:color w:val="000000"/>
          <w:sz w:val="28"/>
        </w:rPr>
        <w:t>                                       84             2360,00</w:t>
      </w:r>
    </w:p>
    <w:p>
      <w:pPr>
        <w:spacing w:after="0"/>
        <w:ind w:left="0"/>
        <w:jc w:val="both"/>
      </w:pPr>
      <w:r>
        <w:rPr>
          <w:rFonts w:ascii="Times New Roman"/>
          <w:b w:val="false"/>
          <w:i w:val="false"/>
          <w:color w:val="000000"/>
          <w:sz w:val="28"/>
        </w:rPr>
        <w:t>                                       85             2391,67</w:t>
      </w:r>
    </w:p>
    <w:p>
      <w:pPr>
        <w:spacing w:after="0"/>
        <w:ind w:left="0"/>
        <w:jc w:val="both"/>
      </w:pPr>
      <w:r>
        <w:rPr>
          <w:rFonts w:ascii="Times New Roman"/>
          <w:b w:val="false"/>
          <w:i w:val="false"/>
          <w:color w:val="000000"/>
          <w:sz w:val="28"/>
        </w:rPr>
        <w:t>                                       86             2423,32</w:t>
      </w:r>
    </w:p>
    <w:p>
      <w:pPr>
        <w:spacing w:after="0"/>
        <w:ind w:left="0"/>
        <w:jc w:val="both"/>
      </w:pPr>
      <w:r>
        <w:rPr>
          <w:rFonts w:ascii="Times New Roman"/>
          <w:b w:val="false"/>
          <w:i w:val="false"/>
          <w:color w:val="000000"/>
          <w:sz w:val="28"/>
        </w:rPr>
        <w:t>                                       87             2455,00</w:t>
      </w:r>
    </w:p>
    <w:p>
      <w:pPr>
        <w:spacing w:after="0"/>
        <w:ind w:left="0"/>
        <w:jc w:val="both"/>
      </w:pPr>
      <w:r>
        <w:rPr>
          <w:rFonts w:ascii="Times New Roman"/>
          <w:b w:val="false"/>
          <w:i w:val="false"/>
          <w:color w:val="000000"/>
          <w:sz w:val="28"/>
        </w:rPr>
        <w:t>                                       88             2486,67</w:t>
      </w:r>
    </w:p>
    <w:p>
      <w:pPr>
        <w:spacing w:after="0"/>
        <w:ind w:left="0"/>
        <w:jc w:val="both"/>
      </w:pPr>
      <w:r>
        <w:rPr>
          <w:rFonts w:ascii="Times New Roman"/>
          <w:b w:val="false"/>
          <w:i w:val="false"/>
          <w:color w:val="000000"/>
          <w:sz w:val="28"/>
        </w:rPr>
        <w:t>                                       89             2518,32</w:t>
      </w:r>
    </w:p>
    <w:p>
      <w:pPr>
        <w:spacing w:after="0"/>
        <w:ind w:left="0"/>
        <w:jc w:val="both"/>
      </w:pPr>
      <w:r>
        <w:rPr>
          <w:rFonts w:ascii="Times New Roman"/>
          <w:b w:val="false"/>
          <w:i w:val="false"/>
          <w:color w:val="000000"/>
          <w:sz w:val="28"/>
        </w:rPr>
        <w:t>                                       90             2550,00</w:t>
      </w:r>
    </w:p>
    <w:p>
      <w:pPr>
        <w:spacing w:after="0"/>
        <w:ind w:left="0"/>
        <w:jc w:val="both"/>
      </w:pPr>
      <w:r>
        <w:rPr>
          <w:rFonts w:ascii="Times New Roman"/>
          <w:b w:val="false"/>
          <w:i w:val="false"/>
          <w:color w:val="000000"/>
          <w:sz w:val="28"/>
        </w:rPr>
        <w:t>10.       91-100       2578-2950       91             2578,00</w:t>
      </w:r>
    </w:p>
    <w:p>
      <w:pPr>
        <w:spacing w:after="0"/>
        <w:ind w:left="0"/>
        <w:jc w:val="both"/>
      </w:pPr>
      <w:r>
        <w:rPr>
          <w:rFonts w:ascii="Times New Roman"/>
          <w:b w:val="false"/>
          <w:i w:val="false"/>
          <w:color w:val="000000"/>
          <w:sz w:val="28"/>
        </w:rPr>
        <w:t>                                       92             2618,90</w:t>
      </w:r>
    </w:p>
    <w:p>
      <w:pPr>
        <w:spacing w:after="0"/>
        <w:ind w:left="0"/>
        <w:jc w:val="both"/>
      </w:pPr>
      <w:r>
        <w:rPr>
          <w:rFonts w:ascii="Times New Roman"/>
          <w:b w:val="false"/>
          <w:i w:val="false"/>
          <w:color w:val="000000"/>
          <w:sz w:val="28"/>
        </w:rPr>
        <w:t>                                       93             2660,27</w:t>
      </w:r>
    </w:p>
    <w:p>
      <w:pPr>
        <w:spacing w:after="0"/>
        <w:ind w:left="0"/>
        <w:jc w:val="both"/>
      </w:pPr>
      <w:r>
        <w:rPr>
          <w:rFonts w:ascii="Times New Roman"/>
          <w:b w:val="false"/>
          <w:i w:val="false"/>
          <w:color w:val="000000"/>
          <w:sz w:val="28"/>
        </w:rPr>
        <w:t>                                       94             2701,67</w:t>
      </w:r>
    </w:p>
    <w:p>
      <w:pPr>
        <w:spacing w:after="0"/>
        <w:ind w:left="0"/>
        <w:jc w:val="both"/>
      </w:pPr>
      <w:r>
        <w:rPr>
          <w:rFonts w:ascii="Times New Roman"/>
          <w:b w:val="false"/>
          <w:i w:val="false"/>
          <w:color w:val="000000"/>
          <w:sz w:val="28"/>
        </w:rPr>
        <w:t>                                       95             2743,05</w:t>
      </w:r>
    </w:p>
    <w:p>
      <w:pPr>
        <w:spacing w:after="0"/>
        <w:ind w:left="0"/>
        <w:jc w:val="both"/>
      </w:pPr>
      <w:r>
        <w:rPr>
          <w:rFonts w:ascii="Times New Roman"/>
          <w:b w:val="false"/>
          <w:i w:val="false"/>
          <w:color w:val="000000"/>
          <w:sz w:val="28"/>
        </w:rPr>
        <w:t>                                       96             2784,45</w:t>
      </w:r>
    </w:p>
    <w:p>
      <w:pPr>
        <w:spacing w:after="0"/>
        <w:ind w:left="0"/>
        <w:jc w:val="both"/>
      </w:pPr>
      <w:r>
        <w:rPr>
          <w:rFonts w:ascii="Times New Roman"/>
          <w:b w:val="false"/>
          <w:i w:val="false"/>
          <w:color w:val="000000"/>
          <w:sz w:val="28"/>
        </w:rPr>
        <w:t>                                       97             2825,82</w:t>
      </w:r>
    </w:p>
    <w:p>
      <w:pPr>
        <w:spacing w:after="0"/>
        <w:ind w:left="0"/>
        <w:jc w:val="both"/>
      </w:pPr>
      <w:r>
        <w:rPr>
          <w:rFonts w:ascii="Times New Roman"/>
          <w:b w:val="false"/>
          <w:i w:val="false"/>
          <w:color w:val="000000"/>
          <w:sz w:val="28"/>
        </w:rPr>
        <w:t>                                       98             2867,22</w:t>
      </w:r>
    </w:p>
    <w:p>
      <w:pPr>
        <w:spacing w:after="0"/>
        <w:ind w:left="0"/>
        <w:jc w:val="both"/>
      </w:pPr>
      <w:r>
        <w:rPr>
          <w:rFonts w:ascii="Times New Roman"/>
          <w:b w:val="false"/>
          <w:i w:val="false"/>
          <w:color w:val="000000"/>
          <w:sz w:val="28"/>
        </w:rPr>
        <w:t>                                       99             2908,60</w:t>
      </w:r>
    </w:p>
    <w:p>
      <w:pPr>
        <w:spacing w:after="0"/>
        <w:ind w:left="0"/>
        <w:jc w:val="both"/>
      </w:pPr>
      <w:r>
        <w:rPr>
          <w:rFonts w:ascii="Times New Roman"/>
          <w:b w:val="false"/>
          <w:i w:val="false"/>
          <w:color w:val="000000"/>
          <w:sz w:val="28"/>
        </w:rPr>
        <w:t>                                      100             2950,00</w:t>
      </w:r>
    </w:p>
    <w:p>
      <w:pPr>
        <w:spacing w:after="0"/>
        <w:ind w:left="0"/>
        <w:jc w:val="both"/>
      </w:pPr>
      <w:r>
        <w:rPr>
          <w:rFonts w:ascii="Times New Roman"/>
          <w:b w:val="false"/>
          <w:i w:val="false"/>
          <w:color w:val="000000"/>
          <w:sz w:val="28"/>
        </w:rPr>
        <w:t>                               свыше  100             3000,00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Приложение N 3 - с изменениями, внесенными приказом</w:t>
      </w:r>
    </w:p>
    <w:p>
      <w:pPr>
        <w:spacing w:after="0"/>
        <w:ind w:left="0"/>
        <w:jc w:val="both"/>
      </w:pPr>
      <w:r>
        <w:rPr>
          <w:rFonts w:ascii="Times New Roman"/>
          <w:b w:val="false"/>
          <w:i w:val="false"/>
          <w:color w:val="000000"/>
          <w:sz w:val="28"/>
        </w:rPr>
        <w:t>Министерства финансов Республики Казахстан от 29 декабря 1995 г.</w:t>
      </w:r>
    </w:p>
    <w:p>
      <w:pPr>
        <w:spacing w:after="0"/>
        <w:ind w:left="0"/>
        <w:jc w:val="both"/>
      </w:pPr>
      <w:r>
        <w:rPr>
          <w:rFonts w:ascii="Times New Roman"/>
          <w:b w:val="false"/>
          <w:i w:val="false"/>
          <w:color w:val="000000"/>
          <w:sz w:val="28"/>
        </w:rPr>
        <w:t>N 367.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3"/>
    <w:p>
      <w:pPr>
        <w:spacing w:after="0"/>
        <w:ind w:left="0"/>
        <w:jc w:val="both"/>
      </w:pPr>
      <w:r>
        <w:rPr>
          <w:rFonts w:ascii="Times New Roman"/>
          <w:b w:val="false"/>
          <w:i w:val="false"/>
          <w:color w:val="000000"/>
          <w:sz w:val="28"/>
        </w:rPr>
        <w:t xml:space="preserve">
                                         Приложение 4 </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 xml:space="preserve">     Сноска. Приложение N 4 - в редакции Приказа Министерства </w:t>
      </w:r>
    </w:p>
    <w:p>
      <w:pPr>
        <w:spacing w:after="0"/>
        <w:ind w:left="0"/>
        <w:jc w:val="both"/>
      </w:pPr>
      <w:r>
        <w:rPr>
          <w:rFonts w:ascii="Times New Roman"/>
          <w:b w:val="false"/>
          <w:i w:val="false"/>
          <w:color w:val="000000"/>
          <w:sz w:val="28"/>
        </w:rPr>
        <w:t xml:space="preserve">государственных доходов от 3 мая 1999 г.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both"/>
      </w:pPr>
      <w:r>
        <w:rPr>
          <w:rFonts w:ascii="Times New Roman"/>
          <w:b w:val="false"/>
          <w:i w:val="false"/>
          <w:color w:val="000000"/>
          <w:sz w:val="28"/>
        </w:rPr>
        <w:t xml:space="preserve"> ; с внесенными </w:t>
      </w:r>
    </w:p>
    <w:p>
      <w:pPr>
        <w:spacing w:after="0"/>
        <w:ind w:left="0"/>
        <w:jc w:val="both"/>
      </w:pPr>
      <w:r>
        <w:rPr>
          <w:rFonts w:ascii="Times New Roman"/>
          <w:b w:val="false"/>
          <w:i w:val="false"/>
          <w:color w:val="000000"/>
          <w:sz w:val="28"/>
        </w:rPr>
        <w:t xml:space="preserve">изменениями согласно приказу МГД РК от 4 августа 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Базовые ставки </w:t>
      </w:r>
    </w:p>
    <w:p>
      <w:pPr>
        <w:spacing w:after="0"/>
        <w:ind w:left="0"/>
        <w:jc w:val="both"/>
      </w:pPr>
      <w:r>
        <w:rPr>
          <w:rFonts w:ascii="Times New Roman"/>
          <w:b w:val="false"/>
          <w:i w:val="false"/>
          <w:color w:val="000000"/>
          <w:sz w:val="28"/>
        </w:rPr>
        <w:t xml:space="preserve">                  земельного налога населенных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Базовые ставки налога на земли населенных пунктов устанавливаются </w:t>
      </w:r>
    </w:p>
    <w:p>
      <w:pPr>
        <w:spacing w:after="0"/>
        <w:ind w:left="0"/>
        <w:jc w:val="both"/>
      </w:pPr>
      <w:r>
        <w:rPr>
          <w:rFonts w:ascii="Times New Roman"/>
          <w:b w:val="false"/>
          <w:i w:val="false"/>
          <w:color w:val="000000"/>
          <w:sz w:val="28"/>
        </w:rPr>
        <w:t xml:space="preserve">в расчете на один квадратный метр площади в следующих размерах: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Вид населенного пункта!Ставка налога в тенге на !Ставка налога в тенге на</w:t>
      </w:r>
    </w:p>
    <w:p>
      <w:pPr>
        <w:spacing w:after="0"/>
        <w:ind w:left="0"/>
        <w:jc w:val="both"/>
      </w:pPr>
      <w:r>
        <w:rPr>
          <w:rFonts w:ascii="Times New Roman"/>
          <w:b w:val="false"/>
          <w:i w:val="false"/>
          <w:color w:val="000000"/>
          <w:sz w:val="28"/>
        </w:rPr>
        <w:t>                      !земли, занятые нежилыми  !земли, занятые жилищным</w:t>
      </w:r>
    </w:p>
    <w:p>
      <w:pPr>
        <w:spacing w:after="0"/>
        <w:ind w:left="0"/>
        <w:jc w:val="both"/>
      </w:pPr>
      <w:r>
        <w:rPr>
          <w:rFonts w:ascii="Times New Roman"/>
          <w:b w:val="false"/>
          <w:i w:val="false"/>
          <w:color w:val="000000"/>
          <w:sz w:val="28"/>
        </w:rPr>
        <w:t>                      !строениями, сооружениями,!фондом, включая строения</w:t>
      </w:r>
    </w:p>
    <w:p>
      <w:pPr>
        <w:spacing w:after="0"/>
        <w:ind w:left="0"/>
        <w:jc w:val="both"/>
      </w:pPr>
      <w:r>
        <w:rPr>
          <w:rFonts w:ascii="Times New Roman"/>
          <w:b w:val="false"/>
          <w:i w:val="false"/>
          <w:color w:val="000000"/>
          <w:sz w:val="28"/>
        </w:rPr>
        <w:t>                      !участками, необходимыми  !и сооружения при них</w:t>
      </w:r>
    </w:p>
    <w:p>
      <w:pPr>
        <w:spacing w:after="0"/>
        <w:ind w:left="0"/>
        <w:jc w:val="both"/>
      </w:pPr>
      <w:r>
        <w:rPr>
          <w:rFonts w:ascii="Times New Roman"/>
          <w:b w:val="false"/>
          <w:i w:val="false"/>
          <w:color w:val="000000"/>
          <w:sz w:val="28"/>
        </w:rPr>
        <w:t>                      !для их содержания, а так-!</w:t>
      </w:r>
    </w:p>
    <w:p>
      <w:pPr>
        <w:spacing w:after="0"/>
        <w:ind w:left="0"/>
        <w:jc w:val="both"/>
      </w:pPr>
      <w:r>
        <w:rPr>
          <w:rFonts w:ascii="Times New Roman"/>
          <w:b w:val="false"/>
          <w:i w:val="false"/>
          <w:color w:val="000000"/>
          <w:sz w:val="28"/>
        </w:rPr>
        <w:t xml:space="preserve">                      !же санитарно-защитными зо!     </w:t>
      </w:r>
    </w:p>
    <w:p>
      <w:pPr>
        <w:spacing w:after="0"/>
        <w:ind w:left="0"/>
        <w:jc w:val="both"/>
      </w:pPr>
      <w:r>
        <w:rPr>
          <w:rFonts w:ascii="Times New Roman"/>
          <w:b w:val="false"/>
          <w:i w:val="false"/>
          <w:color w:val="000000"/>
          <w:sz w:val="28"/>
        </w:rPr>
        <w:t>                      !нами объектов, техничес- !</w:t>
      </w:r>
    </w:p>
    <w:p>
      <w:pPr>
        <w:spacing w:after="0"/>
        <w:ind w:left="0"/>
        <w:jc w:val="both"/>
      </w:pPr>
      <w:r>
        <w:rPr>
          <w:rFonts w:ascii="Times New Roman"/>
          <w:b w:val="false"/>
          <w:i w:val="false"/>
          <w:color w:val="000000"/>
          <w:sz w:val="28"/>
        </w:rPr>
        <w:t>                      !кими и иными зонами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_________1____________!___________2_____________!__________3_____________</w:t>
      </w:r>
    </w:p>
    <w:p>
      <w:pPr>
        <w:spacing w:after="0"/>
        <w:ind w:left="0"/>
        <w:jc w:val="both"/>
      </w:pPr>
      <w:r>
        <w:rPr>
          <w:rFonts w:ascii="Times New Roman"/>
          <w:b w:val="false"/>
          <w:i w:val="false"/>
          <w:color w:val="000000"/>
          <w:sz w:val="28"/>
        </w:rPr>
        <w:t>Города:</w:t>
      </w:r>
    </w:p>
    <w:p>
      <w:pPr>
        <w:spacing w:after="0"/>
        <w:ind w:left="0"/>
        <w:jc w:val="both"/>
      </w:pPr>
      <w:r>
        <w:rPr>
          <w:rFonts w:ascii="Times New Roman"/>
          <w:b w:val="false"/>
          <w:i w:val="false"/>
          <w:color w:val="000000"/>
          <w:sz w:val="28"/>
        </w:rPr>
        <w:t>Алматы                         15,00                      0,5</w:t>
      </w:r>
    </w:p>
    <w:p>
      <w:pPr>
        <w:spacing w:after="0"/>
        <w:ind w:left="0"/>
        <w:jc w:val="both"/>
      </w:pPr>
      <w:r>
        <w:rPr>
          <w:rFonts w:ascii="Times New Roman"/>
          <w:b w:val="false"/>
          <w:i w:val="false"/>
          <w:color w:val="000000"/>
          <w:sz w:val="28"/>
        </w:rPr>
        <w:t>Астана                         10,00                      0,5</w:t>
      </w:r>
    </w:p>
    <w:p>
      <w:pPr>
        <w:spacing w:after="0"/>
        <w:ind w:left="0"/>
        <w:jc w:val="both"/>
      </w:pPr>
      <w:r>
        <w:rPr>
          <w:rFonts w:ascii="Times New Roman"/>
          <w:b w:val="false"/>
          <w:i w:val="false"/>
          <w:color w:val="000000"/>
          <w:sz w:val="28"/>
        </w:rPr>
        <w:t>Актау                           5,00                      0,3</w:t>
      </w:r>
    </w:p>
    <w:p>
      <w:pPr>
        <w:spacing w:after="0"/>
        <w:ind w:left="0"/>
        <w:jc w:val="both"/>
      </w:pPr>
      <w:r>
        <w:rPr>
          <w:rFonts w:ascii="Times New Roman"/>
          <w:b w:val="false"/>
          <w:i w:val="false"/>
          <w:color w:val="000000"/>
          <w:sz w:val="28"/>
        </w:rPr>
        <w:t>Актобе                          3,50                      0,3</w:t>
      </w:r>
    </w:p>
    <w:p>
      <w:pPr>
        <w:spacing w:after="0"/>
        <w:ind w:left="0"/>
        <w:jc w:val="both"/>
      </w:pPr>
      <w:r>
        <w:rPr>
          <w:rFonts w:ascii="Times New Roman"/>
          <w:b w:val="false"/>
          <w:i w:val="false"/>
          <w:color w:val="000000"/>
          <w:sz w:val="28"/>
        </w:rPr>
        <w:t>Атырау                          4,25                      0,3</w:t>
      </w:r>
    </w:p>
    <w:p>
      <w:pPr>
        <w:spacing w:after="0"/>
        <w:ind w:left="0"/>
        <w:jc w:val="both"/>
      </w:pPr>
      <w:r>
        <w:rPr>
          <w:rFonts w:ascii="Times New Roman"/>
          <w:b w:val="false"/>
          <w:i w:val="false"/>
          <w:color w:val="000000"/>
          <w:sz w:val="28"/>
        </w:rPr>
        <w:t>Тараз                           4,75                      0,3</w:t>
      </w:r>
    </w:p>
    <w:p>
      <w:pPr>
        <w:spacing w:after="0"/>
        <w:ind w:left="0"/>
        <w:jc w:val="both"/>
      </w:pPr>
      <w:r>
        <w:rPr>
          <w:rFonts w:ascii="Times New Roman"/>
          <w:b w:val="false"/>
          <w:i w:val="false"/>
          <w:color w:val="000000"/>
          <w:sz w:val="28"/>
        </w:rPr>
        <w:t xml:space="preserve">Караганда                       5,00                      0,3 </w:t>
      </w:r>
    </w:p>
    <w:p>
      <w:pPr>
        <w:spacing w:after="0"/>
        <w:ind w:left="0"/>
        <w:jc w:val="both"/>
      </w:pPr>
      <w:r>
        <w:rPr>
          <w:rFonts w:ascii="Times New Roman"/>
          <w:b w:val="false"/>
          <w:i w:val="false"/>
          <w:color w:val="000000"/>
          <w:sz w:val="28"/>
        </w:rPr>
        <w:t>Кызылорда                       4,50                      0,3</w:t>
      </w:r>
    </w:p>
    <w:p>
      <w:pPr>
        <w:spacing w:after="0"/>
        <w:ind w:left="0"/>
        <w:jc w:val="both"/>
      </w:pPr>
      <w:r>
        <w:rPr>
          <w:rFonts w:ascii="Times New Roman"/>
          <w:b w:val="false"/>
          <w:i w:val="false"/>
          <w:color w:val="000000"/>
          <w:sz w:val="28"/>
        </w:rPr>
        <w:t>Костанай                        3,25                      0,3</w:t>
      </w:r>
    </w:p>
    <w:p>
      <w:pPr>
        <w:spacing w:after="0"/>
        <w:ind w:left="0"/>
        <w:jc w:val="both"/>
      </w:pPr>
      <w:r>
        <w:rPr>
          <w:rFonts w:ascii="Times New Roman"/>
          <w:b w:val="false"/>
          <w:i w:val="false"/>
          <w:color w:val="000000"/>
          <w:sz w:val="28"/>
        </w:rPr>
        <w:t>Павлодар                        5,00                      0,3</w:t>
      </w:r>
    </w:p>
    <w:p>
      <w:pPr>
        <w:spacing w:after="0"/>
        <w:ind w:left="0"/>
        <w:jc w:val="both"/>
      </w:pPr>
      <w:r>
        <w:rPr>
          <w:rFonts w:ascii="Times New Roman"/>
          <w:b w:val="false"/>
          <w:i w:val="false"/>
          <w:color w:val="000000"/>
          <w:sz w:val="28"/>
        </w:rPr>
        <w:t>Петропавловск                   3,00                      0,3</w:t>
      </w:r>
    </w:p>
    <w:p>
      <w:pPr>
        <w:spacing w:after="0"/>
        <w:ind w:left="0"/>
        <w:jc w:val="both"/>
      </w:pPr>
      <w:r>
        <w:rPr>
          <w:rFonts w:ascii="Times New Roman"/>
          <w:b w:val="false"/>
          <w:i w:val="false"/>
          <w:color w:val="000000"/>
          <w:sz w:val="28"/>
        </w:rPr>
        <w:t xml:space="preserve">Уральск                         3,00                      0,3  </w:t>
      </w:r>
    </w:p>
    <w:p>
      <w:pPr>
        <w:spacing w:after="0"/>
        <w:ind w:left="0"/>
        <w:jc w:val="both"/>
      </w:pPr>
      <w:r>
        <w:rPr>
          <w:rFonts w:ascii="Times New Roman"/>
          <w:b w:val="false"/>
          <w:i w:val="false"/>
          <w:color w:val="000000"/>
          <w:sz w:val="28"/>
        </w:rPr>
        <w:t>Усть-Каменогорск                5,00                      0,3</w:t>
      </w:r>
    </w:p>
    <w:p>
      <w:pPr>
        <w:spacing w:after="0"/>
        <w:ind w:left="0"/>
        <w:jc w:val="both"/>
      </w:pPr>
      <w:r>
        <w:rPr>
          <w:rFonts w:ascii="Times New Roman"/>
          <w:b w:val="false"/>
          <w:i w:val="false"/>
          <w:color w:val="000000"/>
          <w:sz w:val="28"/>
        </w:rPr>
        <w:t xml:space="preserve">Шымкент                         4,75                      0,3  </w:t>
      </w:r>
    </w:p>
    <w:p>
      <w:pPr>
        <w:spacing w:after="0"/>
        <w:ind w:left="0"/>
        <w:jc w:val="both"/>
      </w:pPr>
      <w:r>
        <w:rPr>
          <w:rFonts w:ascii="Times New Roman"/>
          <w:b w:val="false"/>
          <w:i w:val="false"/>
          <w:color w:val="000000"/>
          <w:sz w:val="28"/>
        </w:rPr>
        <w:t xml:space="preserve">Алматинская область:      </w:t>
      </w:r>
    </w:p>
    <w:p>
      <w:pPr>
        <w:spacing w:after="0"/>
        <w:ind w:left="0"/>
        <w:jc w:val="both"/>
      </w:pPr>
      <w:r>
        <w:rPr>
          <w:rFonts w:ascii="Times New Roman"/>
          <w:b w:val="false"/>
          <w:i w:val="false"/>
          <w:color w:val="000000"/>
          <w:sz w:val="28"/>
        </w:rPr>
        <w:t xml:space="preserve">города областного </w:t>
      </w:r>
    </w:p>
    <w:p>
      <w:pPr>
        <w:spacing w:after="0"/>
        <w:ind w:left="0"/>
        <w:jc w:val="both"/>
      </w:pPr>
      <w:r>
        <w:rPr>
          <w:rFonts w:ascii="Times New Roman"/>
          <w:b w:val="false"/>
          <w:i w:val="false"/>
          <w:color w:val="000000"/>
          <w:sz w:val="28"/>
        </w:rPr>
        <w:t>    значения                    3,50                      0,2</w:t>
      </w:r>
    </w:p>
    <w:p>
      <w:pPr>
        <w:spacing w:after="0"/>
        <w:ind w:left="0"/>
        <w:jc w:val="both"/>
      </w:pPr>
      <w:r>
        <w:rPr>
          <w:rFonts w:ascii="Times New Roman"/>
          <w:b w:val="false"/>
          <w:i w:val="false"/>
          <w:color w:val="000000"/>
          <w:sz w:val="28"/>
        </w:rPr>
        <w:t>города районного</w:t>
      </w:r>
    </w:p>
    <w:p>
      <w:pPr>
        <w:spacing w:after="0"/>
        <w:ind w:left="0"/>
        <w:jc w:val="both"/>
      </w:pPr>
      <w:r>
        <w:rPr>
          <w:rFonts w:ascii="Times New Roman"/>
          <w:b w:val="false"/>
          <w:i w:val="false"/>
          <w:color w:val="000000"/>
          <w:sz w:val="28"/>
        </w:rPr>
        <w:t>   значения                     3,00                      0,2</w:t>
      </w:r>
    </w:p>
    <w:p>
      <w:pPr>
        <w:spacing w:after="0"/>
        <w:ind w:left="0"/>
        <w:jc w:val="both"/>
      </w:pPr>
      <w:r>
        <w:rPr>
          <w:rFonts w:ascii="Times New Roman"/>
          <w:b w:val="false"/>
          <w:i w:val="false"/>
          <w:color w:val="000000"/>
          <w:sz w:val="28"/>
        </w:rPr>
        <w:t xml:space="preserve">Акмолинская область:     </w:t>
      </w:r>
    </w:p>
    <w:p>
      <w:pPr>
        <w:spacing w:after="0"/>
        <w:ind w:left="0"/>
        <w:jc w:val="both"/>
      </w:pPr>
      <w:r>
        <w:rPr>
          <w:rFonts w:ascii="Times New Roman"/>
          <w:b w:val="false"/>
          <w:i w:val="false"/>
          <w:color w:val="000000"/>
          <w:sz w:val="28"/>
        </w:rPr>
        <w:t xml:space="preserve">города областного </w:t>
      </w:r>
    </w:p>
    <w:p>
      <w:pPr>
        <w:spacing w:after="0"/>
        <w:ind w:left="0"/>
        <w:jc w:val="both"/>
      </w:pPr>
      <w:r>
        <w:rPr>
          <w:rFonts w:ascii="Times New Roman"/>
          <w:b w:val="false"/>
          <w:i w:val="false"/>
          <w:color w:val="000000"/>
          <w:sz w:val="28"/>
        </w:rPr>
        <w:t xml:space="preserve">    значения                    3,00                      0,2  </w:t>
      </w:r>
    </w:p>
    <w:p>
      <w:pPr>
        <w:spacing w:after="0"/>
        <w:ind w:left="0"/>
        <w:jc w:val="both"/>
      </w:pPr>
      <w:r>
        <w:rPr>
          <w:rFonts w:ascii="Times New Roman"/>
          <w:b w:val="false"/>
          <w:i w:val="false"/>
          <w:color w:val="000000"/>
          <w:sz w:val="28"/>
        </w:rPr>
        <w:t>города районного</w:t>
      </w:r>
    </w:p>
    <w:p>
      <w:pPr>
        <w:spacing w:after="0"/>
        <w:ind w:left="0"/>
        <w:jc w:val="both"/>
      </w:pPr>
      <w:r>
        <w:rPr>
          <w:rFonts w:ascii="Times New Roman"/>
          <w:b w:val="false"/>
          <w:i w:val="false"/>
          <w:color w:val="000000"/>
          <w:sz w:val="28"/>
        </w:rPr>
        <w:t>   значения                     2,60                      0,2</w:t>
      </w:r>
    </w:p>
    <w:p>
      <w:pPr>
        <w:spacing w:after="0"/>
        <w:ind w:left="0"/>
        <w:jc w:val="both"/>
      </w:pPr>
      <w:r>
        <w:rPr>
          <w:rFonts w:ascii="Times New Roman"/>
          <w:b w:val="false"/>
          <w:i w:val="false"/>
          <w:color w:val="000000"/>
          <w:sz w:val="28"/>
        </w:rPr>
        <w:t>   Остальные                    85 процентов от           0,2</w:t>
      </w:r>
    </w:p>
    <w:p>
      <w:pPr>
        <w:spacing w:after="0"/>
        <w:ind w:left="0"/>
        <w:jc w:val="both"/>
      </w:pPr>
      <w:r>
        <w:rPr>
          <w:rFonts w:ascii="Times New Roman"/>
          <w:b w:val="false"/>
          <w:i w:val="false"/>
          <w:color w:val="000000"/>
          <w:sz w:val="28"/>
        </w:rPr>
        <w:t>города областного        ставки, установленной для</w:t>
      </w:r>
    </w:p>
    <w:p>
      <w:pPr>
        <w:spacing w:after="0"/>
        <w:ind w:left="0"/>
        <w:jc w:val="both"/>
      </w:pPr>
      <w:r>
        <w:rPr>
          <w:rFonts w:ascii="Times New Roman"/>
          <w:b w:val="false"/>
          <w:i w:val="false"/>
          <w:color w:val="000000"/>
          <w:sz w:val="28"/>
        </w:rPr>
        <w:t xml:space="preserve">   значения                  областного центра   </w:t>
      </w:r>
    </w:p>
    <w:p>
      <w:pPr>
        <w:spacing w:after="0"/>
        <w:ind w:left="0"/>
        <w:jc w:val="both"/>
      </w:pPr>
      <w:r>
        <w:rPr>
          <w:rFonts w:ascii="Times New Roman"/>
          <w:b w:val="false"/>
          <w:i w:val="false"/>
          <w:color w:val="000000"/>
          <w:sz w:val="28"/>
        </w:rPr>
        <w:t>   Остальные                    75 процентов от           0,1</w:t>
      </w:r>
    </w:p>
    <w:p>
      <w:pPr>
        <w:spacing w:after="0"/>
        <w:ind w:left="0"/>
        <w:jc w:val="both"/>
      </w:pPr>
      <w:r>
        <w:rPr>
          <w:rFonts w:ascii="Times New Roman"/>
          <w:b w:val="false"/>
          <w:i w:val="false"/>
          <w:color w:val="000000"/>
          <w:sz w:val="28"/>
        </w:rPr>
        <w:t>города районного         ставки, установленной для</w:t>
      </w:r>
    </w:p>
    <w:p>
      <w:pPr>
        <w:spacing w:after="0"/>
        <w:ind w:left="0"/>
        <w:jc w:val="both"/>
      </w:pPr>
      <w:r>
        <w:rPr>
          <w:rFonts w:ascii="Times New Roman"/>
          <w:b w:val="false"/>
          <w:i w:val="false"/>
          <w:color w:val="000000"/>
          <w:sz w:val="28"/>
        </w:rPr>
        <w:t xml:space="preserve">   значения                  областного центра   </w:t>
      </w:r>
    </w:p>
    <w:p>
      <w:pPr>
        <w:spacing w:after="0"/>
        <w:ind w:left="0"/>
        <w:jc w:val="both"/>
      </w:pPr>
      <w:r>
        <w:rPr>
          <w:rFonts w:ascii="Times New Roman"/>
          <w:b w:val="false"/>
          <w:i w:val="false"/>
          <w:color w:val="000000"/>
          <w:sz w:val="28"/>
        </w:rPr>
        <w:t xml:space="preserve">Поселки                         0,50                     0,07   </w:t>
      </w:r>
    </w:p>
    <w:p>
      <w:pPr>
        <w:spacing w:after="0"/>
        <w:ind w:left="0"/>
        <w:jc w:val="both"/>
      </w:pPr>
      <w:r>
        <w:rPr>
          <w:rFonts w:ascii="Times New Roman"/>
          <w:b w:val="false"/>
          <w:i w:val="false"/>
          <w:color w:val="000000"/>
          <w:sz w:val="28"/>
        </w:rPr>
        <w:t>Села (аулы)                     0,25                     0,05</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xml:space="preserve">
                                           Приложение 5 </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Сноска. Приложение N 5 - в редакции Приказа Министерства </w:t>
      </w:r>
    </w:p>
    <w:p>
      <w:pPr>
        <w:spacing w:after="0"/>
        <w:ind w:left="0"/>
        <w:jc w:val="both"/>
      </w:pPr>
      <w:r>
        <w:rPr>
          <w:rFonts w:ascii="Times New Roman"/>
          <w:b w:val="false"/>
          <w:i w:val="false"/>
          <w:color w:val="000000"/>
          <w:sz w:val="28"/>
        </w:rPr>
        <w:t xml:space="preserve">государственных доходов от 3 мая 1999 г.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по земельному налогу</w:t>
      </w:r>
    </w:p>
    <w:p>
      <w:pPr>
        <w:spacing w:after="0"/>
        <w:ind w:left="0"/>
        <w:jc w:val="both"/>
      </w:pPr>
      <w:r>
        <w:rPr>
          <w:rFonts w:ascii="Times New Roman"/>
          <w:b w:val="false"/>
          <w:i w:val="false"/>
          <w:color w:val="000000"/>
          <w:sz w:val="28"/>
        </w:rPr>
        <w:t>Штамп предприятия                                  __________________</w:t>
      </w:r>
    </w:p>
    <w:p>
      <w:pPr>
        <w:spacing w:after="0"/>
        <w:ind w:left="0"/>
        <w:jc w:val="both"/>
      </w:pPr>
      <w:r>
        <w:rPr>
          <w:rFonts w:ascii="Times New Roman"/>
          <w:b w:val="false"/>
          <w:i w:val="false"/>
          <w:color w:val="000000"/>
          <w:sz w:val="28"/>
        </w:rPr>
        <w:t>(объединения, организации)                              (Банк)</w:t>
      </w:r>
    </w:p>
    <w:p>
      <w:pPr>
        <w:spacing w:after="0"/>
        <w:ind w:left="0"/>
        <w:jc w:val="both"/>
      </w:pPr>
      <w:r>
        <w:rPr>
          <w:rFonts w:ascii="Times New Roman"/>
          <w:b w:val="false"/>
          <w:i w:val="false"/>
          <w:color w:val="000000"/>
          <w:sz w:val="28"/>
        </w:rPr>
        <w:t>      _______________________                      __________________</w:t>
      </w:r>
    </w:p>
    <w:p>
      <w:pPr>
        <w:spacing w:after="0"/>
        <w:ind w:left="0"/>
        <w:jc w:val="both"/>
      </w:pPr>
      <w:r>
        <w:rPr>
          <w:rFonts w:ascii="Times New Roman"/>
          <w:b w:val="false"/>
          <w:i w:val="false"/>
          <w:color w:val="000000"/>
          <w:sz w:val="28"/>
        </w:rPr>
        <w:t xml:space="preserve">РНН  !_!_!_!_!_!_!_!_!_!_!_!_!                     (банковские счета)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По______________________________________</w:t>
      </w:r>
    </w:p>
    <w:p>
      <w:pPr>
        <w:spacing w:after="0"/>
        <w:ind w:left="0"/>
        <w:jc w:val="both"/>
      </w:pPr>
      <w:r>
        <w:rPr>
          <w:rFonts w:ascii="Times New Roman"/>
          <w:b w:val="false"/>
          <w:i w:val="false"/>
          <w:color w:val="000000"/>
          <w:sz w:val="28"/>
        </w:rPr>
        <w:t xml:space="preserve">                       (наименование юридического лица)  </w:t>
      </w:r>
    </w:p>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(адрес налогоплательщика)</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Перечень объектов   !Площадь земельного!Ставка за 1 га!Сумма земельного</w:t>
      </w:r>
    </w:p>
    <w:p>
      <w:pPr>
        <w:spacing w:after="0"/>
        <w:ind w:left="0"/>
        <w:jc w:val="both"/>
      </w:pPr>
      <w:r>
        <w:rPr>
          <w:rFonts w:ascii="Times New Roman"/>
          <w:b w:val="false"/>
          <w:i w:val="false"/>
          <w:color w:val="000000"/>
          <w:sz w:val="28"/>
        </w:rPr>
        <w:t xml:space="preserve">  налогообложения и их !участка (га, кв.м)!или за 1 кв.м ! налога, тенге   </w:t>
      </w:r>
    </w:p>
    <w:p>
      <w:pPr>
        <w:spacing w:after="0"/>
        <w:ind w:left="0"/>
        <w:jc w:val="both"/>
      </w:pPr>
      <w:r>
        <w:rPr>
          <w:rFonts w:ascii="Times New Roman"/>
          <w:b w:val="false"/>
          <w:i w:val="false"/>
          <w:color w:val="000000"/>
          <w:sz w:val="28"/>
        </w:rPr>
        <w:t xml:space="preserve">местонахождение (адрес)!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Всего подлежит уплате земельного налога___________________ тенге</w:t>
      </w:r>
    </w:p>
    <w:p>
      <w:pPr>
        <w:spacing w:after="0"/>
        <w:ind w:left="0"/>
        <w:jc w:val="both"/>
      </w:pPr>
      <w:r>
        <w:rPr>
          <w:rFonts w:ascii="Times New Roman"/>
          <w:b w:val="false"/>
          <w:i w:val="false"/>
          <w:color w:val="000000"/>
          <w:sz w:val="28"/>
        </w:rPr>
        <w:t>в следующие сроки:</w:t>
      </w:r>
    </w:p>
    <w:p>
      <w:pPr>
        <w:spacing w:after="0"/>
        <w:ind w:left="0"/>
        <w:jc w:val="both"/>
      </w:pPr>
      <w:r>
        <w:rPr>
          <w:rFonts w:ascii="Times New Roman"/>
          <w:b w:val="false"/>
          <w:i w:val="false"/>
          <w:color w:val="000000"/>
          <w:sz w:val="28"/>
        </w:rPr>
        <w:t xml:space="preserve">     20 февраля _________г._____________________тенге    </w:t>
      </w:r>
    </w:p>
    <w:p>
      <w:pPr>
        <w:spacing w:after="0"/>
        <w:ind w:left="0"/>
        <w:jc w:val="both"/>
      </w:pPr>
      <w:r>
        <w:rPr>
          <w:rFonts w:ascii="Times New Roman"/>
          <w:b w:val="false"/>
          <w:i w:val="false"/>
          <w:color w:val="000000"/>
          <w:sz w:val="28"/>
        </w:rPr>
        <w:t xml:space="preserve">     20 мая     _________г._____________________тенге   </w:t>
      </w:r>
    </w:p>
    <w:p>
      <w:pPr>
        <w:spacing w:after="0"/>
        <w:ind w:left="0"/>
        <w:jc w:val="both"/>
      </w:pPr>
      <w:r>
        <w:rPr>
          <w:rFonts w:ascii="Times New Roman"/>
          <w:b w:val="false"/>
          <w:i w:val="false"/>
          <w:color w:val="000000"/>
          <w:sz w:val="28"/>
        </w:rPr>
        <w:t xml:space="preserve">     20 августа _________г._____________________тенге   </w:t>
      </w:r>
    </w:p>
    <w:p>
      <w:pPr>
        <w:spacing w:after="0"/>
        <w:ind w:left="0"/>
        <w:jc w:val="both"/>
      </w:pPr>
      <w:r>
        <w:rPr>
          <w:rFonts w:ascii="Times New Roman"/>
          <w:b w:val="false"/>
          <w:i w:val="false"/>
          <w:color w:val="000000"/>
          <w:sz w:val="28"/>
        </w:rPr>
        <w:t xml:space="preserve">     20 ноября  _________г._____________________тенге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Мы несем ответственность перед законом   Начальник налогового</w:t>
      </w:r>
    </w:p>
    <w:p>
      <w:pPr>
        <w:spacing w:after="0"/>
        <w:ind w:left="0"/>
        <w:jc w:val="both"/>
      </w:pPr>
      <w:r>
        <w:rPr>
          <w:rFonts w:ascii="Times New Roman"/>
          <w:b w:val="false"/>
          <w:i w:val="false"/>
          <w:color w:val="000000"/>
          <w:sz w:val="28"/>
        </w:rPr>
        <w:t>за истинность и полноту сведений,        комитета____________ ____________</w:t>
      </w:r>
    </w:p>
    <w:p>
      <w:pPr>
        <w:spacing w:after="0"/>
        <w:ind w:left="0"/>
        <w:jc w:val="both"/>
      </w:pPr>
      <w:r>
        <w:rPr>
          <w:rFonts w:ascii="Times New Roman"/>
          <w:b w:val="false"/>
          <w:i w:val="false"/>
          <w:color w:val="000000"/>
          <w:sz w:val="28"/>
        </w:rPr>
        <w:t>приведенных в данной декларации                    (Ф.И.О.)    (подпись)</w:t>
      </w:r>
    </w:p>
    <w:p>
      <w:pPr>
        <w:spacing w:after="0"/>
        <w:ind w:left="0"/>
        <w:jc w:val="both"/>
      </w:pPr>
      <w:r>
        <w:rPr>
          <w:rFonts w:ascii="Times New Roman"/>
          <w:b w:val="false"/>
          <w:i w:val="false"/>
          <w:color w:val="000000"/>
          <w:sz w:val="28"/>
        </w:rPr>
        <w:t>                                         Начальник отдела_________ 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Руководитель__________________      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Главный бухгалтер __________________      _______________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Дата _______________                     МП</w:t>
      </w:r>
    </w:p>
    <w:p>
      <w:pPr>
        <w:spacing w:after="0"/>
        <w:ind w:left="0"/>
        <w:jc w:val="both"/>
      </w:pPr>
      <w:r>
        <w:rPr>
          <w:rFonts w:ascii="Times New Roman"/>
          <w:b w:val="false"/>
          <w:i w:val="false"/>
          <w:color w:val="000000"/>
          <w:sz w:val="28"/>
        </w:rPr>
        <w:t>Аудитор, оказавший услуги</w:t>
      </w:r>
    </w:p>
    <w:p>
      <w:pPr>
        <w:spacing w:after="0"/>
        <w:ind w:left="0"/>
        <w:jc w:val="both"/>
      </w:pPr>
      <w:r>
        <w:rPr>
          <w:rFonts w:ascii="Times New Roman"/>
          <w:b w:val="false"/>
          <w:i w:val="false"/>
          <w:color w:val="000000"/>
          <w:sz w:val="28"/>
        </w:rPr>
        <w:t xml:space="preserve">по составлению декларации________________       _____________     </w:t>
      </w:r>
    </w:p>
    <w:p>
      <w:pPr>
        <w:spacing w:after="0"/>
        <w:ind w:left="0"/>
        <w:jc w:val="both"/>
      </w:pPr>
      <w:r>
        <w:rPr>
          <w:rFonts w:ascii="Times New Roman"/>
          <w:b w:val="false"/>
          <w:i w:val="false"/>
          <w:color w:val="000000"/>
          <w:sz w:val="28"/>
        </w:rPr>
        <w:t>                          (Ф.И.О., РНН)          (подпись)</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Срок уплаты земельного налога для сельскохозяйственных землепользователей и землевладельцев - не позднее 1 октября текущего года. Декларация по земельному налогу представляется в налоговый комитет по месту нахождения облагаемых объектов не позднее 1 июля текущего года. По вновь отведенным земельным участкам среди налогового года декларация по земельному налогу представляется в течение месяца с момента их предоставления. </w:t>
      </w:r>
      <w:r>
        <w:br/>
      </w:r>
      <w:r>
        <w:rPr>
          <w:rFonts w:ascii="Times New Roman"/>
          <w:b w:val="false"/>
          <w:i w:val="false"/>
          <w:color w:val="000000"/>
          <w:sz w:val="28"/>
        </w:rPr>
        <w:t>
 </w:t>
      </w:r>
    </w:p>
    <w:bookmarkStart w:name="z46" w:id="27"/>
    <w:p>
      <w:pPr>
        <w:spacing w:after="0"/>
        <w:ind w:left="0"/>
        <w:jc w:val="both"/>
      </w:pPr>
      <w:r>
        <w:rPr>
          <w:rFonts w:ascii="Times New Roman"/>
          <w:b w:val="false"/>
          <w:i w:val="false"/>
          <w:color w:val="000000"/>
          <w:sz w:val="28"/>
        </w:rPr>
        <w:t>
                                            Приложение к декларации</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земельному 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Таблица </w:t>
      </w:r>
    </w:p>
    <w:bookmarkEnd w:id="28"/>
    <w:bookmarkStart w:name="z48"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по определению земельного</w:t>
      </w:r>
    </w:p>
    <w:p>
      <w:pPr>
        <w:spacing w:after="0"/>
        <w:ind w:left="0"/>
        <w:jc w:val="both"/>
      </w:pPr>
      <w:r>
        <w:rPr>
          <w:rFonts w:ascii="Times New Roman"/>
          <w:b w:val="false"/>
          <w:i w:val="false"/>
          <w:color w:val="000000"/>
          <w:sz w:val="28"/>
        </w:rPr>
        <w:t>               налога за земли сельскохозяйственного</w:t>
      </w:r>
    </w:p>
    <w:p>
      <w:pPr>
        <w:spacing w:after="0"/>
        <w:ind w:left="0"/>
        <w:jc w:val="both"/>
      </w:pPr>
      <w:r>
        <w:rPr>
          <w:rFonts w:ascii="Times New Roman"/>
          <w:b w:val="false"/>
          <w:i w:val="false"/>
          <w:color w:val="000000"/>
          <w:sz w:val="28"/>
        </w:rPr>
        <w:t>                назначения на 199___г. (приложение к</w:t>
      </w:r>
    </w:p>
    <w:p>
      <w:pPr>
        <w:spacing w:after="0"/>
        <w:ind w:left="0"/>
        <w:jc w:val="both"/>
      </w:pPr>
      <w:r>
        <w:rPr>
          <w:rFonts w:ascii="Times New Roman"/>
          <w:b w:val="false"/>
          <w:i w:val="false"/>
          <w:color w:val="000000"/>
          <w:sz w:val="28"/>
        </w:rPr>
        <w:t>               декларации земельного налога колхозов,</w:t>
      </w:r>
    </w:p>
    <w:p>
      <w:pPr>
        <w:spacing w:after="0"/>
        <w:ind w:left="0"/>
        <w:jc w:val="both"/>
      </w:pPr>
      <w:r>
        <w:rPr>
          <w:rFonts w:ascii="Times New Roman"/>
          <w:b w:val="false"/>
          <w:i w:val="false"/>
          <w:color w:val="000000"/>
          <w:sz w:val="28"/>
        </w:rPr>
        <w:t>        совхозов и других сельскохозяйственных предприятий)</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!Объекты, облагаемые  !Общая площадь!       в том числе</w:t>
      </w:r>
    </w:p>
    <w:p>
      <w:pPr>
        <w:spacing w:after="0"/>
        <w:ind w:left="0"/>
        <w:jc w:val="both"/>
      </w:pPr>
      <w:r>
        <w:rPr>
          <w:rFonts w:ascii="Times New Roman"/>
          <w:b w:val="false"/>
          <w:i w:val="false"/>
          <w:color w:val="000000"/>
          <w:sz w:val="28"/>
        </w:rPr>
        <w:t>п/п !земельным налогом    !сельскохозяй.!---------------------------</w:t>
      </w:r>
    </w:p>
    <w:p>
      <w:pPr>
        <w:spacing w:after="0"/>
        <w:ind w:left="0"/>
        <w:jc w:val="both"/>
      </w:pPr>
      <w:r>
        <w:rPr>
          <w:rFonts w:ascii="Times New Roman"/>
          <w:b w:val="false"/>
          <w:i w:val="false"/>
          <w:color w:val="000000"/>
          <w:sz w:val="28"/>
        </w:rPr>
        <w:t>    !по зонам и качеству  !угодий, га   !льготируемая!площадь,</w:t>
      </w:r>
    </w:p>
    <w:p>
      <w:pPr>
        <w:spacing w:after="0"/>
        <w:ind w:left="0"/>
        <w:jc w:val="both"/>
      </w:pPr>
      <w:r>
        <w:rPr>
          <w:rFonts w:ascii="Times New Roman"/>
          <w:b w:val="false"/>
          <w:i w:val="false"/>
          <w:color w:val="000000"/>
          <w:sz w:val="28"/>
        </w:rPr>
        <w:t>    !почв                 !             !площадь, га !облагаемая</w:t>
      </w:r>
    </w:p>
    <w:p>
      <w:pPr>
        <w:spacing w:after="0"/>
        <w:ind w:left="0"/>
        <w:jc w:val="both"/>
      </w:pPr>
      <w:r>
        <w:rPr>
          <w:rFonts w:ascii="Times New Roman"/>
          <w:b w:val="false"/>
          <w:i w:val="false"/>
          <w:color w:val="000000"/>
          <w:sz w:val="28"/>
        </w:rPr>
        <w:t xml:space="preserve">    !                     !             !            !земельным </w:t>
      </w:r>
    </w:p>
    <w:p>
      <w:pPr>
        <w:spacing w:after="0"/>
        <w:ind w:left="0"/>
        <w:jc w:val="both"/>
      </w:pPr>
      <w:r>
        <w:rPr>
          <w:rFonts w:ascii="Times New Roman"/>
          <w:b w:val="false"/>
          <w:i w:val="false"/>
          <w:color w:val="000000"/>
          <w:sz w:val="28"/>
        </w:rPr>
        <w:t>    !                     !             !            !налогом, 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Сельскохозяйственные</w:t>
      </w:r>
    </w:p>
    <w:p>
      <w:pPr>
        <w:spacing w:after="0"/>
        <w:ind w:left="0"/>
        <w:jc w:val="both"/>
      </w:pPr>
      <w:r>
        <w:rPr>
          <w:rFonts w:ascii="Times New Roman"/>
          <w:b w:val="false"/>
          <w:i w:val="false"/>
          <w:color w:val="000000"/>
          <w:sz w:val="28"/>
        </w:rPr>
        <w:t>    угодья, всего в том</w:t>
      </w:r>
    </w:p>
    <w:p>
      <w:pPr>
        <w:spacing w:after="0"/>
        <w:ind w:left="0"/>
        <w:jc w:val="both"/>
      </w:pPr>
      <w:r>
        <w:rPr>
          <w:rFonts w:ascii="Times New Roman"/>
          <w:b w:val="false"/>
          <w:i w:val="false"/>
          <w:color w:val="000000"/>
          <w:sz w:val="28"/>
        </w:rPr>
        <w:t>    числе: земли степной и</w:t>
      </w:r>
    </w:p>
    <w:p>
      <w:pPr>
        <w:spacing w:after="0"/>
        <w:ind w:left="0"/>
        <w:jc w:val="both"/>
      </w:pPr>
      <w:r>
        <w:rPr>
          <w:rFonts w:ascii="Times New Roman"/>
          <w:b w:val="false"/>
          <w:i w:val="false"/>
          <w:color w:val="000000"/>
          <w:sz w:val="28"/>
        </w:rPr>
        <w:t>    сухостепной зон</w:t>
      </w:r>
    </w:p>
    <w:p>
      <w:pPr>
        <w:spacing w:after="0"/>
        <w:ind w:left="0"/>
        <w:jc w:val="both"/>
      </w:pPr>
      <w:r>
        <w:rPr>
          <w:rFonts w:ascii="Times New Roman"/>
          <w:b w:val="false"/>
          <w:i w:val="false"/>
          <w:color w:val="000000"/>
          <w:sz w:val="28"/>
        </w:rPr>
        <w:t>    шифры_________________</w:t>
      </w:r>
    </w:p>
    <w:p>
      <w:pPr>
        <w:spacing w:after="0"/>
        <w:ind w:left="0"/>
        <w:jc w:val="both"/>
      </w:pPr>
      <w:r>
        <w:rPr>
          <w:rFonts w:ascii="Times New Roman"/>
          <w:b w:val="false"/>
          <w:i w:val="false"/>
          <w:color w:val="000000"/>
          <w:sz w:val="28"/>
        </w:rPr>
        <w:t>    баллы_________________</w:t>
      </w:r>
    </w:p>
    <w:p>
      <w:pPr>
        <w:spacing w:after="0"/>
        <w:ind w:left="0"/>
        <w:jc w:val="both"/>
      </w:pPr>
      <w:r>
        <w:rPr>
          <w:rFonts w:ascii="Times New Roman"/>
          <w:b w:val="false"/>
          <w:i w:val="false"/>
          <w:color w:val="000000"/>
          <w:sz w:val="28"/>
        </w:rPr>
        <w:t>    бонитета______________</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2.  Земли полупустынной,</w:t>
      </w:r>
    </w:p>
    <w:p>
      <w:pPr>
        <w:spacing w:after="0"/>
        <w:ind w:left="0"/>
        <w:jc w:val="both"/>
      </w:pPr>
      <w:r>
        <w:rPr>
          <w:rFonts w:ascii="Times New Roman"/>
          <w:b w:val="false"/>
          <w:i w:val="false"/>
          <w:color w:val="000000"/>
          <w:sz w:val="28"/>
        </w:rPr>
        <w:t>    пустынной и предгорно-</w:t>
      </w:r>
    </w:p>
    <w:p>
      <w:pPr>
        <w:spacing w:after="0"/>
        <w:ind w:left="0"/>
        <w:jc w:val="both"/>
      </w:pPr>
      <w:r>
        <w:rPr>
          <w:rFonts w:ascii="Times New Roman"/>
          <w:b w:val="false"/>
          <w:i w:val="false"/>
          <w:color w:val="000000"/>
          <w:sz w:val="28"/>
        </w:rPr>
        <w:t>    пустынной территории</w:t>
      </w:r>
    </w:p>
    <w:p>
      <w:pPr>
        <w:spacing w:after="0"/>
        <w:ind w:left="0"/>
        <w:jc w:val="both"/>
      </w:pPr>
      <w:r>
        <w:rPr>
          <w:rFonts w:ascii="Times New Roman"/>
          <w:b w:val="false"/>
          <w:i w:val="false"/>
          <w:color w:val="000000"/>
          <w:sz w:val="28"/>
        </w:rPr>
        <w:t>    шифры_________________</w:t>
      </w:r>
    </w:p>
    <w:p>
      <w:pPr>
        <w:spacing w:after="0"/>
        <w:ind w:left="0"/>
        <w:jc w:val="both"/>
      </w:pPr>
      <w:r>
        <w:rPr>
          <w:rFonts w:ascii="Times New Roman"/>
          <w:b w:val="false"/>
          <w:i w:val="false"/>
          <w:color w:val="000000"/>
          <w:sz w:val="28"/>
        </w:rPr>
        <w:t>    баллы_________________</w:t>
      </w:r>
    </w:p>
    <w:p>
      <w:pPr>
        <w:spacing w:after="0"/>
        <w:ind w:left="0"/>
        <w:jc w:val="both"/>
      </w:pPr>
      <w:r>
        <w:rPr>
          <w:rFonts w:ascii="Times New Roman"/>
          <w:b w:val="false"/>
          <w:i w:val="false"/>
          <w:color w:val="000000"/>
          <w:sz w:val="28"/>
        </w:rPr>
        <w:t>    бонитета______________</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Ставка земельного налога     !  Сумма земельного налога в</w:t>
      </w:r>
    </w:p>
    <w:p>
      <w:pPr>
        <w:spacing w:after="0"/>
        <w:ind w:left="0"/>
        <w:jc w:val="both"/>
      </w:pPr>
      <w:r>
        <w:rPr>
          <w:rFonts w:ascii="Times New Roman"/>
          <w:b w:val="false"/>
          <w:i w:val="false"/>
          <w:color w:val="000000"/>
          <w:sz w:val="28"/>
        </w:rPr>
        <w:t>        в тенге на 1 га          !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              7</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30"/>
    <w:p>
      <w:pPr>
        <w:spacing w:after="0"/>
        <w:ind w:left="0"/>
        <w:jc w:val="both"/>
      </w:pPr>
      <w:r>
        <w:rPr>
          <w:rFonts w:ascii="Times New Roman"/>
          <w:b w:val="false"/>
          <w:i w:val="false"/>
          <w:color w:val="000000"/>
          <w:sz w:val="28"/>
        </w:rPr>
        <w:t>
                                            Приложение к декларации</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земельному 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Таблица </w:t>
      </w:r>
    </w:p>
    <w:bookmarkEnd w:id="31"/>
    <w:bookmarkStart w:name="z51" w:id="32"/>
    <w:p>
      <w:pPr>
        <w:spacing w:after="0"/>
        <w:ind w:left="0"/>
        <w:jc w:val="both"/>
      </w:pP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по определению земельного налога на земли</w:t>
      </w:r>
    </w:p>
    <w:p>
      <w:pPr>
        <w:spacing w:after="0"/>
        <w:ind w:left="0"/>
        <w:jc w:val="both"/>
      </w:pPr>
      <w:r>
        <w:rPr>
          <w:rFonts w:ascii="Times New Roman"/>
          <w:b w:val="false"/>
          <w:i w:val="false"/>
          <w:color w:val="000000"/>
          <w:sz w:val="28"/>
        </w:rPr>
        <w:t>             промышленности, связи, транспорта, обороны</w:t>
      </w:r>
    </w:p>
    <w:p>
      <w:pPr>
        <w:spacing w:after="0"/>
        <w:ind w:left="0"/>
        <w:jc w:val="both"/>
      </w:pPr>
      <w:r>
        <w:rPr>
          <w:rFonts w:ascii="Times New Roman"/>
          <w:b w:val="false"/>
          <w:i w:val="false"/>
          <w:color w:val="000000"/>
          <w:sz w:val="28"/>
        </w:rPr>
        <w:t>             и иного несельскохозяйственного назначения,</w:t>
      </w:r>
    </w:p>
    <w:p>
      <w:pPr>
        <w:spacing w:after="0"/>
        <w:ind w:left="0"/>
        <w:jc w:val="both"/>
      </w:pPr>
      <w:r>
        <w:rPr>
          <w:rFonts w:ascii="Times New Roman"/>
          <w:b w:val="false"/>
          <w:i w:val="false"/>
          <w:color w:val="000000"/>
          <w:sz w:val="28"/>
        </w:rPr>
        <w:t>             расположенные вне черты населенных пунктов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Полное наименование юридического лица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!Объекты облагаемые!Общая площадь!       в том числе</w:t>
      </w:r>
    </w:p>
    <w:p>
      <w:pPr>
        <w:spacing w:after="0"/>
        <w:ind w:left="0"/>
        <w:jc w:val="both"/>
      </w:pPr>
      <w:r>
        <w:rPr>
          <w:rFonts w:ascii="Times New Roman"/>
          <w:b w:val="false"/>
          <w:i w:val="false"/>
          <w:color w:val="000000"/>
          <w:sz w:val="28"/>
        </w:rPr>
        <w:t xml:space="preserve"> п/п  !земельным налогом !земельного   !----------------------------</w:t>
      </w:r>
    </w:p>
    <w:p>
      <w:pPr>
        <w:spacing w:after="0"/>
        <w:ind w:left="0"/>
        <w:jc w:val="both"/>
      </w:pPr>
      <w:r>
        <w:rPr>
          <w:rFonts w:ascii="Times New Roman"/>
          <w:b w:val="false"/>
          <w:i w:val="false"/>
          <w:color w:val="000000"/>
          <w:sz w:val="28"/>
        </w:rPr>
        <w:t xml:space="preserve">      !в разрезе         !участка, га  !льготируемая!площадь, </w:t>
      </w:r>
    </w:p>
    <w:p>
      <w:pPr>
        <w:spacing w:after="0"/>
        <w:ind w:left="0"/>
        <w:jc w:val="both"/>
      </w:pPr>
      <w:r>
        <w:rPr>
          <w:rFonts w:ascii="Times New Roman"/>
          <w:b w:val="false"/>
          <w:i w:val="false"/>
          <w:color w:val="000000"/>
          <w:sz w:val="28"/>
        </w:rPr>
        <w:t>      !административных  !             !земельная   !облагаемая</w:t>
      </w:r>
    </w:p>
    <w:p>
      <w:pPr>
        <w:spacing w:after="0"/>
        <w:ind w:left="0"/>
        <w:jc w:val="both"/>
      </w:pPr>
      <w:r>
        <w:rPr>
          <w:rFonts w:ascii="Times New Roman"/>
          <w:b w:val="false"/>
          <w:i w:val="false"/>
          <w:color w:val="000000"/>
          <w:sz w:val="28"/>
        </w:rPr>
        <w:t>      !районов по        !             !площадь     !земельным</w:t>
      </w:r>
    </w:p>
    <w:p>
      <w:pPr>
        <w:spacing w:after="0"/>
        <w:ind w:left="0"/>
        <w:jc w:val="both"/>
      </w:pPr>
      <w:r>
        <w:rPr>
          <w:rFonts w:ascii="Times New Roman"/>
          <w:b w:val="false"/>
          <w:i w:val="false"/>
          <w:color w:val="000000"/>
          <w:sz w:val="28"/>
        </w:rPr>
        <w:t>      !местоположению    !             !га          !налогом, га</w:t>
      </w:r>
    </w:p>
    <w:p>
      <w:pPr>
        <w:spacing w:after="0"/>
        <w:ind w:left="0"/>
        <w:jc w:val="both"/>
      </w:pPr>
      <w:r>
        <w:rPr>
          <w:rFonts w:ascii="Times New Roman"/>
          <w:b w:val="false"/>
          <w:i w:val="false"/>
          <w:color w:val="000000"/>
          <w:sz w:val="28"/>
        </w:rPr>
        <w:t>      !земельных участков!             !            !</w:t>
      </w:r>
    </w:p>
    <w:p>
      <w:pPr>
        <w:spacing w:after="0"/>
        <w:ind w:left="0"/>
        <w:jc w:val="both"/>
      </w:pPr>
      <w:r>
        <w:rPr>
          <w:rFonts w:ascii="Times New Roman"/>
          <w:b w:val="false"/>
          <w:i w:val="false"/>
          <w:color w:val="000000"/>
          <w:sz w:val="28"/>
        </w:rPr>
        <w:t>      !по качеству почв  !             !            !</w:t>
      </w:r>
    </w:p>
    <w:p>
      <w:pPr>
        <w:spacing w:after="0"/>
        <w:ind w:left="0"/>
        <w:jc w:val="both"/>
      </w:pPr>
      <w:r>
        <w:rPr>
          <w:rFonts w:ascii="Times New Roman"/>
          <w:b w:val="false"/>
          <w:i w:val="false"/>
          <w:color w:val="000000"/>
          <w:sz w:val="28"/>
        </w:rPr>
        <w:t>      ! (шифры балла     !             !            !</w:t>
      </w:r>
    </w:p>
    <w:p>
      <w:pPr>
        <w:spacing w:after="0"/>
        <w:ind w:left="0"/>
        <w:jc w:val="both"/>
      </w:pPr>
      <w:r>
        <w:rPr>
          <w:rFonts w:ascii="Times New Roman"/>
          <w:b w:val="false"/>
          <w:i w:val="false"/>
          <w:color w:val="000000"/>
          <w:sz w:val="28"/>
        </w:rPr>
        <w:t>      ! бонитета)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административного</w:t>
      </w:r>
    </w:p>
    <w:p>
      <w:pPr>
        <w:spacing w:after="0"/>
        <w:ind w:left="0"/>
        <w:jc w:val="both"/>
      </w:pPr>
      <w:r>
        <w:rPr>
          <w:rFonts w:ascii="Times New Roman"/>
          <w:b w:val="false"/>
          <w:i w:val="false"/>
          <w:color w:val="000000"/>
          <w:sz w:val="28"/>
        </w:rPr>
        <w:t>        района)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(название</w:t>
      </w:r>
    </w:p>
    <w:p>
      <w:pPr>
        <w:spacing w:after="0"/>
        <w:ind w:left="0"/>
        <w:jc w:val="both"/>
      </w:pPr>
      <w:r>
        <w:rPr>
          <w:rFonts w:ascii="Times New Roman"/>
          <w:b w:val="false"/>
          <w:i w:val="false"/>
          <w:color w:val="000000"/>
          <w:sz w:val="28"/>
        </w:rPr>
        <w:t>        объекта обложения)</w:t>
      </w:r>
    </w:p>
    <w:p>
      <w:pPr>
        <w:spacing w:after="0"/>
        <w:ind w:left="0"/>
        <w:jc w:val="both"/>
      </w:pPr>
      <w:r>
        <w:rPr>
          <w:rFonts w:ascii="Times New Roman"/>
          <w:b w:val="false"/>
          <w:i w:val="false"/>
          <w:color w:val="000000"/>
          <w:sz w:val="28"/>
        </w:rPr>
        <w:t>      шифры________________</w:t>
      </w:r>
    </w:p>
    <w:p>
      <w:pPr>
        <w:spacing w:after="0"/>
        <w:ind w:left="0"/>
        <w:jc w:val="both"/>
      </w:pPr>
      <w:r>
        <w:rPr>
          <w:rFonts w:ascii="Times New Roman"/>
          <w:b w:val="false"/>
          <w:i w:val="false"/>
          <w:color w:val="000000"/>
          <w:sz w:val="28"/>
        </w:rPr>
        <w:t>      баллы________________</w:t>
      </w:r>
    </w:p>
    <w:p>
      <w:pPr>
        <w:spacing w:after="0"/>
        <w:ind w:left="0"/>
        <w:jc w:val="both"/>
      </w:pPr>
      <w:r>
        <w:rPr>
          <w:rFonts w:ascii="Times New Roman"/>
          <w:b w:val="false"/>
          <w:i w:val="false"/>
          <w:color w:val="000000"/>
          <w:sz w:val="28"/>
        </w:rPr>
        <w:t>      бонитета_____________</w:t>
      </w:r>
    </w:p>
    <w:p>
      <w:pPr>
        <w:spacing w:after="0"/>
        <w:ind w:left="0"/>
        <w:jc w:val="both"/>
      </w:pPr>
      <w:r>
        <w:rPr>
          <w:rFonts w:ascii="Times New Roman"/>
          <w:b w:val="false"/>
          <w:i w:val="false"/>
          <w:color w:val="000000"/>
          <w:sz w:val="28"/>
        </w:rPr>
        <w:t>            и т.д.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и так далее</w:t>
      </w:r>
    </w:p>
    <w:p>
      <w:pPr>
        <w:spacing w:after="0"/>
        <w:ind w:left="0"/>
        <w:jc w:val="both"/>
      </w:pPr>
      <w:r>
        <w:rPr>
          <w:rFonts w:ascii="Times New Roman"/>
          <w:b w:val="false"/>
          <w:i w:val="false"/>
          <w:color w:val="000000"/>
          <w:sz w:val="28"/>
        </w:rPr>
        <w:t>     Продолжение.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Ставка земельного налога     !  Сумма земельного налога в тенге</w:t>
      </w:r>
    </w:p>
    <w:p>
      <w:pPr>
        <w:spacing w:after="0"/>
        <w:ind w:left="0"/>
        <w:jc w:val="both"/>
      </w:pPr>
      <w:r>
        <w:rPr>
          <w:rFonts w:ascii="Times New Roman"/>
          <w:b w:val="false"/>
          <w:i w:val="false"/>
          <w:color w:val="000000"/>
          <w:sz w:val="28"/>
        </w:rPr>
        <w:t>  в тенге и тиынах на 1 га     !   и тиынах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к декларации</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по определению</w:t>
      </w:r>
    </w:p>
    <w:p>
      <w:pPr>
        <w:spacing w:after="0"/>
        <w:ind w:left="0"/>
        <w:jc w:val="both"/>
      </w:pPr>
      <w:r>
        <w:rPr>
          <w:rFonts w:ascii="Times New Roman"/>
          <w:b w:val="false"/>
          <w:i w:val="false"/>
          <w:color w:val="000000"/>
          <w:sz w:val="28"/>
        </w:rPr>
        <w:t>                земельного налога за земли городов,</w:t>
      </w:r>
    </w:p>
    <w:p>
      <w:pPr>
        <w:spacing w:after="0"/>
        <w:ind w:left="0"/>
        <w:jc w:val="both"/>
      </w:pPr>
      <w:r>
        <w:rPr>
          <w:rFonts w:ascii="Times New Roman"/>
          <w:b w:val="false"/>
          <w:i w:val="false"/>
          <w:color w:val="000000"/>
          <w:sz w:val="28"/>
        </w:rPr>
        <w:t>               поселков и сельских населенных пунктов</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!Местонахождение   !Наименование,!Общая   !    в том числе</w:t>
      </w:r>
    </w:p>
    <w:p>
      <w:pPr>
        <w:spacing w:after="0"/>
        <w:ind w:left="0"/>
        <w:jc w:val="both"/>
      </w:pPr>
      <w:r>
        <w:rPr>
          <w:rFonts w:ascii="Times New Roman"/>
          <w:b w:val="false"/>
          <w:i w:val="false"/>
          <w:color w:val="000000"/>
          <w:sz w:val="28"/>
        </w:rPr>
        <w:t>п/п !земельного участка!дата и номер !площадь !---------------------</w:t>
      </w:r>
    </w:p>
    <w:p>
      <w:pPr>
        <w:spacing w:after="0"/>
        <w:ind w:left="0"/>
        <w:jc w:val="both"/>
      </w:pPr>
      <w:r>
        <w:rPr>
          <w:rFonts w:ascii="Times New Roman"/>
          <w:b w:val="false"/>
          <w:i w:val="false"/>
          <w:color w:val="000000"/>
          <w:sz w:val="28"/>
        </w:rPr>
        <w:t>    !облагаемого       !документа на !земельн.!льготируемая!площадь</w:t>
      </w:r>
    </w:p>
    <w:p>
      <w:pPr>
        <w:spacing w:after="0"/>
        <w:ind w:left="0"/>
        <w:jc w:val="both"/>
      </w:pPr>
      <w:r>
        <w:rPr>
          <w:rFonts w:ascii="Times New Roman"/>
          <w:b w:val="false"/>
          <w:i w:val="false"/>
          <w:color w:val="000000"/>
          <w:sz w:val="28"/>
        </w:rPr>
        <w:t>    !налогом           !основании    !участка !земельная   !облагаем.</w:t>
      </w:r>
    </w:p>
    <w:p>
      <w:pPr>
        <w:spacing w:after="0"/>
        <w:ind w:left="0"/>
        <w:jc w:val="both"/>
      </w:pPr>
      <w:r>
        <w:rPr>
          <w:rFonts w:ascii="Times New Roman"/>
          <w:b w:val="false"/>
          <w:i w:val="false"/>
          <w:color w:val="000000"/>
          <w:sz w:val="28"/>
        </w:rPr>
        <w:t>    !                  !которого     !кв. м   !площадь кв.м!земельным</w:t>
      </w:r>
    </w:p>
    <w:p>
      <w:pPr>
        <w:spacing w:after="0"/>
        <w:ind w:left="0"/>
        <w:jc w:val="both"/>
      </w:pPr>
      <w:r>
        <w:rPr>
          <w:rFonts w:ascii="Times New Roman"/>
          <w:b w:val="false"/>
          <w:i w:val="false"/>
          <w:color w:val="000000"/>
          <w:sz w:val="28"/>
        </w:rPr>
        <w:t>    !                  !предоставлен !        !            !налогом</w:t>
      </w:r>
    </w:p>
    <w:p>
      <w:pPr>
        <w:spacing w:after="0"/>
        <w:ind w:left="0"/>
        <w:jc w:val="both"/>
      </w:pPr>
      <w:r>
        <w:rPr>
          <w:rFonts w:ascii="Times New Roman"/>
          <w:b w:val="false"/>
          <w:i w:val="false"/>
          <w:color w:val="000000"/>
          <w:sz w:val="28"/>
        </w:rPr>
        <w:t>    !                  !земельный    !        !            !кв. м</w:t>
      </w:r>
    </w:p>
    <w:p>
      <w:pPr>
        <w:spacing w:after="0"/>
        <w:ind w:left="0"/>
        <w:jc w:val="both"/>
      </w:pPr>
      <w:r>
        <w:rPr>
          <w:rFonts w:ascii="Times New Roman"/>
          <w:b w:val="false"/>
          <w:i w:val="false"/>
          <w:color w:val="000000"/>
          <w:sz w:val="28"/>
        </w:rPr>
        <w:t>    !                  !участок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Земельные участки,</w:t>
      </w:r>
    </w:p>
    <w:p>
      <w:pPr>
        <w:spacing w:after="0"/>
        <w:ind w:left="0"/>
        <w:jc w:val="both"/>
      </w:pPr>
      <w:r>
        <w:rPr>
          <w:rFonts w:ascii="Times New Roman"/>
          <w:b w:val="false"/>
          <w:i w:val="false"/>
          <w:color w:val="000000"/>
          <w:sz w:val="28"/>
        </w:rPr>
        <w:t>    занятые нежилыми</w:t>
      </w:r>
    </w:p>
    <w:p>
      <w:pPr>
        <w:spacing w:after="0"/>
        <w:ind w:left="0"/>
        <w:jc w:val="both"/>
      </w:pPr>
      <w:r>
        <w:rPr>
          <w:rFonts w:ascii="Times New Roman"/>
          <w:b w:val="false"/>
          <w:i w:val="false"/>
          <w:color w:val="000000"/>
          <w:sz w:val="28"/>
        </w:rPr>
        <w:t>    строениями, сооружениями,</w:t>
      </w:r>
    </w:p>
    <w:p>
      <w:pPr>
        <w:spacing w:after="0"/>
        <w:ind w:left="0"/>
        <w:jc w:val="both"/>
      </w:pPr>
      <w:r>
        <w:rPr>
          <w:rFonts w:ascii="Times New Roman"/>
          <w:b w:val="false"/>
          <w:i w:val="false"/>
          <w:color w:val="000000"/>
          <w:sz w:val="28"/>
        </w:rPr>
        <w:t>    участками содержания,</w:t>
      </w:r>
    </w:p>
    <w:p>
      <w:pPr>
        <w:spacing w:after="0"/>
        <w:ind w:left="0"/>
        <w:jc w:val="both"/>
      </w:pPr>
      <w:r>
        <w:rPr>
          <w:rFonts w:ascii="Times New Roman"/>
          <w:b w:val="false"/>
          <w:i w:val="false"/>
          <w:color w:val="000000"/>
          <w:sz w:val="28"/>
        </w:rPr>
        <w:t>    а также санитарно-</w:t>
      </w:r>
    </w:p>
    <w:p>
      <w:pPr>
        <w:spacing w:after="0"/>
        <w:ind w:left="0"/>
        <w:jc w:val="both"/>
      </w:pPr>
      <w:r>
        <w:rPr>
          <w:rFonts w:ascii="Times New Roman"/>
          <w:b w:val="false"/>
          <w:i w:val="false"/>
          <w:color w:val="000000"/>
          <w:sz w:val="28"/>
        </w:rPr>
        <w:t>    защитными зонами</w:t>
      </w:r>
    </w:p>
    <w:p>
      <w:pPr>
        <w:spacing w:after="0"/>
        <w:ind w:left="0"/>
        <w:jc w:val="both"/>
      </w:pPr>
      <w:r>
        <w:rPr>
          <w:rFonts w:ascii="Times New Roman"/>
          <w:b w:val="false"/>
          <w:i w:val="false"/>
          <w:color w:val="000000"/>
          <w:sz w:val="28"/>
        </w:rPr>
        <w:t>    объектов, техническими</w:t>
      </w:r>
    </w:p>
    <w:p>
      <w:pPr>
        <w:spacing w:after="0"/>
        <w:ind w:left="0"/>
        <w:jc w:val="both"/>
      </w:pPr>
      <w:r>
        <w:rPr>
          <w:rFonts w:ascii="Times New Roman"/>
          <w:b w:val="false"/>
          <w:i w:val="false"/>
          <w:color w:val="000000"/>
          <w:sz w:val="28"/>
        </w:rPr>
        <w:t>    и иными зонами</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 2. Земельные участки</w:t>
      </w:r>
    </w:p>
    <w:p>
      <w:pPr>
        <w:spacing w:after="0"/>
        <w:ind w:left="0"/>
        <w:jc w:val="both"/>
      </w:pPr>
      <w:r>
        <w:rPr>
          <w:rFonts w:ascii="Times New Roman"/>
          <w:b w:val="false"/>
          <w:i w:val="false"/>
          <w:color w:val="000000"/>
          <w:sz w:val="28"/>
        </w:rPr>
        <w:t>    занятые жилищным</w:t>
      </w:r>
    </w:p>
    <w:p>
      <w:pPr>
        <w:spacing w:after="0"/>
        <w:ind w:left="0"/>
        <w:jc w:val="both"/>
      </w:pPr>
      <w:r>
        <w:rPr>
          <w:rFonts w:ascii="Times New Roman"/>
          <w:b w:val="false"/>
          <w:i w:val="false"/>
          <w:color w:val="000000"/>
          <w:sz w:val="28"/>
        </w:rPr>
        <w:t>    фондом, включая</w:t>
      </w:r>
    </w:p>
    <w:p>
      <w:pPr>
        <w:spacing w:after="0"/>
        <w:ind w:left="0"/>
        <w:jc w:val="both"/>
      </w:pPr>
      <w:r>
        <w:rPr>
          <w:rFonts w:ascii="Times New Roman"/>
          <w:b w:val="false"/>
          <w:i w:val="false"/>
          <w:color w:val="000000"/>
          <w:sz w:val="28"/>
        </w:rPr>
        <w:t>    строения и сооружения</w:t>
      </w:r>
    </w:p>
    <w:p>
      <w:pPr>
        <w:spacing w:after="0"/>
        <w:ind w:left="0"/>
        <w:jc w:val="both"/>
      </w:pPr>
      <w:r>
        <w:rPr>
          <w:rFonts w:ascii="Times New Roman"/>
          <w:b w:val="false"/>
          <w:i w:val="false"/>
          <w:color w:val="000000"/>
          <w:sz w:val="28"/>
        </w:rPr>
        <w:t>    при них</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xml:space="preserve"> 3. Другие объекты,</w:t>
      </w:r>
    </w:p>
    <w:p>
      <w:pPr>
        <w:spacing w:after="0"/>
        <w:ind w:left="0"/>
        <w:jc w:val="both"/>
      </w:pPr>
      <w:r>
        <w:rPr>
          <w:rFonts w:ascii="Times New Roman"/>
          <w:b w:val="false"/>
          <w:i w:val="false"/>
          <w:color w:val="000000"/>
          <w:sz w:val="28"/>
        </w:rPr>
        <w:t>    облагаемые земельным</w:t>
      </w:r>
    </w:p>
    <w:p>
      <w:pPr>
        <w:spacing w:after="0"/>
        <w:ind w:left="0"/>
        <w:jc w:val="both"/>
      </w:pPr>
      <w:r>
        <w:rPr>
          <w:rFonts w:ascii="Times New Roman"/>
          <w:b w:val="false"/>
          <w:i w:val="false"/>
          <w:color w:val="000000"/>
          <w:sz w:val="28"/>
        </w:rPr>
        <w:t>    налогом</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Ставка земельного налога     !  Сумма земельного налога в тенге</w:t>
      </w:r>
    </w:p>
    <w:p>
      <w:pPr>
        <w:spacing w:after="0"/>
        <w:ind w:left="0"/>
        <w:jc w:val="both"/>
      </w:pPr>
      <w:r>
        <w:rPr>
          <w:rFonts w:ascii="Times New Roman"/>
          <w:b w:val="false"/>
          <w:i w:val="false"/>
          <w:color w:val="000000"/>
          <w:sz w:val="28"/>
        </w:rPr>
        <w:t>  в тенге на 1 кв.м            !   и тиынах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7               !               8</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Таблица</w:t>
      </w:r>
    </w:p>
    <w:p>
      <w:pPr>
        <w:spacing w:after="0"/>
        <w:ind w:left="0"/>
        <w:jc w:val="both"/>
      </w:pPr>
      <w:r>
        <w:rPr>
          <w:rFonts w:ascii="Times New Roman"/>
          <w:b w:val="false"/>
          <w:i w:val="false"/>
          <w:color w:val="000000"/>
          <w:sz w:val="28"/>
        </w:rPr>
        <w:t>                     по определению земельного</w:t>
      </w:r>
    </w:p>
    <w:p>
      <w:pPr>
        <w:spacing w:after="0"/>
        <w:ind w:left="0"/>
        <w:jc w:val="both"/>
      </w:pPr>
      <w:r>
        <w:rPr>
          <w:rFonts w:ascii="Times New Roman"/>
          <w:b w:val="false"/>
          <w:i w:val="false"/>
          <w:color w:val="000000"/>
          <w:sz w:val="28"/>
        </w:rPr>
        <w:t>                   налога за земли лесного фонда</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N !Объекты, облагаемые земельным!Масса древесины!    Стоимость</w:t>
      </w:r>
    </w:p>
    <w:p>
      <w:pPr>
        <w:spacing w:after="0"/>
        <w:ind w:left="0"/>
        <w:jc w:val="both"/>
      </w:pPr>
      <w:r>
        <w:rPr>
          <w:rFonts w:ascii="Times New Roman"/>
          <w:b w:val="false"/>
          <w:i w:val="false"/>
          <w:color w:val="000000"/>
          <w:sz w:val="28"/>
        </w:rPr>
        <w:t xml:space="preserve"> п/п!налогом                      !в плотных      !древесного леса </w:t>
      </w:r>
    </w:p>
    <w:p>
      <w:pPr>
        <w:spacing w:after="0"/>
        <w:ind w:left="0"/>
        <w:jc w:val="both"/>
      </w:pPr>
      <w:r>
        <w:rPr>
          <w:rFonts w:ascii="Times New Roman"/>
          <w:b w:val="false"/>
          <w:i w:val="false"/>
          <w:color w:val="000000"/>
          <w:sz w:val="28"/>
        </w:rPr>
        <w:t>    !                             !кубометрах     !на корню по таксе</w:t>
      </w:r>
    </w:p>
    <w:p>
      <w:pPr>
        <w:spacing w:after="0"/>
        <w:ind w:left="0"/>
        <w:jc w:val="both"/>
      </w:pPr>
      <w:r>
        <w:rPr>
          <w:rFonts w:ascii="Times New Roman"/>
          <w:b w:val="false"/>
          <w:i w:val="false"/>
          <w:color w:val="000000"/>
          <w:sz w:val="28"/>
        </w:rPr>
        <w:t>    !                             !куб. м         !в 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Земли занятые лесами       </w:t>
      </w:r>
    </w:p>
    <w:p>
      <w:pPr>
        <w:spacing w:after="0"/>
        <w:ind w:left="0"/>
        <w:jc w:val="both"/>
      </w:pPr>
      <w:r>
        <w:rPr>
          <w:rFonts w:ascii="Times New Roman"/>
          <w:b w:val="false"/>
          <w:i w:val="false"/>
          <w:color w:val="000000"/>
          <w:sz w:val="28"/>
        </w:rPr>
        <w:t>     эксплуатационного назначения,</w:t>
      </w:r>
    </w:p>
    <w:p>
      <w:pPr>
        <w:spacing w:after="0"/>
        <w:ind w:left="0"/>
        <w:jc w:val="both"/>
      </w:pPr>
      <w:r>
        <w:rPr>
          <w:rFonts w:ascii="Times New Roman"/>
          <w:b w:val="false"/>
          <w:i w:val="false"/>
          <w:color w:val="000000"/>
          <w:sz w:val="28"/>
        </w:rPr>
        <w:t xml:space="preserve">     на которых производится </w:t>
      </w:r>
    </w:p>
    <w:p>
      <w:pPr>
        <w:spacing w:after="0"/>
        <w:ind w:left="0"/>
        <w:jc w:val="both"/>
      </w:pPr>
      <w:r>
        <w:rPr>
          <w:rFonts w:ascii="Times New Roman"/>
          <w:b w:val="false"/>
          <w:i w:val="false"/>
          <w:color w:val="000000"/>
          <w:sz w:val="28"/>
        </w:rPr>
        <w:t>     заготовка древесины, всего</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лесорубочный билет N</w:t>
      </w:r>
    </w:p>
    <w:p>
      <w:pPr>
        <w:spacing w:after="0"/>
        <w:ind w:left="0"/>
        <w:jc w:val="both"/>
      </w:pPr>
      <w:r>
        <w:rPr>
          <w:rFonts w:ascii="Times New Roman"/>
          <w:b w:val="false"/>
          <w:i w:val="false"/>
          <w:color w:val="000000"/>
          <w:sz w:val="28"/>
        </w:rPr>
        <w:t>     лесорубочный билет N</w:t>
      </w:r>
    </w:p>
    <w:p>
      <w:pPr>
        <w:spacing w:after="0"/>
        <w:ind w:left="0"/>
        <w:jc w:val="both"/>
      </w:pPr>
      <w:r>
        <w:rPr>
          <w:rFonts w:ascii="Times New Roman"/>
          <w:b w:val="false"/>
          <w:i w:val="false"/>
          <w:color w:val="000000"/>
          <w:sz w:val="28"/>
        </w:rPr>
        <w:t>     лесорубочный билет N</w:t>
      </w:r>
    </w:p>
    <w:p>
      <w:pPr>
        <w:spacing w:after="0"/>
        <w:ind w:left="0"/>
        <w:jc w:val="both"/>
      </w:pPr>
      <w:r>
        <w:rPr>
          <w:rFonts w:ascii="Times New Roman"/>
          <w:b w:val="false"/>
          <w:i w:val="false"/>
          <w:color w:val="000000"/>
          <w:sz w:val="28"/>
        </w:rPr>
        <w:t>       и т. д.</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Продолжение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Ставка земельного налога (5% от  !Сумма земельного налога в тенге</w:t>
      </w:r>
    </w:p>
    <w:p>
      <w:pPr>
        <w:spacing w:after="0"/>
        <w:ind w:left="0"/>
        <w:jc w:val="both"/>
      </w:pPr>
      <w:r>
        <w:rPr>
          <w:rFonts w:ascii="Times New Roman"/>
          <w:b w:val="false"/>
          <w:i w:val="false"/>
          <w:color w:val="000000"/>
          <w:sz w:val="28"/>
        </w:rPr>
        <w:t xml:space="preserve"> таксовой стоимости древесины)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5                !                6</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33"/>
    <w:p>
      <w:pPr>
        <w:spacing w:after="0"/>
        <w:ind w:left="0"/>
        <w:jc w:val="both"/>
      </w:pPr>
      <w:r>
        <w:rPr>
          <w:rFonts w:ascii="Times New Roman"/>
          <w:b w:val="false"/>
          <w:i w:val="false"/>
          <w:color w:val="000000"/>
          <w:sz w:val="28"/>
        </w:rPr>
        <w:t xml:space="preserve">
                                                Приложение 6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27 июня 1995 г. №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V950075_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Сноска. Инструкция дополнена Приложением N 6 - Приказом Министерства </w:t>
      </w:r>
    </w:p>
    <w:p>
      <w:pPr>
        <w:spacing w:after="0"/>
        <w:ind w:left="0"/>
        <w:jc w:val="both"/>
      </w:pPr>
      <w:r>
        <w:rPr>
          <w:rFonts w:ascii="Times New Roman"/>
          <w:b w:val="false"/>
          <w:i w:val="false"/>
          <w:color w:val="000000"/>
          <w:sz w:val="28"/>
        </w:rPr>
        <w:t xml:space="preserve">государственных доходов от 3 мая 1999 г. N 310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городов областного значения</w:t>
      </w:r>
    </w:p>
    <w:p>
      <w:pPr>
        <w:spacing w:after="0"/>
        <w:ind w:left="0"/>
        <w:jc w:val="both"/>
      </w:pPr>
      <w:r>
        <w:rPr>
          <w:rFonts w:ascii="Times New Roman"/>
          <w:b w:val="false"/>
          <w:i w:val="false"/>
          <w:color w:val="000000"/>
          <w:sz w:val="28"/>
        </w:rPr>
        <w:t>Акмолинская область</w:t>
      </w:r>
    </w:p>
    <w:p>
      <w:pPr>
        <w:spacing w:after="0"/>
        <w:ind w:left="0"/>
        <w:jc w:val="both"/>
      </w:pPr>
      <w:r>
        <w:rPr>
          <w:rFonts w:ascii="Times New Roman"/>
          <w:b w:val="false"/>
          <w:i w:val="false"/>
          <w:color w:val="000000"/>
          <w:sz w:val="28"/>
        </w:rPr>
        <w:t xml:space="preserve">1. г. Степногорск                        </w:t>
      </w:r>
    </w:p>
    <w:p>
      <w:pPr>
        <w:spacing w:after="0"/>
        <w:ind w:left="0"/>
        <w:jc w:val="both"/>
      </w:pPr>
      <w:r>
        <w:rPr>
          <w:rFonts w:ascii="Times New Roman"/>
          <w:b w:val="false"/>
          <w:i w:val="false"/>
          <w:color w:val="000000"/>
          <w:sz w:val="28"/>
        </w:rPr>
        <w:t>Актюбинская область</w:t>
      </w:r>
    </w:p>
    <w:p>
      <w:pPr>
        <w:spacing w:after="0"/>
        <w:ind w:left="0"/>
        <w:jc w:val="both"/>
      </w:pPr>
      <w:r>
        <w:rPr>
          <w:rFonts w:ascii="Times New Roman"/>
          <w:b w:val="false"/>
          <w:i w:val="false"/>
          <w:color w:val="000000"/>
          <w:sz w:val="28"/>
        </w:rPr>
        <w:t>2. г. Актобе</w:t>
      </w:r>
    </w:p>
    <w:p>
      <w:pPr>
        <w:spacing w:after="0"/>
        <w:ind w:left="0"/>
        <w:jc w:val="both"/>
      </w:pPr>
      <w:r>
        <w:rPr>
          <w:rFonts w:ascii="Times New Roman"/>
          <w:b w:val="false"/>
          <w:i w:val="false"/>
          <w:color w:val="000000"/>
          <w:sz w:val="28"/>
        </w:rPr>
        <w:t>Алматинская область</w:t>
      </w:r>
    </w:p>
    <w:p>
      <w:pPr>
        <w:spacing w:after="0"/>
        <w:ind w:left="0"/>
        <w:jc w:val="both"/>
      </w:pPr>
      <w:r>
        <w:rPr>
          <w:rFonts w:ascii="Times New Roman"/>
          <w:b w:val="false"/>
          <w:i w:val="false"/>
          <w:color w:val="000000"/>
          <w:sz w:val="28"/>
        </w:rPr>
        <w:t>3. г. Капшагай</w:t>
      </w:r>
    </w:p>
    <w:p>
      <w:pPr>
        <w:spacing w:after="0"/>
        <w:ind w:left="0"/>
        <w:jc w:val="both"/>
      </w:pPr>
      <w:r>
        <w:rPr>
          <w:rFonts w:ascii="Times New Roman"/>
          <w:b w:val="false"/>
          <w:i w:val="false"/>
          <w:color w:val="000000"/>
          <w:sz w:val="28"/>
        </w:rPr>
        <w:t>4. г. Талдыкорган</w:t>
      </w:r>
    </w:p>
    <w:p>
      <w:pPr>
        <w:spacing w:after="0"/>
        <w:ind w:left="0"/>
        <w:jc w:val="both"/>
      </w:pPr>
      <w:r>
        <w:rPr>
          <w:rFonts w:ascii="Times New Roman"/>
          <w:b w:val="false"/>
          <w:i w:val="false"/>
          <w:color w:val="000000"/>
          <w:sz w:val="28"/>
        </w:rPr>
        <w:t>5. г. Текели</w:t>
      </w:r>
    </w:p>
    <w:p>
      <w:pPr>
        <w:spacing w:after="0"/>
        <w:ind w:left="0"/>
        <w:jc w:val="both"/>
      </w:pPr>
      <w:r>
        <w:rPr>
          <w:rFonts w:ascii="Times New Roman"/>
          <w:b w:val="false"/>
          <w:i w:val="false"/>
          <w:color w:val="000000"/>
          <w:sz w:val="28"/>
        </w:rPr>
        <w:t>Атырауская область</w:t>
      </w:r>
    </w:p>
    <w:p>
      <w:pPr>
        <w:spacing w:after="0"/>
        <w:ind w:left="0"/>
        <w:jc w:val="both"/>
      </w:pPr>
      <w:r>
        <w:rPr>
          <w:rFonts w:ascii="Times New Roman"/>
          <w:b w:val="false"/>
          <w:i w:val="false"/>
          <w:color w:val="000000"/>
          <w:sz w:val="28"/>
        </w:rPr>
        <w:t>6. г. Атырау</w:t>
      </w:r>
    </w:p>
    <w:p>
      <w:pPr>
        <w:spacing w:after="0"/>
        <w:ind w:left="0"/>
        <w:jc w:val="both"/>
      </w:pPr>
      <w:r>
        <w:rPr>
          <w:rFonts w:ascii="Times New Roman"/>
          <w:b w:val="false"/>
          <w:i w:val="false"/>
          <w:color w:val="000000"/>
          <w:sz w:val="28"/>
        </w:rPr>
        <w:t>Восточно-Казахстанская область</w:t>
      </w:r>
    </w:p>
    <w:p>
      <w:pPr>
        <w:spacing w:after="0"/>
        <w:ind w:left="0"/>
        <w:jc w:val="both"/>
      </w:pPr>
      <w:r>
        <w:rPr>
          <w:rFonts w:ascii="Times New Roman"/>
          <w:b w:val="false"/>
          <w:i w:val="false"/>
          <w:color w:val="000000"/>
          <w:sz w:val="28"/>
        </w:rPr>
        <w:t>7. г. Усть-Каменогорск</w:t>
      </w:r>
    </w:p>
    <w:p>
      <w:pPr>
        <w:spacing w:after="0"/>
        <w:ind w:left="0"/>
        <w:jc w:val="both"/>
      </w:pPr>
      <w:r>
        <w:rPr>
          <w:rFonts w:ascii="Times New Roman"/>
          <w:b w:val="false"/>
          <w:i w:val="false"/>
          <w:color w:val="000000"/>
          <w:sz w:val="28"/>
        </w:rPr>
        <w:t>8. г. Зыряновск</w:t>
      </w:r>
    </w:p>
    <w:p>
      <w:pPr>
        <w:spacing w:after="0"/>
        <w:ind w:left="0"/>
        <w:jc w:val="both"/>
      </w:pPr>
      <w:r>
        <w:rPr>
          <w:rFonts w:ascii="Times New Roman"/>
          <w:b w:val="false"/>
          <w:i w:val="false"/>
          <w:color w:val="000000"/>
          <w:sz w:val="28"/>
        </w:rPr>
        <w:t>9. г. Лениногорск</w:t>
      </w:r>
    </w:p>
    <w:p>
      <w:pPr>
        <w:spacing w:after="0"/>
        <w:ind w:left="0"/>
        <w:jc w:val="both"/>
      </w:pPr>
      <w:r>
        <w:rPr>
          <w:rFonts w:ascii="Times New Roman"/>
          <w:b w:val="false"/>
          <w:i w:val="false"/>
          <w:color w:val="000000"/>
          <w:sz w:val="28"/>
        </w:rPr>
        <w:t>10. г. Курчатов</w:t>
      </w:r>
    </w:p>
    <w:p>
      <w:pPr>
        <w:spacing w:after="0"/>
        <w:ind w:left="0"/>
        <w:jc w:val="both"/>
      </w:pPr>
      <w:r>
        <w:rPr>
          <w:rFonts w:ascii="Times New Roman"/>
          <w:b w:val="false"/>
          <w:i w:val="false"/>
          <w:color w:val="000000"/>
          <w:sz w:val="28"/>
        </w:rPr>
        <w:t>11. г. Семипалатинск</w:t>
      </w:r>
    </w:p>
    <w:p>
      <w:pPr>
        <w:spacing w:after="0"/>
        <w:ind w:left="0"/>
        <w:jc w:val="both"/>
      </w:pPr>
      <w:r>
        <w:rPr>
          <w:rFonts w:ascii="Times New Roman"/>
          <w:b w:val="false"/>
          <w:i w:val="false"/>
          <w:color w:val="000000"/>
          <w:sz w:val="28"/>
        </w:rPr>
        <w:t>Западно-Казахстанская область</w:t>
      </w:r>
    </w:p>
    <w:p>
      <w:pPr>
        <w:spacing w:after="0"/>
        <w:ind w:left="0"/>
        <w:jc w:val="both"/>
      </w:pPr>
      <w:r>
        <w:rPr>
          <w:rFonts w:ascii="Times New Roman"/>
          <w:b w:val="false"/>
          <w:i w:val="false"/>
          <w:color w:val="000000"/>
          <w:sz w:val="28"/>
        </w:rPr>
        <w:t>12. г. Уральск</w:t>
      </w:r>
    </w:p>
    <w:p>
      <w:pPr>
        <w:spacing w:after="0"/>
        <w:ind w:left="0"/>
        <w:jc w:val="both"/>
      </w:pPr>
      <w:r>
        <w:rPr>
          <w:rFonts w:ascii="Times New Roman"/>
          <w:b w:val="false"/>
          <w:i w:val="false"/>
          <w:color w:val="000000"/>
          <w:sz w:val="28"/>
        </w:rPr>
        <w:t>Жамбылская область</w:t>
      </w:r>
    </w:p>
    <w:p>
      <w:pPr>
        <w:spacing w:after="0"/>
        <w:ind w:left="0"/>
        <w:jc w:val="both"/>
      </w:pPr>
      <w:r>
        <w:rPr>
          <w:rFonts w:ascii="Times New Roman"/>
          <w:b w:val="false"/>
          <w:i w:val="false"/>
          <w:color w:val="000000"/>
          <w:sz w:val="28"/>
        </w:rPr>
        <w:t>13. г. Тараз</w:t>
      </w:r>
    </w:p>
    <w:p>
      <w:pPr>
        <w:spacing w:after="0"/>
        <w:ind w:left="0"/>
        <w:jc w:val="both"/>
      </w:pPr>
      <w:r>
        <w:rPr>
          <w:rFonts w:ascii="Times New Roman"/>
          <w:b w:val="false"/>
          <w:i w:val="false"/>
          <w:color w:val="000000"/>
          <w:sz w:val="28"/>
        </w:rPr>
        <w:t>Карагандинская область</w:t>
      </w:r>
    </w:p>
    <w:p>
      <w:pPr>
        <w:spacing w:after="0"/>
        <w:ind w:left="0"/>
        <w:jc w:val="both"/>
      </w:pPr>
      <w:r>
        <w:rPr>
          <w:rFonts w:ascii="Times New Roman"/>
          <w:b w:val="false"/>
          <w:i w:val="false"/>
          <w:color w:val="000000"/>
          <w:sz w:val="28"/>
        </w:rPr>
        <w:t>14. г. Караганда</w:t>
      </w:r>
    </w:p>
    <w:p>
      <w:pPr>
        <w:spacing w:after="0"/>
        <w:ind w:left="0"/>
        <w:jc w:val="both"/>
      </w:pPr>
      <w:r>
        <w:rPr>
          <w:rFonts w:ascii="Times New Roman"/>
          <w:b w:val="false"/>
          <w:i w:val="false"/>
          <w:color w:val="000000"/>
          <w:sz w:val="28"/>
        </w:rPr>
        <w:t>15. г. Балхаш</w:t>
      </w:r>
    </w:p>
    <w:p>
      <w:pPr>
        <w:spacing w:after="0"/>
        <w:ind w:left="0"/>
        <w:jc w:val="both"/>
      </w:pPr>
      <w:r>
        <w:rPr>
          <w:rFonts w:ascii="Times New Roman"/>
          <w:b w:val="false"/>
          <w:i w:val="false"/>
          <w:color w:val="000000"/>
          <w:sz w:val="28"/>
        </w:rPr>
        <w:t>16. г. Жезказган</w:t>
      </w:r>
    </w:p>
    <w:p>
      <w:pPr>
        <w:spacing w:after="0"/>
        <w:ind w:left="0"/>
        <w:jc w:val="both"/>
      </w:pPr>
      <w:r>
        <w:rPr>
          <w:rFonts w:ascii="Times New Roman"/>
          <w:b w:val="false"/>
          <w:i w:val="false"/>
          <w:color w:val="000000"/>
          <w:sz w:val="28"/>
        </w:rPr>
        <w:t>17. г. Каражал</w:t>
      </w:r>
    </w:p>
    <w:p>
      <w:pPr>
        <w:spacing w:after="0"/>
        <w:ind w:left="0"/>
        <w:jc w:val="both"/>
      </w:pPr>
      <w:r>
        <w:rPr>
          <w:rFonts w:ascii="Times New Roman"/>
          <w:b w:val="false"/>
          <w:i w:val="false"/>
          <w:color w:val="000000"/>
          <w:sz w:val="28"/>
        </w:rPr>
        <w:t>18. г. Приозерск</w:t>
      </w:r>
    </w:p>
    <w:p>
      <w:pPr>
        <w:spacing w:after="0"/>
        <w:ind w:left="0"/>
        <w:jc w:val="both"/>
      </w:pPr>
      <w:r>
        <w:rPr>
          <w:rFonts w:ascii="Times New Roman"/>
          <w:b w:val="false"/>
          <w:i w:val="false"/>
          <w:color w:val="000000"/>
          <w:sz w:val="28"/>
        </w:rPr>
        <w:t>19. г. Сарань</w:t>
      </w:r>
    </w:p>
    <w:p>
      <w:pPr>
        <w:spacing w:after="0"/>
        <w:ind w:left="0"/>
        <w:jc w:val="both"/>
      </w:pPr>
      <w:r>
        <w:rPr>
          <w:rFonts w:ascii="Times New Roman"/>
          <w:b w:val="false"/>
          <w:i w:val="false"/>
          <w:color w:val="000000"/>
          <w:sz w:val="28"/>
        </w:rPr>
        <w:t>20. г. Темиртау</w:t>
      </w:r>
    </w:p>
    <w:p>
      <w:pPr>
        <w:spacing w:after="0"/>
        <w:ind w:left="0"/>
        <w:jc w:val="both"/>
      </w:pPr>
      <w:r>
        <w:rPr>
          <w:rFonts w:ascii="Times New Roman"/>
          <w:b w:val="false"/>
          <w:i w:val="false"/>
          <w:color w:val="000000"/>
          <w:sz w:val="28"/>
        </w:rPr>
        <w:t>21. г. Шахтинск</w:t>
      </w:r>
    </w:p>
    <w:p>
      <w:pPr>
        <w:spacing w:after="0"/>
        <w:ind w:left="0"/>
        <w:jc w:val="both"/>
      </w:pPr>
      <w:r>
        <w:rPr>
          <w:rFonts w:ascii="Times New Roman"/>
          <w:b w:val="false"/>
          <w:i w:val="false"/>
          <w:color w:val="000000"/>
          <w:sz w:val="28"/>
        </w:rPr>
        <w:t>Костанайская область</w:t>
      </w:r>
    </w:p>
    <w:p>
      <w:pPr>
        <w:spacing w:after="0"/>
        <w:ind w:left="0"/>
        <w:jc w:val="both"/>
      </w:pPr>
      <w:r>
        <w:rPr>
          <w:rFonts w:ascii="Times New Roman"/>
          <w:b w:val="false"/>
          <w:i w:val="false"/>
          <w:color w:val="000000"/>
          <w:sz w:val="28"/>
        </w:rPr>
        <w:t>22. г. Костанай</w:t>
      </w:r>
    </w:p>
    <w:p>
      <w:pPr>
        <w:spacing w:after="0"/>
        <w:ind w:left="0"/>
        <w:jc w:val="both"/>
      </w:pPr>
      <w:r>
        <w:rPr>
          <w:rFonts w:ascii="Times New Roman"/>
          <w:b w:val="false"/>
          <w:i w:val="false"/>
          <w:color w:val="000000"/>
          <w:sz w:val="28"/>
        </w:rPr>
        <w:t>23. г. Аркалык</w:t>
      </w:r>
    </w:p>
    <w:p>
      <w:pPr>
        <w:spacing w:after="0"/>
        <w:ind w:left="0"/>
        <w:jc w:val="both"/>
      </w:pPr>
      <w:r>
        <w:rPr>
          <w:rFonts w:ascii="Times New Roman"/>
          <w:b w:val="false"/>
          <w:i w:val="false"/>
          <w:color w:val="000000"/>
          <w:sz w:val="28"/>
        </w:rPr>
        <w:t>24. г. Лисаковск</w:t>
      </w:r>
    </w:p>
    <w:p>
      <w:pPr>
        <w:spacing w:after="0"/>
        <w:ind w:left="0"/>
        <w:jc w:val="both"/>
      </w:pPr>
      <w:r>
        <w:rPr>
          <w:rFonts w:ascii="Times New Roman"/>
          <w:b w:val="false"/>
          <w:i w:val="false"/>
          <w:color w:val="000000"/>
          <w:sz w:val="28"/>
        </w:rPr>
        <w:t>25. г. Рудный</w:t>
      </w:r>
    </w:p>
    <w:p>
      <w:pPr>
        <w:spacing w:after="0"/>
        <w:ind w:left="0"/>
        <w:jc w:val="both"/>
      </w:pPr>
      <w:r>
        <w:rPr>
          <w:rFonts w:ascii="Times New Roman"/>
          <w:b w:val="false"/>
          <w:i w:val="false"/>
          <w:color w:val="000000"/>
          <w:sz w:val="28"/>
        </w:rPr>
        <w:t>Кызылординская область</w:t>
      </w:r>
    </w:p>
    <w:p>
      <w:pPr>
        <w:spacing w:after="0"/>
        <w:ind w:left="0"/>
        <w:jc w:val="both"/>
      </w:pPr>
      <w:r>
        <w:rPr>
          <w:rFonts w:ascii="Times New Roman"/>
          <w:b w:val="false"/>
          <w:i w:val="false"/>
          <w:color w:val="000000"/>
          <w:sz w:val="28"/>
        </w:rPr>
        <w:t>26. г. Кызылорда</w:t>
      </w:r>
    </w:p>
    <w:p>
      <w:pPr>
        <w:spacing w:after="0"/>
        <w:ind w:left="0"/>
        <w:jc w:val="both"/>
      </w:pPr>
      <w:r>
        <w:rPr>
          <w:rFonts w:ascii="Times New Roman"/>
          <w:b w:val="false"/>
          <w:i w:val="false"/>
          <w:color w:val="000000"/>
          <w:sz w:val="28"/>
        </w:rPr>
        <w:t>Мангистауская область</w:t>
      </w:r>
    </w:p>
    <w:p>
      <w:pPr>
        <w:spacing w:after="0"/>
        <w:ind w:left="0"/>
        <w:jc w:val="both"/>
      </w:pPr>
      <w:r>
        <w:rPr>
          <w:rFonts w:ascii="Times New Roman"/>
          <w:b w:val="false"/>
          <w:i w:val="false"/>
          <w:color w:val="000000"/>
          <w:sz w:val="28"/>
        </w:rPr>
        <w:t>27. г. Актау</w:t>
      </w:r>
    </w:p>
    <w:p>
      <w:pPr>
        <w:spacing w:after="0"/>
        <w:ind w:left="0"/>
        <w:jc w:val="both"/>
      </w:pPr>
      <w:r>
        <w:rPr>
          <w:rFonts w:ascii="Times New Roman"/>
          <w:b w:val="false"/>
          <w:i w:val="false"/>
          <w:color w:val="000000"/>
          <w:sz w:val="28"/>
        </w:rPr>
        <w:t>28. г. Жанаозен</w:t>
      </w:r>
    </w:p>
    <w:p>
      <w:pPr>
        <w:spacing w:after="0"/>
        <w:ind w:left="0"/>
        <w:jc w:val="both"/>
      </w:pPr>
      <w:r>
        <w:rPr>
          <w:rFonts w:ascii="Times New Roman"/>
          <w:b w:val="false"/>
          <w:i w:val="false"/>
          <w:color w:val="000000"/>
          <w:sz w:val="28"/>
        </w:rPr>
        <w:t>Павлодарская область</w:t>
      </w:r>
    </w:p>
    <w:p>
      <w:pPr>
        <w:spacing w:after="0"/>
        <w:ind w:left="0"/>
        <w:jc w:val="both"/>
      </w:pPr>
      <w:r>
        <w:rPr>
          <w:rFonts w:ascii="Times New Roman"/>
          <w:b w:val="false"/>
          <w:i w:val="false"/>
          <w:color w:val="000000"/>
          <w:sz w:val="28"/>
        </w:rPr>
        <w:t>29. г. Павлодар</w:t>
      </w:r>
    </w:p>
    <w:p>
      <w:pPr>
        <w:spacing w:after="0"/>
        <w:ind w:left="0"/>
        <w:jc w:val="both"/>
      </w:pPr>
      <w:r>
        <w:rPr>
          <w:rFonts w:ascii="Times New Roman"/>
          <w:b w:val="false"/>
          <w:i w:val="false"/>
          <w:color w:val="000000"/>
          <w:sz w:val="28"/>
        </w:rPr>
        <w:t>30. г. Аксу</w:t>
      </w:r>
    </w:p>
    <w:p>
      <w:pPr>
        <w:spacing w:after="0"/>
        <w:ind w:left="0"/>
        <w:jc w:val="both"/>
      </w:pPr>
      <w:r>
        <w:rPr>
          <w:rFonts w:ascii="Times New Roman"/>
          <w:b w:val="false"/>
          <w:i w:val="false"/>
          <w:color w:val="000000"/>
          <w:sz w:val="28"/>
        </w:rPr>
        <w:t>31. г. Экибастуз</w:t>
      </w:r>
    </w:p>
    <w:p>
      <w:pPr>
        <w:spacing w:after="0"/>
        <w:ind w:left="0"/>
        <w:jc w:val="both"/>
      </w:pPr>
      <w:r>
        <w:rPr>
          <w:rFonts w:ascii="Times New Roman"/>
          <w:b w:val="false"/>
          <w:i w:val="false"/>
          <w:color w:val="000000"/>
          <w:sz w:val="28"/>
        </w:rPr>
        <w:t>Северо-Казахстанская область</w:t>
      </w:r>
    </w:p>
    <w:p>
      <w:pPr>
        <w:spacing w:after="0"/>
        <w:ind w:left="0"/>
        <w:jc w:val="both"/>
      </w:pPr>
      <w:r>
        <w:rPr>
          <w:rFonts w:ascii="Times New Roman"/>
          <w:b w:val="false"/>
          <w:i w:val="false"/>
          <w:color w:val="000000"/>
          <w:sz w:val="28"/>
        </w:rPr>
        <w:t>32. г. Петропавловск</w:t>
      </w:r>
    </w:p>
    <w:p>
      <w:pPr>
        <w:spacing w:after="0"/>
        <w:ind w:left="0"/>
        <w:jc w:val="both"/>
      </w:pPr>
      <w:r>
        <w:rPr>
          <w:rFonts w:ascii="Times New Roman"/>
          <w:b w:val="false"/>
          <w:i w:val="false"/>
          <w:color w:val="000000"/>
          <w:sz w:val="28"/>
        </w:rPr>
        <w:t>33. г. Кокшетау</w:t>
      </w:r>
    </w:p>
    <w:p>
      <w:pPr>
        <w:spacing w:after="0"/>
        <w:ind w:left="0"/>
        <w:jc w:val="both"/>
      </w:pPr>
      <w:r>
        <w:rPr>
          <w:rFonts w:ascii="Times New Roman"/>
          <w:b w:val="false"/>
          <w:i w:val="false"/>
          <w:color w:val="000000"/>
          <w:sz w:val="28"/>
        </w:rPr>
        <w:t>Южно-Казахстанская область</w:t>
      </w:r>
    </w:p>
    <w:p>
      <w:pPr>
        <w:spacing w:after="0"/>
        <w:ind w:left="0"/>
        <w:jc w:val="both"/>
      </w:pPr>
      <w:r>
        <w:rPr>
          <w:rFonts w:ascii="Times New Roman"/>
          <w:b w:val="false"/>
          <w:i w:val="false"/>
          <w:color w:val="000000"/>
          <w:sz w:val="28"/>
        </w:rPr>
        <w:t>34. г. Шымкент</w:t>
      </w:r>
    </w:p>
    <w:p>
      <w:pPr>
        <w:spacing w:after="0"/>
        <w:ind w:left="0"/>
        <w:jc w:val="both"/>
      </w:pPr>
      <w:r>
        <w:rPr>
          <w:rFonts w:ascii="Times New Roman"/>
          <w:b w:val="false"/>
          <w:i w:val="false"/>
          <w:color w:val="000000"/>
          <w:sz w:val="28"/>
        </w:rPr>
        <w:t>35. г. Арысь</w:t>
      </w:r>
    </w:p>
    <w:p>
      <w:pPr>
        <w:spacing w:after="0"/>
        <w:ind w:left="0"/>
        <w:jc w:val="both"/>
      </w:pPr>
      <w:r>
        <w:rPr>
          <w:rFonts w:ascii="Times New Roman"/>
          <w:b w:val="false"/>
          <w:i w:val="false"/>
          <w:color w:val="000000"/>
          <w:sz w:val="28"/>
        </w:rPr>
        <w:t>36. г. Кентау</w:t>
      </w:r>
    </w:p>
    <w:p>
      <w:pPr>
        <w:spacing w:after="0"/>
        <w:ind w:left="0"/>
        <w:jc w:val="both"/>
      </w:pPr>
      <w:r>
        <w:rPr>
          <w:rFonts w:ascii="Times New Roman"/>
          <w:b w:val="false"/>
          <w:i w:val="false"/>
          <w:color w:val="000000"/>
          <w:sz w:val="28"/>
        </w:rPr>
        <w:t>37. г. Туркестан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Приложение 7</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27 июня 1995 года №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Сноска. Дополнен приложением 7 согласно приказу МГД РК от 4 августа </w:t>
      </w:r>
    </w:p>
    <w:p>
      <w:pPr>
        <w:spacing w:after="0"/>
        <w:ind w:left="0"/>
        <w:jc w:val="both"/>
      </w:pPr>
      <w:r>
        <w:rPr>
          <w:rFonts w:ascii="Times New Roman"/>
          <w:b w:val="false"/>
          <w:i w:val="false"/>
          <w:color w:val="000000"/>
          <w:sz w:val="28"/>
        </w:rPr>
        <w:t xml:space="preserve">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текущих платежей по земельному 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предприятия                                 ___________________</w:t>
      </w:r>
    </w:p>
    <w:p>
      <w:pPr>
        <w:spacing w:after="0"/>
        <w:ind w:left="0"/>
        <w:jc w:val="both"/>
      </w:pPr>
      <w:r>
        <w:rPr>
          <w:rFonts w:ascii="Times New Roman"/>
          <w:b w:val="false"/>
          <w:i w:val="false"/>
          <w:color w:val="000000"/>
          <w:sz w:val="28"/>
        </w:rPr>
        <w:t>(объединения, организации)                             (банковские счета)</w:t>
      </w:r>
    </w:p>
    <w:p>
      <w:pPr>
        <w:spacing w:after="0"/>
        <w:ind w:left="0"/>
        <w:jc w:val="both"/>
      </w:pPr>
      <w:r>
        <w:rPr>
          <w:rFonts w:ascii="Times New Roman"/>
          <w:b w:val="false"/>
          <w:i w:val="false"/>
          <w:color w:val="000000"/>
          <w:sz w:val="28"/>
        </w:rPr>
        <w:t xml:space="preserve">РНН 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___________________________________________________  </w:t>
      </w:r>
    </w:p>
    <w:p>
      <w:pPr>
        <w:spacing w:after="0"/>
        <w:ind w:left="0"/>
        <w:jc w:val="both"/>
      </w:pPr>
      <w:r>
        <w:rPr>
          <w:rFonts w:ascii="Times New Roman"/>
          <w:b w:val="false"/>
          <w:i w:val="false"/>
          <w:color w:val="000000"/>
          <w:sz w:val="28"/>
        </w:rPr>
        <w:t>                    (наименование 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(адрес налогоплательщика)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Перечень объектов ! Площадь земельного ! Ставка за 1 га  !Сумма земельного</w:t>
      </w:r>
    </w:p>
    <w:p>
      <w:pPr>
        <w:spacing w:after="0"/>
        <w:ind w:left="0"/>
        <w:jc w:val="both"/>
      </w:pPr>
      <w:r>
        <w:rPr>
          <w:rFonts w:ascii="Times New Roman"/>
          <w:b w:val="false"/>
          <w:i w:val="false"/>
          <w:color w:val="000000"/>
          <w:sz w:val="28"/>
        </w:rPr>
        <w:t>налогообложения и ! участка (га, кв.м) !   или за 1 кв.м !налога, тенге</w:t>
      </w:r>
    </w:p>
    <w:p>
      <w:pPr>
        <w:spacing w:after="0"/>
        <w:ind w:left="0"/>
        <w:jc w:val="both"/>
      </w:pPr>
      <w:r>
        <w:rPr>
          <w:rFonts w:ascii="Times New Roman"/>
          <w:b w:val="false"/>
          <w:i w:val="false"/>
          <w:color w:val="000000"/>
          <w:sz w:val="28"/>
        </w:rPr>
        <w:t>их местонахождение!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подлежит уплате земельного налога ________________________ тенге </w:t>
      </w:r>
    </w:p>
    <w:p>
      <w:pPr>
        <w:spacing w:after="0"/>
        <w:ind w:left="0"/>
        <w:jc w:val="both"/>
      </w:pPr>
      <w:r>
        <w:rPr>
          <w:rFonts w:ascii="Times New Roman"/>
          <w:b w:val="false"/>
          <w:i w:val="false"/>
          <w:color w:val="000000"/>
          <w:sz w:val="28"/>
        </w:rPr>
        <w:t>в следующие сроки:</w:t>
      </w:r>
    </w:p>
    <w:p>
      <w:pPr>
        <w:spacing w:after="0"/>
        <w:ind w:left="0"/>
        <w:jc w:val="both"/>
      </w:pPr>
      <w:r>
        <w:rPr>
          <w:rFonts w:ascii="Times New Roman"/>
          <w:b w:val="false"/>
          <w:i w:val="false"/>
          <w:color w:val="000000"/>
          <w:sz w:val="28"/>
        </w:rPr>
        <w:t>до 20 февраля ____г.___________ тенге   до 20 августа ____г. _________тенге</w:t>
      </w:r>
    </w:p>
    <w:p>
      <w:pPr>
        <w:spacing w:after="0"/>
        <w:ind w:left="0"/>
        <w:jc w:val="both"/>
      </w:pPr>
      <w:r>
        <w:rPr>
          <w:rFonts w:ascii="Times New Roman"/>
          <w:b w:val="false"/>
          <w:i w:val="false"/>
          <w:color w:val="000000"/>
          <w:sz w:val="28"/>
        </w:rPr>
        <w:t>до 20 мая     ____г.___________ тенге   до 20 ноября  ____г. _________тенге</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both"/>
      </w:pPr>
      <w:r>
        <w:rPr>
          <w:rFonts w:ascii="Times New Roman"/>
          <w:b w:val="false"/>
          <w:i w:val="false"/>
          <w:color w:val="000000"/>
          <w:sz w:val="28"/>
        </w:rPr>
        <w:t>Мы несем ответственность перед законом за истинность и полноту сведений</w:t>
      </w:r>
    </w:p>
    <w:p>
      <w:pPr>
        <w:spacing w:after="0"/>
        <w:ind w:left="0"/>
        <w:jc w:val="both"/>
      </w:pPr>
      <w:r>
        <w:rPr>
          <w:rFonts w:ascii="Times New Roman"/>
          <w:b w:val="false"/>
          <w:i w:val="false"/>
          <w:color w:val="000000"/>
          <w:sz w:val="28"/>
        </w:rPr>
        <w:t>приведенных в данном расчете</w:t>
      </w:r>
    </w:p>
    <w:p>
      <w:pPr>
        <w:spacing w:after="0"/>
        <w:ind w:left="0"/>
        <w:jc w:val="both"/>
      </w:pPr>
      <w:r>
        <w:rPr>
          <w:rFonts w:ascii="Times New Roman"/>
          <w:b w:val="false"/>
          <w:i w:val="false"/>
          <w:color w:val="000000"/>
          <w:sz w:val="28"/>
        </w:rPr>
        <w:t>Руководитель __________  ___________   Руководитель налогового</w:t>
      </w:r>
    </w:p>
    <w:p>
      <w:pPr>
        <w:spacing w:after="0"/>
        <w:ind w:left="0"/>
        <w:jc w:val="both"/>
      </w:pPr>
      <w:r>
        <w:rPr>
          <w:rFonts w:ascii="Times New Roman"/>
          <w:b w:val="false"/>
          <w:i w:val="false"/>
          <w:color w:val="000000"/>
          <w:sz w:val="28"/>
        </w:rPr>
        <w:t>              (Ф.И.О.)    (подпись)    комитета ___________    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Главный </w:t>
      </w:r>
    </w:p>
    <w:p>
      <w:pPr>
        <w:spacing w:after="0"/>
        <w:ind w:left="0"/>
        <w:jc w:val="both"/>
      </w:pPr>
      <w:r>
        <w:rPr>
          <w:rFonts w:ascii="Times New Roman"/>
          <w:b w:val="false"/>
          <w:i w:val="false"/>
          <w:color w:val="000000"/>
          <w:sz w:val="28"/>
        </w:rPr>
        <w:t>бухгалтер    __________  ___________   Начальник отдела _______  __________</w:t>
      </w:r>
    </w:p>
    <w:p>
      <w:pPr>
        <w:spacing w:after="0"/>
        <w:ind w:left="0"/>
        <w:jc w:val="both"/>
      </w:pPr>
      <w:r>
        <w:rPr>
          <w:rFonts w:ascii="Times New Roman"/>
          <w:b w:val="false"/>
          <w:i w:val="false"/>
          <w:color w:val="000000"/>
          <w:sz w:val="28"/>
        </w:rPr>
        <w:t>               (Ф.И.О.)   (подпись)                    (Ф.И.О.)  (подпись)</w:t>
      </w:r>
    </w:p>
    <w:p>
      <w:pPr>
        <w:spacing w:after="0"/>
        <w:ind w:left="0"/>
        <w:jc w:val="both"/>
      </w:pPr>
      <w:r>
        <w:rPr>
          <w:rFonts w:ascii="Times New Roman"/>
          <w:b w:val="false"/>
          <w:i w:val="false"/>
          <w:color w:val="000000"/>
          <w:sz w:val="28"/>
        </w:rPr>
        <w:t>Дата ___________________             МП</w:t>
      </w:r>
    </w:p>
    <w:p>
      <w:pPr>
        <w:spacing w:after="0"/>
        <w:ind w:left="0"/>
        <w:jc w:val="both"/>
      </w:pPr>
      <w:r>
        <w:rPr>
          <w:rFonts w:ascii="Times New Roman"/>
          <w:b w:val="false"/>
          <w:i w:val="false"/>
          <w:color w:val="000000"/>
          <w:sz w:val="28"/>
        </w:rPr>
        <w:t>Аудитор, оказавший услуги по составлению расчета</w:t>
      </w:r>
    </w:p>
    <w:p>
      <w:pPr>
        <w:spacing w:after="0"/>
        <w:ind w:left="0"/>
        <w:jc w:val="both"/>
      </w:pPr>
      <w:r>
        <w:rPr>
          <w:rFonts w:ascii="Times New Roman"/>
          <w:b w:val="false"/>
          <w:i w:val="false"/>
          <w:color w:val="000000"/>
          <w:sz w:val="28"/>
        </w:rPr>
        <w:t>_______________     ________________</w:t>
      </w:r>
    </w:p>
    <w:p>
      <w:pPr>
        <w:spacing w:after="0"/>
        <w:ind w:left="0"/>
        <w:jc w:val="both"/>
      </w:pPr>
      <w:r>
        <w:rPr>
          <w:rFonts w:ascii="Times New Roman"/>
          <w:b w:val="false"/>
          <w:i w:val="false"/>
          <w:color w:val="000000"/>
          <w:sz w:val="28"/>
        </w:rPr>
        <w:t xml:space="preserve">(Ф.И.О., РНН)          (подпись)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Срок уплаты земельного налога для сельскохозяйственных </w:t>
      </w:r>
    </w:p>
    <w:p>
      <w:pPr>
        <w:spacing w:after="0"/>
        <w:ind w:left="0"/>
        <w:jc w:val="both"/>
      </w:pPr>
      <w:r>
        <w:rPr>
          <w:rFonts w:ascii="Times New Roman"/>
          <w:b w:val="false"/>
          <w:i w:val="false"/>
          <w:color w:val="000000"/>
          <w:sz w:val="28"/>
        </w:rPr>
        <w:t>землепользователей и землевладельцев - не позднее 1 октября текущего года.</w:t>
      </w:r>
    </w:p>
    <w:p>
      <w:pPr>
        <w:spacing w:after="0"/>
        <w:ind w:left="0"/>
        <w:jc w:val="both"/>
      </w:pPr>
      <w:r>
        <w:rPr>
          <w:rFonts w:ascii="Times New Roman"/>
          <w:b w:val="false"/>
          <w:i w:val="false"/>
          <w:color w:val="000000"/>
          <w:sz w:val="28"/>
        </w:rPr>
        <w:t xml:space="preserve">Расчет по земельному налогу представляется в налоговый комитет по месту </w:t>
      </w:r>
    </w:p>
    <w:p>
      <w:pPr>
        <w:spacing w:after="0"/>
        <w:ind w:left="0"/>
        <w:jc w:val="both"/>
      </w:pPr>
      <w:r>
        <w:rPr>
          <w:rFonts w:ascii="Times New Roman"/>
          <w:b w:val="false"/>
          <w:i w:val="false"/>
          <w:color w:val="000000"/>
          <w:sz w:val="28"/>
        </w:rPr>
        <w:t xml:space="preserve">нахождения объектов не позднее 15 февраля текущего года. По вновь </w:t>
      </w:r>
    </w:p>
    <w:p>
      <w:pPr>
        <w:spacing w:after="0"/>
        <w:ind w:left="0"/>
        <w:jc w:val="both"/>
      </w:pPr>
      <w:r>
        <w:rPr>
          <w:rFonts w:ascii="Times New Roman"/>
          <w:b w:val="false"/>
          <w:i w:val="false"/>
          <w:color w:val="000000"/>
          <w:sz w:val="28"/>
        </w:rPr>
        <w:t xml:space="preserve">отведенным земельным участкам среди налогового года подается </w:t>
      </w:r>
    </w:p>
    <w:p>
      <w:pPr>
        <w:spacing w:after="0"/>
        <w:ind w:left="0"/>
        <w:jc w:val="both"/>
      </w:pPr>
      <w:r>
        <w:rPr>
          <w:rFonts w:ascii="Times New Roman"/>
          <w:b w:val="false"/>
          <w:i w:val="false"/>
          <w:color w:val="000000"/>
          <w:sz w:val="28"/>
        </w:rPr>
        <w:t xml:space="preserve">дополнительная декларация по земельному налогу в течение месяца с момента </w:t>
      </w:r>
    </w:p>
    <w:p>
      <w:pPr>
        <w:spacing w:after="0"/>
        <w:ind w:left="0"/>
        <w:jc w:val="both"/>
      </w:pPr>
      <w:r>
        <w:rPr>
          <w:rFonts w:ascii="Times New Roman"/>
          <w:b w:val="false"/>
          <w:i w:val="false"/>
          <w:color w:val="000000"/>
          <w:sz w:val="28"/>
        </w:rPr>
        <w:t>их предоставления.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37"/>
    <w:p>
      <w:pPr>
        <w:spacing w:after="0"/>
        <w:ind w:left="0"/>
        <w:jc w:val="both"/>
      </w:pPr>
      <w:r>
        <w:rPr>
          <w:rFonts w:ascii="Times New Roman"/>
          <w:b w:val="false"/>
          <w:i w:val="false"/>
          <w:color w:val="000000"/>
          <w:sz w:val="28"/>
        </w:rPr>
        <w:t>
                                                    Приложение 8</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от 27 июня 1995 года № 34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38"/>
    <w:p>
      <w:pPr>
        <w:spacing w:after="0"/>
        <w:ind w:left="0"/>
        <w:jc w:val="both"/>
      </w:pPr>
      <w:r>
        <w:rPr>
          <w:rFonts w:ascii="Times New Roman"/>
          <w:b w:val="false"/>
          <w:i w:val="false"/>
          <w:color w:val="000000"/>
          <w:sz w:val="28"/>
        </w:rPr>
        <w:t>
 </w:t>
      </w:r>
    </w:p>
    <w:bookmarkEnd w:id="38"/>
    <w:p>
      <w:pPr>
        <w:spacing w:after="0"/>
        <w:ind w:left="0"/>
        <w:jc w:val="both"/>
      </w:pPr>
      <w:r>
        <w:rPr>
          <w:rFonts w:ascii="Times New Roman"/>
          <w:b w:val="false"/>
          <w:i w:val="false"/>
          <w:color w:val="000000"/>
          <w:sz w:val="28"/>
        </w:rPr>
        <w:t xml:space="preserve">     Сноска. Дополнен приложением 8 согласно приказу МГД РК от 4 августа </w:t>
      </w:r>
    </w:p>
    <w:p>
      <w:pPr>
        <w:spacing w:after="0"/>
        <w:ind w:left="0"/>
        <w:jc w:val="both"/>
      </w:pPr>
      <w:r>
        <w:rPr>
          <w:rFonts w:ascii="Times New Roman"/>
          <w:b w:val="false"/>
          <w:i w:val="false"/>
          <w:color w:val="000000"/>
          <w:sz w:val="28"/>
        </w:rPr>
        <w:t xml:space="preserve">1999 года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w:t>
      </w:r>
    </w:p>
    <w:p>
      <w:pPr>
        <w:spacing w:after="0"/>
        <w:ind w:left="0"/>
        <w:jc w:val="both"/>
      </w:pPr>
      <w:r>
        <w:rPr>
          <w:rFonts w:ascii="Times New Roman"/>
          <w:b w:val="false"/>
          <w:i w:val="false"/>
          <w:color w:val="000000"/>
          <w:sz w:val="28"/>
        </w:rPr>
        <w:t>                  изменений по земельному 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Штамп предприятия                                 ___________________</w:t>
      </w:r>
    </w:p>
    <w:p>
      <w:pPr>
        <w:spacing w:after="0"/>
        <w:ind w:left="0"/>
        <w:jc w:val="both"/>
      </w:pPr>
      <w:r>
        <w:rPr>
          <w:rFonts w:ascii="Times New Roman"/>
          <w:b w:val="false"/>
          <w:i w:val="false"/>
          <w:color w:val="000000"/>
          <w:sz w:val="28"/>
        </w:rPr>
        <w:t>(объединения, организации)                             (банковские счета)</w:t>
      </w:r>
    </w:p>
    <w:p>
      <w:pPr>
        <w:spacing w:after="0"/>
        <w:ind w:left="0"/>
        <w:jc w:val="both"/>
      </w:pPr>
      <w:r>
        <w:rPr>
          <w:rFonts w:ascii="Times New Roman"/>
          <w:b w:val="false"/>
          <w:i w:val="false"/>
          <w:color w:val="000000"/>
          <w:sz w:val="28"/>
        </w:rPr>
        <w:t xml:space="preserve">РНН _____________  По ___________________________________________________  </w:t>
      </w:r>
    </w:p>
    <w:p>
      <w:pPr>
        <w:spacing w:after="0"/>
        <w:ind w:left="0"/>
        <w:jc w:val="both"/>
      </w:pPr>
      <w:r>
        <w:rPr>
          <w:rFonts w:ascii="Times New Roman"/>
          <w:b w:val="false"/>
          <w:i w:val="false"/>
          <w:color w:val="000000"/>
          <w:sz w:val="28"/>
        </w:rPr>
        <w:t>__________________________         (наименование юридического лица)</w:t>
      </w:r>
    </w:p>
    <w:p>
      <w:pPr>
        <w:spacing w:after="0"/>
        <w:ind w:left="0"/>
        <w:jc w:val="both"/>
      </w:pPr>
      <w:r>
        <w:rPr>
          <w:rFonts w:ascii="Times New Roman"/>
          <w:b w:val="false"/>
          <w:i w:val="false"/>
          <w:color w:val="000000"/>
          <w:sz w:val="28"/>
        </w:rPr>
        <w:t xml:space="preserve">(адрес налогоплательщика)     </w:t>
      </w:r>
    </w:p>
    <w:p>
      <w:pPr>
        <w:spacing w:after="0"/>
        <w:ind w:left="0"/>
        <w:jc w:val="both"/>
      </w:pPr>
      <w:r>
        <w:rPr>
          <w:rFonts w:ascii="Times New Roman"/>
          <w:b w:val="false"/>
          <w:i w:val="false"/>
          <w:color w:val="000000"/>
          <w:sz w:val="28"/>
        </w:rPr>
        <w:t>__________________________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Перечень объектов ! Площадь земельного ! Ставка за 1 га  !Сумма земельного</w:t>
      </w:r>
    </w:p>
    <w:p>
      <w:pPr>
        <w:spacing w:after="0"/>
        <w:ind w:left="0"/>
        <w:jc w:val="both"/>
      </w:pPr>
      <w:r>
        <w:rPr>
          <w:rFonts w:ascii="Times New Roman"/>
          <w:b w:val="false"/>
          <w:i w:val="false"/>
          <w:color w:val="000000"/>
          <w:sz w:val="28"/>
        </w:rPr>
        <w:t>налогообложения и ! участка (га, кв.м) !   или за 1 кв.м !налога, тенге</w:t>
      </w:r>
    </w:p>
    <w:p>
      <w:pPr>
        <w:spacing w:after="0"/>
        <w:ind w:left="0"/>
        <w:jc w:val="both"/>
      </w:pPr>
      <w:r>
        <w:rPr>
          <w:rFonts w:ascii="Times New Roman"/>
          <w:b w:val="false"/>
          <w:i w:val="false"/>
          <w:color w:val="000000"/>
          <w:sz w:val="28"/>
        </w:rPr>
        <w:t>их местонахождение!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4</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Всего подлежит уплате земельного налога ________________________ тенге</w:t>
      </w:r>
    </w:p>
    <w:p>
      <w:pPr>
        <w:spacing w:after="0"/>
        <w:ind w:left="0"/>
        <w:jc w:val="both"/>
      </w:pPr>
      <w:r>
        <w:rPr>
          <w:rFonts w:ascii="Times New Roman"/>
          <w:b w:val="false"/>
          <w:i w:val="false"/>
          <w:color w:val="000000"/>
          <w:sz w:val="28"/>
        </w:rPr>
        <w:t>в следующие сроки:</w:t>
      </w:r>
    </w:p>
    <w:p>
      <w:pPr>
        <w:spacing w:after="0"/>
        <w:ind w:left="0"/>
        <w:jc w:val="both"/>
      </w:pPr>
      <w:r>
        <w:rPr>
          <w:rFonts w:ascii="Times New Roman"/>
          <w:b w:val="false"/>
          <w:i w:val="false"/>
          <w:color w:val="000000"/>
          <w:sz w:val="28"/>
        </w:rPr>
        <w:t>до 20 февраля ____г.___________ тенге   до 20 августа ____г. _________тенге</w:t>
      </w:r>
    </w:p>
    <w:p>
      <w:pPr>
        <w:spacing w:after="0"/>
        <w:ind w:left="0"/>
        <w:jc w:val="both"/>
      </w:pPr>
      <w:r>
        <w:rPr>
          <w:rFonts w:ascii="Times New Roman"/>
          <w:b w:val="false"/>
          <w:i w:val="false"/>
          <w:color w:val="000000"/>
          <w:sz w:val="28"/>
        </w:rPr>
        <w:t>до 20 мая     ____г.___________ тенге   до 20 ноября  ____г. _________тенге</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both"/>
      </w:pPr>
      <w:r>
        <w:rPr>
          <w:rFonts w:ascii="Times New Roman"/>
          <w:b w:val="false"/>
          <w:i w:val="false"/>
          <w:color w:val="000000"/>
          <w:sz w:val="28"/>
        </w:rPr>
        <w:t>Мы несем ответственность перед законом за истинность и полноту сведений,</w:t>
      </w:r>
    </w:p>
    <w:p>
      <w:pPr>
        <w:spacing w:after="0"/>
        <w:ind w:left="0"/>
        <w:jc w:val="both"/>
      </w:pPr>
      <w:r>
        <w:rPr>
          <w:rFonts w:ascii="Times New Roman"/>
          <w:b w:val="false"/>
          <w:i w:val="false"/>
          <w:color w:val="000000"/>
          <w:sz w:val="28"/>
        </w:rPr>
        <w:t>приведенных в данном расчете</w:t>
      </w:r>
    </w:p>
    <w:p>
      <w:pPr>
        <w:spacing w:after="0"/>
        <w:ind w:left="0"/>
        <w:jc w:val="both"/>
      </w:pPr>
      <w:r>
        <w:rPr>
          <w:rFonts w:ascii="Times New Roman"/>
          <w:b w:val="false"/>
          <w:i w:val="false"/>
          <w:color w:val="000000"/>
          <w:sz w:val="28"/>
        </w:rPr>
        <w:t>Руководитель __________  ___________   Руководитель налогового</w:t>
      </w:r>
    </w:p>
    <w:p>
      <w:pPr>
        <w:spacing w:after="0"/>
        <w:ind w:left="0"/>
        <w:jc w:val="both"/>
      </w:pPr>
      <w:r>
        <w:rPr>
          <w:rFonts w:ascii="Times New Roman"/>
          <w:b w:val="false"/>
          <w:i w:val="false"/>
          <w:color w:val="000000"/>
          <w:sz w:val="28"/>
        </w:rPr>
        <w:t>              (Ф.И.О.)    (подпись)    комитета ___________    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Главный </w:t>
      </w:r>
    </w:p>
    <w:p>
      <w:pPr>
        <w:spacing w:after="0"/>
        <w:ind w:left="0"/>
        <w:jc w:val="both"/>
      </w:pPr>
      <w:r>
        <w:rPr>
          <w:rFonts w:ascii="Times New Roman"/>
          <w:b w:val="false"/>
          <w:i w:val="false"/>
          <w:color w:val="000000"/>
          <w:sz w:val="28"/>
        </w:rPr>
        <w:t>бухгалтер    __________  ___________   Начальник отдела _______  __________</w:t>
      </w:r>
    </w:p>
    <w:p>
      <w:pPr>
        <w:spacing w:after="0"/>
        <w:ind w:left="0"/>
        <w:jc w:val="both"/>
      </w:pPr>
      <w:r>
        <w:rPr>
          <w:rFonts w:ascii="Times New Roman"/>
          <w:b w:val="false"/>
          <w:i w:val="false"/>
          <w:color w:val="000000"/>
          <w:sz w:val="28"/>
        </w:rPr>
        <w:t>               (Ф.И.О.)   (подпись)                     (Ф.И.О.)  (подпись)</w:t>
      </w:r>
    </w:p>
    <w:p>
      <w:pPr>
        <w:spacing w:after="0"/>
        <w:ind w:left="0"/>
        <w:jc w:val="both"/>
      </w:pPr>
      <w:r>
        <w:rPr>
          <w:rFonts w:ascii="Times New Roman"/>
          <w:b w:val="false"/>
          <w:i w:val="false"/>
          <w:color w:val="000000"/>
          <w:sz w:val="28"/>
        </w:rPr>
        <w:t>Дата ___________________             МП</w:t>
      </w:r>
    </w:p>
    <w:p>
      <w:pPr>
        <w:spacing w:after="0"/>
        <w:ind w:left="0"/>
        <w:jc w:val="both"/>
      </w:pPr>
      <w:r>
        <w:rPr>
          <w:rFonts w:ascii="Times New Roman"/>
          <w:b w:val="false"/>
          <w:i w:val="false"/>
          <w:color w:val="000000"/>
          <w:sz w:val="28"/>
        </w:rPr>
        <w:t>Аудитор, оказавший услуги по составлению расчета</w:t>
      </w:r>
    </w:p>
    <w:p>
      <w:pPr>
        <w:spacing w:after="0"/>
        <w:ind w:left="0"/>
        <w:jc w:val="both"/>
      </w:pPr>
      <w:r>
        <w:rPr>
          <w:rFonts w:ascii="Times New Roman"/>
          <w:b w:val="false"/>
          <w:i w:val="false"/>
          <w:color w:val="000000"/>
          <w:sz w:val="28"/>
        </w:rPr>
        <w:t>_______________     ________________</w:t>
      </w:r>
    </w:p>
    <w:p>
      <w:pPr>
        <w:spacing w:after="0"/>
        <w:ind w:left="0"/>
        <w:jc w:val="both"/>
      </w:pPr>
      <w:r>
        <w:rPr>
          <w:rFonts w:ascii="Times New Roman"/>
          <w:b w:val="false"/>
          <w:i w:val="false"/>
          <w:color w:val="000000"/>
          <w:sz w:val="28"/>
        </w:rPr>
        <w:t xml:space="preserve">(Ф.И.О., РНН)          (подпись)                  </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Расчет представляется в налоговый орган в течение 30 календарных дней со дня изменения размеров земельных участков.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