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cd00" w14:textId="cafc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 Р А В И Л А планировки и застройки территорий садоводческих обществ (товариществ)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коллегии Министерства строительства, жилья и застройки территорий Республики Казахстан от 28 февраля 1995 г. N 2-2 Зарегистрированы в Министерстве юстиции Республики Казахстан 22.05.1995 г. за № 64. Утратило силу - приказом Председателя Комитета по делам строительства и жилищно-коммунального хозяйства Министерства индустрии и торговли Республики Казахстан от 27 декабря 2005 года N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из приказа Председателя Комитета по делам строительства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27 декабря 2005 года N 400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распоряжением Премьер-Министра Республики Казахстан от 20 марта 2004 года N 77-р "О мерах по совершенствованию подзаконных актов" и в целях приведения некоторых актов Минстроя Республики Казахстан в соответствие с действующим законодательством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следующие постановления коллегии Минстроя Республики Казахстан:..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4) Правила планировки и застройки территорий садоводческих обществ (товариществ), утвержденные постановлением коллегии Минстроя Республики Казахстан от 28 февраля 1995 года N 2-2, зарегистрированные в Министерстве юстиции Республики Казахстан 22 мая 1995 года за N 64.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________________________________________________________________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Настоящие Правила являются нормативно-правовой основой для планировки и застройки территорий садоводческих обществ (товариществ) на всей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Правила разработаны на основании действующих законодательных актов, положений, других нормативных требований и направлены на проведение единой градостроительной политики при освоении территорий под организацию садоводческих обществ.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Правилами определяются порядок и условия: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разработки, согласования и утверждения градостроительного проекта территории садоводческого общества;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застройки территорий садоводческих обществ и садовых участков;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инженерного оборудования территорий садоводческих обществ.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Настоящие Правила обязательны для всех министерств и ведомств, организаций, учреждений и других юридических лиц, независимо от форм собственности, а также для физических лиц, осуществляющих проектирование и застройку садоводческих обществ на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Садоводческие общества в зависимости от количества садовых участков подразделяются 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- от 30 до 100;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- от 101 до 300;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крупные - более 300 садовых участков.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Застройка территорий садоводческих обществ осуществляется на основании постановления (распоряжения) местного исполнительного органа в соответствии с генпланом территории, разработанным м утвержденным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Предоставление земель для организации и застройки территорий садоводческих обществ, а также выдача каждому члену садоводческого общества Государственного акта на право пожизненного наследуемого владения землей осуществляется в соответствии с Земельным Кодексом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Контроль за качеством строительства, соблюдением градостроительных норм и правил, границ земвладений и функционального использования территорий в соответствии с градостроительным проектом осуществляют местные исполнительные органы через соответствующие службы архитектуры и градостроительства, земельных отношений и землеустройства, экологии, пожарного надзора, а также правления садоводческих обществ.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 Ответственность за сохранность имеющихся на территории садоводческого общества лесных массивов, археологических и ландшафтных памятников, водотоков и водоемов несут соответствующие правления садоводческих обществ и владельцы земельных участков.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 2. Порядок разработки,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согласования и утверждения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градостроительного проекта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территории садоводческого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2.1. Генеральный план (проект планировки и застройки) территории садоводческого общества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Освоение земельного участка, отведенного под организацию садоводческого общества, производится по утвержденному генеральному плану (проекту планировки и застройки) на эту территорию.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Проектно-планировочные и изыскательские работы выполняются по заказу садоводческого общества проектными, изыскательскими организациями, другими юридическими и физическими лицами, имеющими соответствующие лицензии на проведение указанных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Основанием для разработки генерального плана территории садоводческого общества является: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местного исполнительного органа о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предварительном согласовании места размещения или предоставления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земельного участка под организацию садоводческого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архитектурно-планировочное задание, утвержденное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 архитектуры и градостроительства;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технические условия на инженерное обеспечение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садоводческого общества, выданные соответствующими службами,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топографической съемки и инженерно-геологических изысканий.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2.1.4. В состав проекта генерального плана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генплан (основной чертеж);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схема вертикальной планировки;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разбивочный чертеж;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схема инженерных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технико-экономические расчеты.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Графические материалы выполняются в масштабе 1:500 - 1:2000.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Допускается совмещение отдельных схем генплана.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При организации садоводческих обществ на территориях с опасными геологическими процессами, обязательным является выполнение в составе генплана схемы инженерной защиты территорий.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 Генеральный план садоводческого общества согласовывается с местными органами экологии и биоресурсов, санитарно-эпидемиологической службы, пожарного надзора. госавтоинспекции, земельных отношений и землеустройства, архитектуры и градостроительства и областными комитетами строительства, жилья и застройки территорий.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2.1.6. Генеральный план (проект планировки и застройки) территории садоводческого общества утверждается местными представительными органами, по представлению соответствующего садоводческого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2.2. План садового участка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План садового участка, согласованный с местным органом архитектуры и градостроительства, является основанием для его застройки.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садового участка выполняется в увязке с генпланом территории садоводческого общества и планами соседних садовых участков.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2.2.2. Размещение на плане участка садового дома, хозяйственно-бытовых построек, их размеры в плане и по высоте определяются застройщиком (или по его заказу другим лицом) с учетом соблюдения нормативных требований, изложенных в пунктах 4,2-4,5, а также с учетом обеспечения необходимых условий инсоляции смежных участков.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2.3. Проект садового дома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2.3.1. Строительство садового дома может осуществляться в виде временного и постоянного строения с соблюдением санитарных и противопожарных требований.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2.3.2. Строительство постоянного садового дома осуществляется на основании проектной документации, разработанной проектными организациями, другими юридическими и физическими лицами, имеющими лицензии на выполнение указанных видов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2.3.3. Местный орган архитектуры и градостроительства с учетом представленного индивидуально разработанного или типового проекта садового дома, выдает разрешение на производство строительных работ с выносом разбивочных осей в натуру.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2.3.4. Садовый дом может быть оформлен как индивидуальный жилой дом при условии соблюдения необходимых санитарно-гигиенических и конструктивных требований в соответствии с действующими нормативными актами.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2.3.5. Оформление садового дома как индивидуального жилого дома осуществляется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2.3.6. Технический паспорт на домостроение выдается владельцу садового дома после завершения строительства и сдаче его в эксплуатацию.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 Ведение строительства на территории садоводческого общества (товарищества).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Предусматривается проведение ограждения или посадки кустарных деревьев в этих целях на территории садоводческого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Проезжую часть при въезде на территорию садоводческого общества следует предусматривать шириной не менее 5,5 метров. При количестве участков более 50, а также при протяженности одной из сторон территории садоводческого общества более 300 метров, следует предусматривать не менее двух въездов.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Проезды на территорию садоводческого общества, а также подъездная дорога, соединяющая территорию общества с дорогами общего пользования, должны иметь твердое покрытие.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проездов по территории садоводческого общества в "красных" линиях принимается не менее 10 метров. Проезды между кварталами садовых участков устанавливаются на расстоянии не более 300 метров.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Тупиковые проезды должны оканчиваться разворотными площадками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размером 12х12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Каждый садовый участок должен обеспечиваться подъездом шириной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менее 3-х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На территории садоводческих обществ необходимо выделять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зоны общего пользования, в пределах которых могут размещаться 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сооружения, рекомендуемый перечень которых приведен в таблице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ед.изм.кв.м. на 1 садовый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!Минимальная территория, занимаемая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               !строением в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строений                   !садоводческих обществах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!малые    !  средние   !крупные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Сооружения для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 пожаротушения            0,5        0,4         0,25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 Площадка для мусоросборников     0,1        0,1   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3. Склад для хранения газовых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баллонов (пункт обмена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газобаллонов)                    -          0,25 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4. Склад строительных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ремонтных материалов             -          0,7    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5. Склад удобрений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химикатов                        -          0,05         0,05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6. Здание 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садоводческого общества          -          0,75         0.75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Магазин смешанной торговли       -          -   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Пункт приема сельхозпродукции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овощехранилищем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фруктохранилищем                 -           -            1,7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9. Стоянка автотранспорта           на 1 участок - 0,2 маш.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площадь на 1 маш. место - 25 м2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а) По решению общего собрания садоводческого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допускается изменять указанный перечень строений,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который определяется заданием на проектирование.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б) Тип, размер, число сооружений для хранения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пожаротушения, а также вид и количество пожарного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технического вооружения определяются 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 органами пожнадзора.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3.5. Здания и сооружения в зоне общего пользования должны размещаться не ближе 4 метров от границы садовых участков.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К площадке для размещения мусоросборника должен быть предусмотрен удобный подъезд спецтранспорта. Площадка должна иметь водонепроницаемое покрытие и ограждена зелеными насаждениями.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 4. Застройка садовых участков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4.1. Размер общей площади, объемно-планировочное решение садового дома и хозяйственных построек ограничивается условиями зонирования территории, принятого в утвержденном генплане, минимально-допустимыми санитарными и пожарными разрывами между зданиями и сооружениями, а также с учетом требований пункта 4.4.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Садовый дом размещается на расстоянии не менее 3 метров от "красных" линий проездов.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Размещение хозяйственных и бытовых построек на фасадной части садового участка, как правило,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Общая площадь застройки садового дома и хозяйственных построек в плане не должна превышать 25 процентов площади садового участка.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Минимальные расстояния между сооружениями на садовом участке принимаются, как правило: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садового дома до помещений для содержания скота, птицы и кроликов - 12 метров;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садового дома до надворного туалета - 12 метров;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садового дома до компостной ямы или ящика - 18 метров;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границы соседнего участка до садового дома - 3 метра, до помещений для содержания домашнего скота, птицы и кроликов - 4 метра, до других строений - 1 метр.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содержание скота, птицы, пушных зверей, кроликов и других животных регламентируется местными исполнительными органами, в зависимости от экологических и санитарных условий региона и территории садоводческого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Несущие и ограждающие конструкции и фундаменты садовых домов и хозяйственных построек в части прочностных характеристик должны соответствовать действующим строительным нормам и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Расстояние между соседними строениями в пределах двух в одном ряду и четырех при двухрядном расположении садовых участков не нормируются. Расстояние между крайними строениями этих групп в зависимости от ситуации принимаются не менее 15 метров для зданий и сооружений IV, IVa и V степеней огнестойкости и не менее 10 метров - для I, II, III, IIIa и IIIб степеней огнестойкости.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 5. Инженерное оборудование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5.1. Водоснабжение и канализация.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5.1.1. Территория садоводческого общества, как правило, должна быть оборудована системой орошения - поливочным водопроводом или арычной сетью.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источника водоснабжения следует использовать существующие водозаборные системы. При отсутствии или невозможности их использования применяют подземные воды, защищенные от загрязнения. Источник водоснабжения должен соответствовать ГОСТу 2874-82 "Вода питьевая" и ГОСТу 2761-84 "Искусственное пополнение запасов подземных вод".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отводе территории под садоводческое общество производится одновременно отвод земельного участка под водозаборные сооружения.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5.1.2. При использовании в качестве источника для бытовых целей и орошения шахтных колодцев, следует руководствоваться санитарными правилами по устройству и содержанию колодцев и родников, используемых для децентрализованного водоснабжения.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использования воды поливочного водопровода для хозяйственно-питьевых целей, условия водопользования и организации санитарно-защитных зон определяются по согласованию с местными органами санитарно-эпидемиологической службой.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5.1.3. Для учета расхода воды допускается установка водосчетчиков на каждом садовом участке.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5.1.4. При устройстве водопровода подводка воды предусматривается, как правило, к поливочным кранам, располагаемым на территории садового участка и к душевой установке. Допускается ввод питьевого водопровода в садовые дома при условии опорожнения системы на зимний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5.1.5. В пониженных участках поливочного водопровода должны предусматриваться краны для опорожнения трубопровода на зимний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5.1.6. Свободный напор в сети поливочного водопровода на территории садоводческого общества должен быть не менее 0,1 МПа.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5.1.7. В исключительных случаях по согласованию с органами санитарно-эпидемиологической службы для целей хозпитьевого водоснабжения допускается использование привозной воды. При этом вода должна соответствовать требованиям ГОСТа 2874-82 "Вода питьевая".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привозной воды должны удовлетворять санитарно-гигиеническим требованиям и требованиям Гражданской обороны.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5.1.8. Для наружного пожаротушения допускается использование водоемов емкостью не менее 25 куб.м. или поверхностных водоисточников, имеющих удобный подъезд для пожарных машин.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естественных источников, для целей пожаротушения предусматривается строительство резервуаров или других сооружений в соответствии с требованиями СНиП 2.04.02-84 "Водоснабжение. Наружные сети и сооружения".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5.1.9. Канализация для садовых домов и других построек, оборудованных внутренним водопроводом, предусматривается отвод сточных вод в локальные оборудованные септики.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5.2. Электроснабжение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5.2.1. Электроснабжение на территории садоводческих обществ осуществляется как воздушными, так и кабельными линиями.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5.2.2. Понижающие электротрансформаторы должны устанавливаться на обособленном участке и иметь ограждение, предотвращающее свободный доступ к ним.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5.2.3. В помещении садового дома следует предусматривать установку счетчика для учета потребляемой электроэнергии.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5.2.4. На проездах территории садоводческих обществ должно устраиваться наружное освещение, управление которым осуществляется как правило, из здания правления садоводческого общества.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5.2.5. Электроустановки и электрические сети должны отвечать требованиям "Правил устройства электроустановок" (1985 г.; Минэнерго СССР).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5.3. Газоснабжение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5.3.1. Использование природного газа на территории садоводческого общества и садовых участков осуществляется только с разрешения местных органов пожарного надзора и Госгортехнадзора.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5.3.2. Проектирование пункта обмена газобаллонов со складами  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хранения газобаллонов должно осуществляться в соответствии с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"Правилами безопасности в газовом хозяйстве" (1991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Госпроматомнадзор).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5.4. Отопление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5.4.1. Отопление садовых домов, как правило, осуществляется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печей на твердом топливе.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Хранение топлива должно осуществляться в обособленном помещении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расстоянии не ближе 6 метров от садового дома.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