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7df6" w14:textId="0c57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Временного положения об организации открытых аукционов по продаже объектов государственной собственности и госпакетов акций акционерных обществ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Государственного комитета Республики Казахстан по государственному имуществу от 17 августа 1994 г. N 194. Зарегистрировано в Министерстве юстиции Республики Казахстан 14.09.1994г. N 10. Отменено - постановлением Правительства РК от 9 февраля 2005 года N 124 (P050124)</w:t>
      </w:r>
    </w:p>
    <w:p>
      <w:pPr>
        <w:spacing w:after="0"/>
        <w:ind w:left="0"/>
        <w:jc w:val="both"/>
      </w:pPr>
      <w:r>
        <w:rPr>
          <w:rFonts w:ascii="Times New Roman"/>
          <w:b w:val="false"/>
          <w:i w:val="false"/>
          <w:color w:val="000000"/>
          <w:sz w:val="28"/>
        </w:rPr>
        <w:t xml:space="preserve">     Для организации открытых аукционов по продаже госпакетов акций акционерных обществ и объектов госсобственности за денежные средства и приватизационные инвестиционные купоны Государственный комитет Республики Казахстан по госимуществу постановляет: </w:t>
      </w:r>
      <w:r>
        <w:br/>
      </w:r>
      <w:r>
        <w:rPr>
          <w:rFonts w:ascii="Times New Roman"/>
          <w:b w:val="false"/>
          <w:i w:val="false"/>
          <w:color w:val="000000"/>
          <w:sz w:val="28"/>
        </w:rPr>
        <w:t xml:space="preserve">
      1. Утвердить "Временное положение об организации открытых аукционов по продаже объектов государственной собственности и госпакетов акций акционерных обществ". </w:t>
      </w:r>
      <w:r>
        <w:br/>
      </w:r>
      <w:r>
        <w:rPr>
          <w:rFonts w:ascii="Times New Roman"/>
          <w:b w:val="false"/>
          <w:i w:val="false"/>
          <w:color w:val="000000"/>
          <w:sz w:val="28"/>
        </w:rPr>
        <w:t xml:space="preserve">
      2. Организацию и проведение открытых аукционов в соответствии с указанным положением поручить Государственному приватизационному фонду (Баишев Б.К.). </w:t>
      </w:r>
      <w:r>
        <w:br/>
      </w:r>
      <w:r>
        <w:rPr>
          <w:rFonts w:ascii="Times New Roman"/>
          <w:b w:val="false"/>
          <w:i w:val="false"/>
          <w:color w:val="000000"/>
          <w:sz w:val="28"/>
        </w:rPr>
        <w:t xml:space="preserve">
      3. Контроль за настоящим постановлением возложить на заместителя председателя Калмурзаева С.С.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Государственного </w:t>
      </w:r>
      <w:r>
        <w:br/>
      </w:r>
      <w:r>
        <w:rPr>
          <w:rFonts w:ascii="Times New Roman"/>
          <w:b w:val="false"/>
          <w:i w:val="false"/>
          <w:color w:val="000000"/>
          <w:sz w:val="28"/>
        </w:rPr>
        <w:t xml:space="preserve">
                                 комитета Республики Казахстан  </w:t>
      </w:r>
      <w:r>
        <w:br/>
      </w:r>
      <w:r>
        <w:rPr>
          <w:rFonts w:ascii="Times New Roman"/>
          <w:b w:val="false"/>
          <w:i w:val="false"/>
          <w:color w:val="000000"/>
          <w:sz w:val="28"/>
        </w:rPr>
        <w:t xml:space="preserve">
                                 по государственному имуществу </w:t>
      </w:r>
      <w:r>
        <w:br/>
      </w:r>
      <w:r>
        <w:rPr>
          <w:rFonts w:ascii="Times New Roman"/>
          <w:b w:val="false"/>
          <w:i w:val="false"/>
          <w:color w:val="000000"/>
          <w:sz w:val="28"/>
        </w:rPr>
        <w:t xml:space="preserve">
                                  от 17 августа 1994 г. N 194     </w:t>
      </w:r>
    </w:p>
    <w:p>
      <w:pPr>
        <w:spacing w:after="0"/>
        <w:ind w:left="0"/>
        <w:jc w:val="both"/>
      </w:pPr>
      <w:r>
        <w:rPr>
          <w:rFonts w:ascii="Times New Roman"/>
          <w:b/>
          <w:i w:val="false"/>
          <w:color w:val="000080"/>
          <w:sz w:val="28"/>
        </w:rPr>
        <w:t xml:space="preserve">                       Временное положение </w:t>
      </w:r>
      <w:r>
        <w:br/>
      </w:r>
      <w:r>
        <w:rPr>
          <w:rFonts w:ascii="Times New Roman"/>
          <w:b w:val="false"/>
          <w:i w:val="false"/>
          <w:color w:val="000000"/>
          <w:sz w:val="28"/>
        </w:rPr>
        <w:t>
</w:t>
      </w:r>
      <w:r>
        <w:rPr>
          <w:rFonts w:ascii="Times New Roman"/>
          <w:b/>
          <w:i w:val="false"/>
          <w:color w:val="000080"/>
          <w:sz w:val="28"/>
        </w:rPr>
        <w:t xml:space="preserve">               об организации открытых аукционов </w:t>
      </w:r>
      <w:r>
        <w:br/>
      </w:r>
      <w:r>
        <w:rPr>
          <w:rFonts w:ascii="Times New Roman"/>
          <w:b w:val="false"/>
          <w:i w:val="false"/>
          <w:color w:val="000000"/>
          <w:sz w:val="28"/>
        </w:rPr>
        <w:t>
</w:t>
      </w:r>
      <w:r>
        <w:rPr>
          <w:rFonts w:ascii="Times New Roman"/>
          <w:b/>
          <w:i w:val="false"/>
          <w:color w:val="000080"/>
          <w:sz w:val="28"/>
        </w:rPr>
        <w:t xml:space="preserve">        по продаже объектов государственной собственности </w:t>
      </w:r>
      <w:r>
        <w:br/>
      </w:r>
      <w:r>
        <w:rPr>
          <w:rFonts w:ascii="Times New Roman"/>
          <w:b w:val="false"/>
          <w:i w:val="false"/>
          <w:color w:val="000000"/>
          <w:sz w:val="28"/>
        </w:rPr>
        <w:t>
</w:t>
      </w:r>
      <w:r>
        <w:rPr>
          <w:rFonts w:ascii="Times New Roman"/>
          <w:b/>
          <w:i w:val="false"/>
          <w:color w:val="000080"/>
          <w:sz w:val="28"/>
        </w:rPr>
        <w:t xml:space="preserve">             и госпакетов акций акционерных обществ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I.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Настоящее положение разработано в соответствии с Национальной программой разгосударствления и приватизации в Республике Казахстан на 1993-1995 гг. (II этап), Законом Республики Казахстан "О разгосударствлении и приватизации", Постановлением Президента Республики Казахстан от 23 июня 1993 г. N 1290 "О мерах по организации инвестиционных приватизационных фондов" и от 23 июля 1993 г. N 1289 "О введении в действие положения о приватизационных инвестиционных купонах", Положением о специализированных купонных аукционах, Положением об организации аукционов, коммерческих конкурсов по приобретению объектов государственной собственности в рамках малой приватизации N 2/2 от 26 июня 1993 г. </w:t>
      </w:r>
      <w:r>
        <w:br/>
      </w:r>
      <w:r>
        <w:rPr>
          <w:rFonts w:ascii="Times New Roman"/>
          <w:b w:val="false"/>
          <w:i w:val="false"/>
          <w:color w:val="000000"/>
          <w:sz w:val="28"/>
        </w:rPr>
        <w:t xml:space="preserve">
      2. Положение определяет порядок проведения открытого аукциона по продаже объектов государственной собственности и госпакетов акций акционерных обществ (далее - аукцион), а также права и обязанности участников аукциона. </w:t>
      </w:r>
      <w:r>
        <w:br/>
      </w:r>
      <w:r>
        <w:rPr>
          <w:rFonts w:ascii="Times New Roman"/>
          <w:b w:val="false"/>
          <w:i w:val="false"/>
          <w:color w:val="000000"/>
          <w:sz w:val="28"/>
        </w:rPr>
        <w:t xml:space="preserve">
      3. Решение о продаже объектов госсобственности на аукционе принимает Государственный комитет по государственному имуществу и его территориальные органы (далее - Комитет), представляющие интересы государства. </w:t>
      </w:r>
      <w:r>
        <w:br/>
      </w:r>
      <w:r>
        <w:rPr>
          <w:rFonts w:ascii="Times New Roman"/>
          <w:b w:val="false"/>
          <w:i w:val="false"/>
          <w:color w:val="000000"/>
          <w:sz w:val="28"/>
        </w:rPr>
        <w:t xml:space="preserve">
      4. Организатором аукционов по поручению Комитета является Государственный приватизационный фонд (ГПФ). </w:t>
      </w:r>
      <w:r>
        <w:br/>
      </w:r>
      <w:r>
        <w:rPr>
          <w:rFonts w:ascii="Times New Roman"/>
          <w:b w:val="false"/>
          <w:i w:val="false"/>
          <w:color w:val="000000"/>
          <w:sz w:val="28"/>
        </w:rPr>
        <w:t xml:space="preserve">
      5. Покупателями на аукционе могут выступать инвестиционные приватизационные фонды, физические и негосударственные юридические лица, иностранные физические и юридические лица. </w:t>
      </w:r>
      <w:r>
        <w:br/>
      </w:r>
      <w:r>
        <w:rPr>
          <w:rFonts w:ascii="Times New Roman"/>
          <w:b w:val="false"/>
          <w:i w:val="false"/>
          <w:color w:val="000000"/>
          <w:sz w:val="28"/>
        </w:rPr>
        <w:t xml:space="preserve">
      6. Продажа объектов госсобственности и госпакетов акций осуществляется за денежные средства и приватизационные инвестиционные купоны (далее - купоны). </w:t>
      </w:r>
      <w:r>
        <w:br/>
      </w:r>
      <w:r>
        <w:rPr>
          <w:rFonts w:ascii="Times New Roman"/>
          <w:b w:val="false"/>
          <w:i w:val="false"/>
          <w:color w:val="000000"/>
          <w:sz w:val="28"/>
        </w:rPr>
        <w:t xml:space="preserve">
      7. В случае, если победителем является ИПФ, оплата приобретенного на аукционе объекта собственности может производиться частично купонами: </w:t>
      </w:r>
      <w:r>
        <w:br/>
      </w:r>
      <w:r>
        <w:rPr>
          <w:rFonts w:ascii="Times New Roman"/>
          <w:b w:val="false"/>
          <w:i w:val="false"/>
          <w:color w:val="000000"/>
          <w:sz w:val="28"/>
        </w:rPr>
        <w:t xml:space="preserve">
      если конечная стоимость проданного на аукционе объекта превышает стартовую менее чем в 2 раза, то купонами оплачивается часть стоимости, равная стартовой цене; </w:t>
      </w:r>
      <w:r>
        <w:br/>
      </w:r>
      <w:r>
        <w:rPr>
          <w:rFonts w:ascii="Times New Roman"/>
          <w:b w:val="false"/>
          <w:i w:val="false"/>
          <w:color w:val="000000"/>
          <w:sz w:val="28"/>
        </w:rPr>
        <w:t xml:space="preserve">
      если конечная стоимость проданного на аукционе объекта превышает стартовую более чем в 2 раза, то купонами оплачивается 50 процентов от цены реализации объекта на аукционе. При этом один фонд не имеет права инвестировать более 10 % собранных купонов в покупаемый объект.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II. Организация аукциона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Продажа объектов сервисных услуг и культурных учреждений осуществляется в соответствии с Положением об организации аукционов, коммерческих конкурсов по приобретению объектов государственной собственности в рамках малой приватизации (Постановление Госкомимущества от 26 июня 1993 г. N 2/2). </w:t>
      </w:r>
      <w:r>
        <w:br/>
      </w:r>
      <w:r>
        <w:rPr>
          <w:rFonts w:ascii="Times New Roman"/>
          <w:b w:val="false"/>
          <w:i w:val="false"/>
          <w:color w:val="000000"/>
          <w:sz w:val="28"/>
        </w:rPr>
        <w:t xml:space="preserve">
      9. Объекты госсобственности и госпакеты акций, выставляемые на аукцион, передаются ГПФ по акту приема-передачи с приложением квартального баланса, соответствующего дате публикации информационного сообщения. </w:t>
      </w:r>
      <w:r>
        <w:br/>
      </w:r>
      <w:r>
        <w:rPr>
          <w:rFonts w:ascii="Times New Roman"/>
          <w:b w:val="false"/>
          <w:i w:val="false"/>
          <w:color w:val="000000"/>
          <w:sz w:val="28"/>
        </w:rPr>
        <w:t xml:space="preserve">
      Руководитель предприятия несет полную ответственность за материальную сохранность гособъекта до момента подписания договора-передачи объекта покупателю. </w:t>
      </w:r>
      <w:r>
        <w:br/>
      </w:r>
      <w:r>
        <w:rPr>
          <w:rFonts w:ascii="Times New Roman"/>
          <w:b w:val="false"/>
          <w:i w:val="false"/>
          <w:color w:val="000000"/>
          <w:sz w:val="28"/>
        </w:rPr>
        <w:t xml:space="preserve">
      10. Сведения о лицах, подавших заявки на участие в аукционе, не подлежат оглашению до момента начала аукциона. </w:t>
      </w:r>
      <w:r>
        <w:br/>
      </w:r>
      <w:r>
        <w:rPr>
          <w:rFonts w:ascii="Times New Roman"/>
          <w:b w:val="false"/>
          <w:i w:val="false"/>
          <w:color w:val="000000"/>
          <w:sz w:val="28"/>
        </w:rPr>
        <w:t xml:space="preserve">
      11. ГПФ: </w:t>
      </w:r>
      <w:r>
        <w:br/>
      </w:r>
      <w:r>
        <w:rPr>
          <w:rFonts w:ascii="Times New Roman"/>
          <w:b w:val="false"/>
          <w:i w:val="false"/>
          <w:color w:val="000000"/>
          <w:sz w:val="28"/>
        </w:rPr>
        <w:t xml:space="preserve">
     организует в соответствии с настоящим Положением публикацию информационных сообщений о продаваемых госпакетах акций и объектах госсобственности на аукционе; </w:t>
      </w:r>
      <w:r>
        <w:br/>
      </w:r>
      <w:r>
        <w:rPr>
          <w:rFonts w:ascii="Times New Roman"/>
          <w:b w:val="false"/>
          <w:i w:val="false"/>
          <w:color w:val="000000"/>
          <w:sz w:val="28"/>
        </w:rPr>
        <w:t xml:space="preserve">
     производит расчет с участниками аукциона; </w:t>
      </w:r>
      <w:r>
        <w:br/>
      </w:r>
      <w:r>
        <w:rPr>
          <w:rFonts w:ascii="Times New Roman"/>
          <w:b w:val="false"/>
          <w:i w:val="false"/>
          <w:color w:val="000000"/>
          <w:sz w:val="28"/>
        </w:rPr>
        <w:t xml:space="preserve">
     оформляет права собственности покупателя; </w:t>
      </w:r>
      <w:r>
        <w:br/>
      </w:r>
      <w:r>
        <w:rPr>
          <w:rFonts w:ascii="Times New Roman"/>
          <w:b w:val="false"/>
          <w:i w:val="false"/>
          <w:color w:val="000000"/>
          <w:sz w:val="28"/>
        </w:rPr>
        <w:t xml:space="preserve">
     устанавливает порядок оплаты стоимости бланков заявок, входных билетов и др. </w:t>
      </w:r>
      <w:r>
        <w:br/>
      </w:r>
      <w:r>
        <w:rPr>
          <w:rFonts w:ascii="Times New Roman"/>
          <w:b w:val="false"/>
          <w:i w:val="false"/>
          <w:color w:val="000000"/>
          <w:sz w:val="28"/>
        </w:rPr>
        <w:t xml:space="preserve">
     12. Комитет определяет количество акций акционерных обществ и объектов государственной собственности, выставляемых на продажу, их стартовую цену и в соответствии с условием договора-поручения передает ГПФ; </w:t>
      </w:r>
      <w:r>
        <w:br/>
      </w:r>
      <w:r>
        <w:rPr>
          <w:rFonts w:ascii="Times New Roman"/>
          <w:b w:val="false"/>
          <w:i w:val="false"/>
          <w:color w:val="000000"/>
          <w:sz w:val="28"/>
        </w:rPr>
        <w:t xml:space="preserve">
      акции акционерных обществ по акту приема-передачи; </w:t>
      </w:r>
      <w:r>
        <w:br/>
      </w:r>
      <w:r>
        <w:rPr>
          <w:rFonts w:ascii="Times New Roman"/>
          <w:b w:val="false"/>
          <w:i w:val="false"/>
          <w:color w:val="000000"/>
          <w:sz w:val="28"/>
        </w:rPr>
        <w:t xml:space="preserve">
      копию плана приватизации, утвержденного в установленном порядке, с указанием количества акций, подлежащих продаже, и номинальной стоимости одной акции; </w:t>
      </w:r>
      <w:r>
        <w:br/>
      </w:r>
      <w:r>
        <w:rPr>
          <w:rFonts w:ascii="Times New Roman"/>
          <w:b w:val="false"/>
          <w:i w:val="false"/>
          <w:color w:val="000000"/>
          <w:sz w:val="28"/>
        </w:rPr>
        <w:t xml:space="preserve">
      другие сведения, необходимые для публикации в информационном сообщении о проведении аукциона. </w:t>
      </w:r>
      <w:r>
        <w:br/>
      </w:r>
      <w:r>
        <w:rPr>
          <w:rFonts w:ascii="Times New Roman"/>
          <w:b w:val="false"/>
          <w:i w:val="false"/>
          <w:color w:val="000000"/>
          <w:sz w:val="28"/>
        </w:rPr>
        <w:t xml:space="preserve">
      13. Информационное сообщение о проведении аукциона должно быть опубликовано в республиканских средствах массовой информации не позднее, чем за 30 дней до объявленного срока проведения аукциона и должно включать следующие сведения: </w:t>
      </w:r>
      <w:r>
        <w:br/>
      </w:r>
      <w:r>
        <w:rPr>
          <w:rFonts w:ascii="Times New Roman"/>
          <w:b w:val="false"/>
          <w:i w:val="false"/>
          <w:color w:val="000000"/>
          <w:sz w:val="28"/>
        </w:rPr>
        <w:t xml:space="preserve">
     полное наименование и юридический адрес объектов  государственной собственности; </w:t>
      </w:r>
      <w:r>
        <w:br/>
      </w:r>
      <w:r>
        <w:rPr>
          <w:rFonts w:ascii="Times New Roman"/>
          <w:b w:val="false"/>
          <w:i w:val="false"/>
          <w:color w:val="000000"/>
          <w:sz w:val="28"/>
        </w:rPr>
        <w:t xml:space="preserve">
     стартовые цены (начальную стоимость одной акции и объекта государственной собственности); </w:t>
      </w:r>
      <w:r>
        <w:br/>
      </w:r>
      <w:r>
        <w:rPr>
          <w:rFonts w:ascii="Times New Roman"/>
          <w:b w:val="false"/>
          <w:i w:val="false"/>
          <w:color w:val="000000"/>
          <w:sz w:val="28"/>
        </w:rPr>
        <w:t xml:space="preserve">
     сумма аванса и реквизиты текущего счета, на который он должен быть перечислен; </w:t>
      </w:r>
      <w:r>
        <w:br/>
      </w:r>
      <w:r>
        <w:rPr>
          <w:rFonts w:ascii="Times New Roman"/>
          <w:b w:val="false"/>
          <w:i w:val="false"/>
          <w:color w:val="000000"/>
          <w:sz w:val="28"/>
        </w:rPr>
        <w:t xml:space="preserve">
     информацию о финансовом состоянии предприятия; </w:t>
      </w:r>
      <w:r>
        <w:br/>
      </w:r>
      <w:r>
        <w:rPr>
          <w:rFonts w:ascii="Times New Roman"/>
          <w:b w:val="false"/>
          <w:i w:val="false"/>
          <w:color w:val="000000"/>
          <w:sz w:val="28"/>
        </w:rPr>
        <w:t xml:space="preserve">
     сроки и место приема заявок; </w:t>
      </w:r>
      <w:r>
        <w:br/>
      </w:r>
      <w:r>
        <w:rPr>
          <w:rFonts w:ascii="Times New Roman"/>
          <w:b w:val="false"/>
          <w:i w:val="false"/>
          <w:color w:val="000000"/>
          <w:sz w:val="28"/>
        </w:rPr>
        <w:t xml:space="preserve">
     сроки и место проведения аукциона; </w:t>
      </w:r>
      <w:r>
        <w:br/>
      </w:r>
      <w:r>
        <w:rPr>
          <w:rFonts w:ascii="Times New Roman"/>
          <w:b w:val="false"/>
          <w:i w:val="false"/>
          <w:color w:val="000000"/>
          <w:sz w:val="28"/>
        </w:rPr>
        <w:t xml:space="preserve">
     адрес и номер контактного телефона организатора аукциона. </w:t>
      </w:r>
      <w:r>
        <w:br/>
      </w:r>
      <w:r>
        <w:rPr>
          <w:rFonts w:ascii="Times New Roman"/>
          <w:b w:val="false"/>
          <w:i w:val="false"/>
          <w:color w:val="000000"/>
          <w:sz w:val="28"/>
        </w:rPr>
        <w:t xml:space="preserve">
     Форма представления указанных сведений и перечень  дополнительных данных определяется ГПФ. </w:t>
      </w:r>
      <w:r>
        <w:br/>
      </w:r>
      <w:r>
        <w:rPr>
          <w:rFonts w:ascii="Times New Roman"/>
          <w:b w:val="false"/>
          <w:i w:val="false"/>
          <w:color w:val="000000"/>
          <w:sz w:val="28"/>
        </w:rPr>
        <w:t xml:space="preserve">
     14. ГПФ несет ответственность за соответствие информации, содержащейся в информационном сообщении, плану приватизации  предприятия.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III. Условия участия покупателя в аукционе </w:t>
      </w:r>
    </w:p>
    <w:p>
      <w:pPr>
        <w:spacing w:after="0"/>
        <w:ind w:left="0"/>
        <w:jc w:val="both"/>
      </w:pPr>
      <w:r>
        <w:rPr>
          <w:rFonts w:ascii="Times New Roman"/>
          <w:b w:val="false"/>
          <w:i w:val="false"/>
          <w:color w:val="000000"/>
          <w:sz w:val="28"/>
        </w:rPr>
        <w:t xml:space="preserve">      15. Для участия в аукционе при покупке государственных пакетов акций и объектов государственной собственности покупатель представляет в ГПФ заявки на приобретение с указанием акционерных обществ и объектов государственной собственности (приложение N 1, приложение N 2) и платежное поручение о внесении аванса в размере 20 % стартовой стоимости пакета акций и объекта государственной собственности, который вносится на расчетный счет ГПФ. </w:t>
      </w:r>
      <w:r>
        <w:br/>
      </w:r>
      <w:r>
        <w:rPr>
          <w:rFonts w:ascii="Times New Roman"/>
          <w:b w:val="false"/>
          <w:i w:val="false"/>
          <w:color w:val="000000"/>
          <w:sz w:val="28"/>
        </w:rPr>
        <w:t xml:space="preserve">
      Если покупатель принимает участие в аукционе по нескольким акционерным обществам и объектам государственной собственности, аванс вносится в размере, установленном по наибольшей стартовой цене пакета акций одного из этих акционерных обществ и объектов государственной собственности. </w:t>
      </w:r>
      <w:r>
        <w:br/>
      </w:r>
      <w:r>
        <w:rPr>
          <w:rFonts w:ascii="Times New Roman"/>
          <w:b w:val="false"/>
          <w:i w:val="false"/>
          <w:color w:val="000000"/>
          <w:sz w:val="28"/>
        </w:rPr>
        <w:t xml:space="preserve">
      16. Покупателю может быть отказано в участии в аукционе, если он не представил заявку в установленный срок или не оплатил аванс. Если покупателем является фонд, ему может быть отказано в участии в аукционе и в том случае, если по решению Межведомственной комиссии фонд лишен лицензии или принято решение о приостановлении действия лицензии фонда или его управляющего.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IV. Порядок проведения аукциона </w:t>
      </w:r>
    </w:p>
    <w:p>
      <w:pPr>
        <w:spacing w:after="0"/>
        <w:ind w:left="0"/>
        <w:jc w:val="both"/>
      </w:pPr>
      <w:r>
        <w:rPr>
          <w:rFonts w:ascii="Times New Roman"/>
          <w:b w:val="false"/>
          <w:i w:val="false"/>
          <w:color w:val="000000"/>
          <w:sz w:val="28"/>
        </w:rPr>
        <w:t xml:space="preserve">      17. Аукцион может состояться, если в нем участвуют не менее двух покупателей. </w:t>
      </w:r>
      <w:r>
        <w:br/>
      </w:r>
      <w:r>
        <w:rPr>
          <w:rFonts w:ascii="Times New Roman"/>
          <w:b w:val="false"/>
          <w:i w:val="false"/>
          <w:color w:val="000000"/>
          <w:sz w:val="28"/>
        </w:rPr>
        <w:t xml:space="preserve">
      18. Для реализации объектов госсобственности используется порядок и механизм проведения аукционов в рамках малой приватизации, утвержденный Постановлением Госкомимущества N 2/2 от 26 июня 1993 г. </w:t>
      </w:r>
      <w:r>
        <w:br/>
      </w:r>
      <w:r>
        <w:rPr>
          <w:rFonts w:ascii="Times New Roman"/>
          <w:b w:val="false"/>
          <w:i w:val="false"/>
          <w:color w:val="000000"/>
          <w:sz w:val="28"/>
        </w:rPr>
        <w:t xml:space="preserve">
      19. Подведение итогов аукциона осуществляется Комиссией, состав которой утверждается Комитетом. </w:t>
      </w:r>
      <w:r>
        <w:br/>
      </w:r>
      <w:r>
        <w:rPr>
          <w:rFonts w:ascii="Times New Roman"/>
          <w:b w:val="false"/>
          <w:i w:val="false"/>
          <w:color w:val="000000"/>
          <w:sz w:val="28"/>
        </w:rPr>
        <w:t xml:space="preserve">
      20. Для реализации государственных пакетов акций аукцион проводится посредством компьютерного анализа спроса и предложения. При спросе на госпакет акций акционерного общества при стартовой цене меньше чем предложение, начальная цена может быть снижена, но не более чем на 15 процентов. Если после снижения цены госпакет акций продать не удается, торги по данному акционерному обществу прекращаются. При спросе большем чем предложение, по компьтерной программе происходит постепенное увеличение цены до тех пор, пока спрос не уравновесит предложение. При этом программное обеспечение регистрирует равенство спроса и предложения в интервале +-10 процентов. </w:t>
      </w:r>
      <w:r>
        <w:br/>
      </w:r>
      <w:r>
        <w:rPr>
          <w:rFonts w:ascii="Times New Roman"/>
          <w:b w:val="false"/>
          <w:i w:val="false"/>
          <w:color w:val="000000"/>
          <w:sz w:val="28"/>
        </w:rPr>
        <w:t xml:space="preserve">
      Если в ходе проведения аукциона создается ситуация, при которой количество акций, на которые были поданы заявки, не попадает в диапазон, указанный в п.20, то Комиссия вправе: </w:t>
      </w:r>
      <w:r>
        <w:br/>
      </w:r>
      <w:r>
        <w:rPr>
          <w:rFonts w:ascii="Times New Roman"/>
          <w:b w:val="false"/>
          <w:i w:val="false"/>
          <w:color w:val="000000"/>
          <w:sz w:val="28"/>
        </w:rPr>
        <w:t xml:space="preserve">
     - изменить интервал изменения цены; </w:t>
      </w:r>
      <w:r>
        <w:br/>
      </w:r>
      <w:r>
        <w:rPr>
          <w:rFonts w:ascii="Times New Roman"/>
          <w:b w:val="false"/>
          <w:i w:val="false"/>
          <w:color w:val="000000"/>
          <w:sz w:val="28"/>
        </w:rPr>
        <w:t xml:space="preserve">
     - снять акции с аукциона. </w:t>
      </w:r>
      <w:r>
        <w:br/>
      </w:r>
      <w:r>
        <w:rPr>
          <w:rFonts w:ascii="Times New Roman"/>
          <w:b w:val="false"/>
          <w:i w:val="false"/>
          <w:color w:val="000000"/>
          <w:sz w:val="28"/>
        </w:rPr>
        <w:t xml:space="preserve">
     21. Каждое увеличение цены на госпакет акций отображается на экране видеопроектора. </w:t>
      </w:r>
      <w:r>
        <w:br/>
      </w:r>
      <w:r>
        <w:rPr>
          <w:rFonts w:ascii="Times New Roman"/>
          <w:b w:val="false"/>
          <w:i w:val="false"/>
          <w:color w:val="000000"/>
          <w:sz w:val="28"/>
        </w:rPr>
        <w:t xml:space="preserve">
     22. После очередного изменения цены участники аукциона должны выразить свое согласие на предложенную цену посредством сдачи Комиссии индивидуальных карточек участника аукциона (приложение N 5). </w:t>
      </w:r>
      <w:r>
        <w:br/>
      </w:r>
      <w:r>
        <w:rPr>
          <w:rFonts w:ascii="Times New Roman"/>
          <w:b w:val="false"/>
          <w:i w:val="false"/>
          <w:color w:val="000000"/>
          <w:sz w:val="28"/>
        </w:rPr>
        <w:t xml:space="preserve">
     23. Индивидуальные карточки участников аукциона содержат следующую информацию: </w:t>
      </w:r>
      <w:r>
        <w:br/>
      </w:r>
      <w:r>
        <w:rPr>
          <w:rFonts w:ascii="Times New Roman"/>
          <w:b w:val="false"/>
          <w:i w:val="false"/>
          <w:color w:val="000000"/>
          <w:sz w:val="28"/>
        </w:rPr>
        <w:t xml:space="preserve">
     - номер участника аукциона; </w:t>
      </w:r>
      <w:r>
        <w:br/>
      </w:r>
      <w:r>
        <w:rPr>
          <w:rFonts w:ascii="Times New Roman"/>
          <w:b w:val="false"/>
          <w:i w:val="false"/>
          <w:color w:val="000000"/>
          <w:sz w:val="28"/>
        </w:rPr>
        <w:t xml:space="preserve">
     - порядковый номер цикла изменения цены; </w:t>
      </w:r>
      <w:r>
        <w:br/>
      </w:r>
      <w:r>
        <w:rPr>
          <w:rFonts w:ascii="Times New Roman"/>
          <w:b w:val="false"/>
          <w:i w:val="false"/>
          <w:color w:val="000000"/>
          <w:sz w:val="28"/>
        </w:rPr>
        <w:t xml:space="preserve">
     - количество запрашиваемых акций (можно и весь выставляемый госпакет) при этой цене; </w:t>
      </w:r>
      <w:r>
        <w:br/>
      </w:r>
      <w:r>
        <w:rPr>
          <w:rFonts w:ascii="Times New Roman"/>
          <w:b w:val="false"/>
          <w:i w:val="false"/>
          <w:color w:val="000000"/>
          <w:sz w:val="28"/>
        </w:rPr>
        <w:t xml:space="preserve">
     - дата проведения аукциона, </w:t>
      </w:r>
      <w:r>
        <w:br/>
      </w:r>
      <w:r>
        <w:rPr>
          <w:rFonts w:ascii="Times New Roman"/>
          <w:b w:val="false"/>
          <w:i w:val="false"/>
          <w:color w:val="000000"/>
          <w:sz w:val="28"/>
        </w:rPr>
        <w:t xml:space="preserve">
     которые заверяются печатью Государственного приватизационного фонда и подписью участника аукциона. </w:t>
      </w:r>
      <w:r>
        <w:br/>
      </w:r>
      <w:r>
        <w:rPr>
          <w:rFonts w:ascii="Times New Roman"/>
          <w:b w:val="false"/>
          <w:i w:val="false"/>
          <w:color w:val="000000"/>
          <w:sz w:val="28"/>
        </w:rPr>
        <w:t xml:space="preserve">
     Количество запрашиваемых акций не должно превышать количества этих акций, выставленных на аукцион. </w:t>
      </w:r>
      <w:r>
        <w:br/>
      </w:r>
      <w:r>
        <w:rPr>
          <w:rFonts w:ascii="Times New Roman"/>
          <w:b w:val="false"/>
          <w:i w:val="false"/>
          <w:color w:val="000000"/>
          <w:sz w:val="28"/>
        </w:rPr>
        <w:t xml:space="preserve">
     24. При достижении равенства спроса и предложения, согласно пункта 20 Настоящего Положения, аукцион по реализации госпакета акций данного акционерного общества считается завершенным, а его победителями становятся участники последнего цикла изменения цены. При этом выявление победителей аукциона производится в соответствии с количеством запрашиваемых акций в следующей очередности, начиная с участника, запросившего наибольшее количество акций и далее в порядке убывания до полной реализации всех выставленных на аукцион акций. Распределение акций между победителями производится следующим образом: первые в отмеченной выше очередности получают количество акций, указанное в карточках, последние - оставшееся количество выставленных на аукционе акций. В случае, если спрос превышает предложение в допустимом размере (10%) и последние победители аукциона запросили одно и то же количество акций, то количество акций, которое получит каждый из них, будет определено по формуле </w:t>
      </w:r>
      <w:r>
        <w:br/>
      </w:r>
      <w:r>
        <w:rPr>
          <w:rFonts w:ascii="Times New Roman"/>
          <w:b w:val="false"/>
          <w:i w:val="false"/>
          <w:color w:val="000000"/>
          <w:sz w:val="28"/>
        </w:rPr>
        <w:t xml:space="preserve">
                           Апр </w:t>
      </w:r>
      <w:r>
        <w:br/>
      </w:r>
      <w:r>
        <w:rPr>
          <w:rFonts w:ascii="Times New Roman"/>
          <w:b w:val="false"/>
          <w:i w:val="false"/>
          <w:color w:val="000000"/>
          <w:sz w:val="28"/>
        </w:rPr>
        <w:t xml:space="preserve">
                  А = ------------- * Аз </w:t>
      </w:r>
      <w:r>
        <w:br/>
      </w:r>
      <w:r>
        <w:rPr>
          <w:rFonts w:ascii="Times New Roman"/>
          <w:b w:val="false"/>
          <w:i w:val="false"/>
          <w:color w:val="000000"/>
          <w:sz w:val="28"/>
        </w:rPr>
        <w:t xml:space="preserve">
                           Асп где А - количество акций, получаемых победителем, </w:t>
      </w:r>
      <w:r>
        <w:br/>
      </w:r>
      <w:r>
        <w:rPr>
          <w:rFonts w:ascii="Times New Roman"/>
          <w:b w:val="false"/>
          <w:i w:val="false"/>
          <w:color w:val="000000"/>
          <w:sz w:val="28"/>
        </w:rPr>
        <w:t>
 </w:t>
      </w:r>
      <w:r>
        <w:br/>
      </w:r>
      <w:r>
        <w:rPr>
          <w:rFonts w:ascii="Times New Roman"/>
          <w:b w:val="false"/>
          <w:i w:val="false"/>
          <w:color w:val="000000"/>
          <w:sz w:val="28"/>
        </w:rPr>
        <w:t xml:space="preserve">
       Апр - количество оставшихся акций для последних победителей, </w:t>
      </w:r>
      <w:r>
        <w:br/>
      </w:r>
      <w:r>
        <w:rPr>
          <w:rFonts w:ascii="Times New Roman"/>
          <w:b w:val="false"/>
          <w:i w:val="false"/>
          <w:color w:val="000000"/>
          <w:sz w:val="28"/>
        </w:rPr>
        <w:t xml:space="preserve">
     Асп - суммарное количество акций, запрошенных последними </w:t>
      </w:r>
      <w:r>
        <w:br/>
      </w:r>
      <w:r>
        <w:rPr>
          <w:rFonts w:ascii="Times New Roman"/>
          <w:b w:val="false"/>
          <w:i w:val="false"/>
          <w:color w:val="000000"/>
          <w:sz w:val="28"/>
        </w:rPr>
        <w:t xml:space="preserve">
     победителями аукциона, </w:t>
      </w:r>
      <w:r>
        <w:br/>
      </w:r>
      <w:r>
        <w:rPr>
          <w:rFonts w:ascii="Times New Roman"/>
          <w:b w:val="false"/>
          <w:i w:val="false"/>
          <w:color w:val="000000"/>
          <w:sz w:val="28"/>
        </w:rPr>
        <w:t xml:space="preserve">
     Аз - количество акций, запрошенных одним последним победителем. </w:t>
      </w:r>
      <w:r>
        <w:br/>
      </w:r>
      <w:r>
        <w:rPr>
          <w:rFonts w:ascii="Times New Roman"/>
          <w:b w:val="false"/>
          <w:i w:val="false"/>
          <w:color w:val="000000"/>
          <w:sz w:val="28"/>
        </w:rPr>
        <w:t xml:space="preserve">
      25. Победитель должен в течение определенного организаторами торгов времени предъявить в Комиссию билет участника и подписать протокол о результатах торгов. Протокол подписывается также представителем организатора аукциона. </w:t>
      </w:r>
      <w:r>
        <w:br/>
      </w:r>
      <w:r>
        <w:rPr>
          <w:rFonts w:ascii="Times New Roman"/>
          <w:b w:val="false"/>
          <w:i w:val="false"/>
          <w:color w:val="000000"/>
          <w:sz w:val="28"/>
        </w:rPr>
        <w:t xml:space="preserve">
      26. Победитель, отказавшийся подписать протокол о результатах аукциона, лишается права дальнейшего участия в торгах и аванс ему не возвращается. В этом случае по решению комиссии торги возобновляются или объект выносится на следующий аукцион. </w:t>
      </w:r>
      <w:r>
        <w:br/>
      </w:r>
      <w:r>
        <w:rPr>
          <w:rFonts w:ascii="Times New Roman"/>
          <w:b w:val="false"/>
          <w:i w:val="false"/>
          <w:color w:val="000000"/>
          <w:sz w:val="28"/>
        </w:rPr>
        <w:t xml:space="preserve">
      27. Результаты аукциона могут быть опротестованы его участниками в Комиссию в течение 30 календарных дней со дня объявления победителя. В случае отрицательного рассмотрения жалобы или нерассмотрения жалобы правомочность решения Комиссии рассматривается в арбитражном суде.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V. Взаимные обязательства сторон по сделке </w:t>
      </w:r>
      <w:r>
        <w:br/>
      </w:r>
      <w:r>
        <w:rPr>
          <w:rFonts w:ascii="Times New Roman"/>
          <w:b w:val="false"/>
          <w:i w:val="false"/>
          <w:color w:val="000000"/>
          <w:sz w:val="28"/>
        </w:rPr>
        <w:t>
</w:t>
      </w:r>
      <w:r>
        <w:rPr>
          <w:rFonts w:ascii="Times New Roman"/>
          <w:b/>
          <w:i w:val="false"/>
          <w:color w:val="000080"/>
          <w:sz w:val="28"/>
        </w:rPr>
        <w:t xml:space="preserve">               купли-продажи пакета акций и объектов </w:t>
      </w:r>
      <w:r>
        <w:br/>
      </w:r>
      <w:r>
        <w:rPr>
          <w:rFonts w:ascii="Times New Roman"/>
          <w:b w:val="false"/>
          <w:i w:val="false"/>
          <w:color w:val="000000"/>
          <w:sz w:val="28"/>
        </w:rPr>
        <w:t>
</w:t>
      </w:r>
      <w:r>
        <w:rPr>
          <w:rFonts w:ascii="Times New Roman"/>
          <w:b/>
          <w:i w:val="false"/>
          <w:color w:val="000080"/>
          <w:sz w:val="28"/>
        </w:rPr>
        <w:t xml:space="preserve">                   государственной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В течение 5 банковских дней после аукциона покупатель должен перевести на расчетный счет ГПФ средства в сумме, указанной в протоколе о результатах аукциона. </w:t>
      </w:r>
      <w:r>
        <w:br/>
      </w:r>
      <w:r>
        <w:rPr>
          <w:rFonts w:ascii="Times New Roman"/>
          <w:b w:val="false"/>
          <w:i w:val="false"/>
          <w:color w:val="000000"/>
          <w:sz w:val="28"/>
        </w:rPr>
        <w:t xml:space="preserve">
      29. Покупатель, не оплативший в указанные сроки стоимость пакета акций акционерного общества или объекта государственной собственности, лишается права на его приобретение и аванс ему не возвращается. </w:t>
      </w:r>
      <w:r>
        <w:br/>
      </w:r>
      <w:r>
        <w:rPr>
          <w:rFonts w:ascii="Times New Roman"/>
          <w:b w:val="false"/>
          <w:i w:val="false"/>
          <w:color w:val="000000"/>
          <w:sz w:val="28"/>
        </w:rPr>
        <w:t xml:space="preserve">
      Если покупателем является ИПФ, то в соответствии с п.7 настоящего Положения часть стоимости госпакета акций или объекта госсобственности необходимо оплатить деньгами. В случае, если оплата не произведена в указанные сроки на ИПФ налагается штраф в размере 20 процентов от стартовой цены госпакета акций или объекта госсобственности, а также может быть отозвана лицензия. </w:t>
      </w:r>
      <w:r>
        <w:br/>
      </w:r>
      <w:r>
        <w:rPr>
          <w:rFonts w:ascii="Times New Roman"/>
          <w:b w:val="false"/>
          <w:i w:val="false"/>
          <w:color w:val="000000"/>
          <w:sz w:val="28"/>
        </w:rPr>
        <w:t xml:space="preserve">
      30. При окончательных расчетах покупателю засчитывается сумма внесенного аванса за вычетом расходов по организации аукциона. </w:t>
      </w:r>
      <w:r>
        <w:br/>
      </w:r>
      <w:r>
        <w:rPr>
          <w:rFonts w:ascii="Times New Roman"/>
          <w:b w:val="false"/>
          <w:i w:val="false"/>
          <w:color w:val="000000"/>
          <w:sz w:val="28"/>
        </w:rPr>
        <w:t xml:space="preserve">
      С участников аукциона, не ставшими его победителями, из суммы аванса взимаются средства за участие в аукционе, необходимые для возмещения расходов на организацию аукциона. Оставшаяся сумма аванса возвращается им в течение 5 банковских дней. </w:t>
      </w:r>
      <w:r>
        <w:br/>
      </w:r>
      <w:r>
        <w:rPr>
          <w:rFonts w:ascii="Times New Roman"/>
          <w:b w:val="false"/>
          <w:i w:val="false"/>
          <w:color w:val="000000"/>
          <w:sz w:val="28"/>
        </w:rPr>
        <w:t xml:space="preserve">
      Покупателю, оплатившему полную стоимость приобретенного на аукционе госпакета акций акционерного общества, ГПФ выдает  сертификат (приложение N 3). </w:t>
      </w:r>
      <w:r>
        <w:br/>
      </w:r>
      <w:r>
        <w:rPr>
          <w:rFonts w:ascii="Times New Roman"/>
          <w:b w:val="false"/>
          <w:i w:val="false"/>
          <w:color w:val="000000"/>
          <w:sz w:val="28"/>
        </w:rPr>
        <w:t xml:space="preserve">
      Покупателю, оплатившему полную стоимость приобретенного на аукционе объекта государственной собственности, ГПФ выдает  Государственный акт о вступлении в права собственности (приложение N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VI. Распределение средств, поступивших от продажи </w:t>
      </w:r>
      <w:r>
        <w:br/>
      </w:r>
      <w:r>
        <w:rPr>
          <w:rFonts w:ascii="Times New Roman"/>
          <w:b w:val="false"/>
          <w:i w:val="false"/>
          <w:color w:val="000000"/>
          <w:sz w:val="28"/>
        </w:rPr>
        <w:t>
</w:t>
      </w:r>
      <w:r>
        <w:rPr>
          <w:rFonts w:ascii="Times New Roman"/>
          <w:b/>
          <w:i w:val="false"/>
          <w:color w:val="000080"/>
          <w:sz w:val="28"/>
        </w:rPr>
        <w:t xml:space="preserve">             контрольных госпакетов акций акционерных обществ </w:t>
      </w:r>
      <w:r>
        <w:br/>
      </w:r>
      <w:r>
        <w:rPr>
          <w:rFonts w:ascii="Times New Roman"/>
          <w:b w:val="false"/>
          <w:i w:val="false"/>
          <w:color w:val="000000"/>
          <w:sz w:val="28"/>
        </w:rPr>
        <w:t>
</w:t>
      </w:r>
      <w:r>
        <w:rPr>
          <w:rFonts w:ascii="Times New Roman"/>
          <w:b/>
          <w:i w:val="false"/>
          <w:color w:val="000080"/>
          <w:sz w:val="28"/>
        </w:rPr>
        <w:t xml:space="preserve">                       и объектов госсобственности </w:t>
      </w:r>
    </w:p>
    <w:p>
      <w:pPr>
        <w:spacing w:after="0"/>
        <w:ind w:left="0"/>
        <w:jc w:val="both"/>
      </w:pPr>
      <w:r>
        <w:rPr>
          <w:rFonts w:ascii="Times New Roman"/>
          <w:b w:val="false"/>
          <w:i w:val="false"/>
          <w:color w:val="000000"/>
          <w:sz w:val="28"/>
        </w:rPr>
        <w:t xml:space="preserve">     31. Все денежные средства, полученные в ходе аукционов, зачисляются на расчетный счет ГПФ. </w:t>
      </w:r>
      <w:r>
        <w:br/>
      </w:r>
      <w:r>
        <w:rPr>
          <w:rFonts w:ascii="Times New Roman"/>
          <w:b w:val="false"/>
          <w:i w:val="false"/>
          <w:color w:val="000000"/>
          <w:sz w:val="28"/>
        </w:rPr>
        <w:t xml:space="preserve">
     32. Из этих средств производится возмещение всех расходов, связанных с подготовкой и проведением аукционов, оставшаяся часть зачисляется на текущий субсчет балансового счета N 609  "Поступления средств от выкупа, акционирования и реализации  государственной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1 </w:t>
      </w:r>
    </w:p>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br/>
      </w:r>
      <w:r>
        <w:rPr>
          <w:rFonts w:ascii="Times New Roman"/>
          <w:b w:val="false"/>
          <w:i w:val="false"/>
          <w:color w:val="000000"/>
          <w:sz w:val="28"/>
        </w:rPr>
        <w:t xml:space="preserve">
       на участие в открытом аукционе         N_______________________ </w:t>
      </w:r>
      <w:r>
        <w:br/>
      </w:r>
      <w:r>
        <w:rPr>
          <w:rFonts w:ascii="Times New Roman"/>
          <w:b w:val="false"/>
          <w:i w:val="false"/>
          <w:color w:val="000000"/>
          <w:sz w:val="28"/>
        </w:rPr>
        <w:t xml:space="preserve">
     Для юридического лица:                 Дата____________________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предприятия или организации) </w:t>
      </w:r>
      <w:r>
        <w:br/>
      </w:r>
      <w:r>
        <w:rPr>
          <w:rFonts w:ascii="Times New Roman"/>
          <w:b w:val="false"/>
          <w:i w:val="false"/>
          <w:color w:val="000000"/>
          <w:sz w:val="28"/>
        </w:rPr>
        <w:t>
 </w:t>
      </w:r>
      <w:r>
        <w:br/>
      </w:r>
      <w:r>
        <w:rPr>
          <w:rFonts w:ascii="Times New Roman"/>
          <w:b w:val="false"/>
          <w:i w:val="false"/>
          <w:color w:val="000000"/>
          <w:sz w:val="28"/>
        </w:rPr>
        <w:t xml:space="preserve">
                                              Лицензия N______________ </w:t>
      </w:r>
      <w:r>
        <w:br/>
      </w:r>
      <w:r>
        <w:rPr>
          <w:rFonts w:ascii="Times New Roman"/>
          <w:b w:val="false"/>
          <w:i w:val="false"/>
          <w:color w:val="000000"/>
          <w:sz w:val="28"/>
        </w:rPr>
        <w:t xml:space="preserve">
                                              (для ИПФ) </w:t>
      </w:r>
    </w:p>
    <w:p>
      <w:pPr>
        <w:spacing w:after="0"/>
        <w:ind w:left="0"/>
        <w:jc w:val="both"/>
      </w:pPr>
      <w:r>
        <w:rPr>
          <w:rFonts w:ascii="Times New Roman"/>
          <w:b w:val="false"/>
          <w:i w:val="false"/>
          <w:color w:val="000000"/>
          <w:sz w:val="28"/>
        </w:rPr>
        <w:t xml:space="preserve">     Для физического лица: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w:t>
      </w:r>
      <w:r>
        <w:br/>
      </w:r>
      <w:r>
        <w:rPr>
          <w:rFonts w:ascii="Times New Roman"/>
          <w:b w:val="false"/>
          <w:i w:val="false"/>
          <w:color w:val="000000"/>
          <w:sz w:val="28"/>
        </w:rPr>
        <w:t xml:space="preserve">
       Регистрационный номер заявки__________________________ </w:t>
      </w:r>
      <w:r>
        <w:br/>
      </w:r>
      <w:r>
        <w:rPr>
          <w:rFonts w:ascii="Times New Roman"/>
          <w:b w:val="false"/>
          <w:i w:val="false"/>
          <w:color w:val="000000"/>
          <w:sz w:val="28"/>
        </w:rPr>
        <w:t xml:space="preserve">
     Паспортные данные_____________________________________ </w:t>
      </w:r>
      <w:r>
        <w:br/>
      </w:r>
      <w:r>
        <w:rPr>
          <w:rFonts w:ascii="Times New Roman"/>
          <w:b w:val="false"/>
          <w:i w:val="false"/>
          <w:color w:val="000000"/>
          <w:sz w:val="28"/>
        </w:rPr>
        <w:t xml:space="preserve">
     Желает принять участие в аукционе по следующим акционерным </w:t>
      </w:r>
      <w:r>
        <w:br/>
      </w:r>
      <w:r>
        <w:rPr>
          <w:rFonts w:ascii="Times New Roman"/>
          <w:b w:val="false"/>
          <w:i w:val="false"/>
          <w:color w:val="000000"/>
          <w:sz w:val="28"/>
        </w:rPr>
        <w:t xml:space="preserve">
обществам: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 Код акционерного ! Кол-во акций, которое </w:t>
      </w:r>
      <w:r>
        <w:br/>
      </w:r>
      <w:r>
        <w:rPr>
          <w:rFonts w:ascii="Times New Roman"/>
          <w:b w:val="false"/>
          <w:i w:val="false"/>
          <w:color w:val="000000"/>
          <w:sz w:val="28"/>
        </w:rPr>
        <w:t xml:space="preserve">
п/п!   акционерного    !    общества      ! участник намерен </w:t>
      </w:r>
      <w:r>
        <w:br/>
      </w:r>
      <w:r>
        <w:rPr>
          <w:rFonts w:ascii="Times New Roman"/>
          <w:b w:val="false"/>
          <w:i w:val="false"/>
          <w:color w:val="000000"/>
          <w:sz w:val="28"/>
        </w:rPr>
        <w:t xml:space="preserve">
   !     общества      !                  ! приобрести при стартовой </w:t>
      </w:r>
      <w:r>
        <w:br/>
      </w:r>
      <w:r>
        <w:rPr>
          <w:rFonts w:ascii="Times New Roman"/>
          <w:b w:val="false"/>
          <w:i w:val="false"/>
          <w:color w:val="000000"/>
          <w:sz w:val="28"/>
        </w:rPr>
        <w:t xml:space="preserve">
   !                   !                  ! цене (шт.)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xml:space="preserve">
 7.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xml:space="preserve">Заявитель_________________________  ___________________________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2 </w:t>
      </w:r>
    </w:p>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br/>
      </w:r>
      <w:r>
        <w:rPr>
          <w:rFonts w:ascii="Times New Roman"/>
          <w:b w:val="false"/>
          <w:i w:val="false"/>
          <w:color w:val="000000"/>
          <w:sz w:val="28"/>
        </w:rPr>
        <w:t xml:space="preserve">
      на участие в открытом аукционе          N________________ </w:t>
      </w:r>
      <w:r>
        <w:br/>
      </w:r>
      <w:r>
        <w:rPr>
          <w:rFonts w:ascii="Times New Roman"/>
          <w:b w:val="false"/>
          <w:i w:val="false"/>
          <w:color w:val="000000"/>
          <w:sz w:val="28"/>
        </w:rPr>
        <w:t xml:space="preserve">
     Для юридического лица:                  Дата_____________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предприятия или организации) </w:t>
      </w:r>
    </w:p>
    <w:p>
      <w:pPr>
        <w:spacing w:after="0"/>
        <w:ind w:left="0"/>
        <w:jc w:val="both"/>
      </w:pPr>
      <w:r>
        <w:rPr>
          <w:rFonts w:ascii="Times New Roman"/>
          <w:b w:val="false"/>
          <w:i w:val="false"/>
          <w:color w:val="000000"/>
          <w:sz w:val="28"/>
        </w:rPr>
        <w:t xml:space="preserve">                                             Лицензия N_____________ </w:t>
      </w:r>
      <w:r>
        <w:br/>
      </w:r>
      <w:r>
        <w:rPr>
          <w:rFonts w:ascii="Times New Roman"/>
          <w:b w:val="false"/>
          <w:i w:val="false"/>
          <w:color w:val="000000"/>
          <w:sz w:val="28"/>
        </w:rPr>
        <w:t xml:space="preserve">
                                               (для ИПФ) </w:t>
      </w:r>
    </w:p>
    <w:p>
      <w:pPr>
        <w:spacing w:after="0"/>
        <w:ind w:left="0"/>
        <w:jc w:val="both"/>
      </w:pPr>
      <w:r>
        <w:rPr>
          <w:rFonts w:ascii="Times New Roman"/>
          <w:b w:val="false"/>
          <w:i w:val="false"/>
          <w:color w:val="000000"/>
          <w:sz w:val="28"/>
        </w:rPr>
        <w:t xml:space="preserve">     Для физического лица: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Регистрационный номер заявки________________________________________ </w:t>
      </w:r>
      <w:r>
        <w:br/>
      </w:r>
      <w:r>
        <w:rPr>
          <w:rFonts w:ascii="Times New Roman"/>
          <w:b w:val="false"/>
          <w:i w:val="false"/>
          <w:color w:val="000000"/>
          <w:sz w:val="28"/>
        </w:rPr>
        <w:t xml:space="preserve">
Паспортные данные___________________________________________________ </w:t>
      </w:r>
      <w:r>
        <w:br/>
      </w:r>
      <w:r>
        <w:rPr>
          <w:rFonts w:ascii="Times New Roman"/>
          <w:b w:val="false"/>
          <w:i w:val="false"/>
          <w:color w:val="000000"/>
          <w:sz w:val="28"/>
        </w:rPr>
        <w:t xml:space="preserve">
Желает принять участие в аукционе по следующим объектам </w:t>
      </w:r>
      <w:r>
        <w:br/>
      </w:r>
      <w:r>
        <w:rPr>
          <w:rFonts w:ascii="Times New Roman"/>
          <w:b w:val="false"/>
          <w:i w:val="false"/>
          <w:color w:val="000000"/>
          <w:sz w:val="28"/>
        </w:rPr>
        <w:t xml:space="preserve">
государственной собственности: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Код объекта госсобственности </w:t>
      </w:r>
      <w:r>
        <w:br/>
      </w:r>
      <w:r>
        <w:rPr>
          <w:rFonts w:ascii="Times New Roman"/>
          <w:b w:val="false"/>
          <w:i w:val="false"/>
          <w:color w:val="000000"/>
          <w:sz w:val="28"/>
        </w:rPr>
        <w:t xml:space="preserve">
п/п!       объекта         !      </w:t>
      </w:r>
      <w:r>
        <w:br/>
      </w:r>
      <w:r>
        <w:rPr>
          <w:rFonts w:ascii="Times New Roman"/>
          <w:b w:val="false"/>
          <w:i w:val="false"/>
          <w:color w:val="000000"/>
          <w:sz w:val="28"/>
        </w:rPr>
        <w:t xml:space="preserve">
   !    госсобственности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xml:space="preserve">
 7.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xml:space="preserve">Заявитель__________________________   _____________________________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3 </w:t>
      </w:r>
      <w:r>
        <w:br/>
      </w:r>
      <w:r>
        <w:rPr>
          <w:rFonts w:ascii="Times New Roman"/>
          <w:b w:val="false"/>
          <w:i w:val="false"/>
          <w:color w:val="000000"/>
          <w:sz w:val="28"/>
        </w:rPr>
        <w:t xml:space="preserve">
     Утверждено                               Утверждено </w:t>
      </w:r>
      <w:r>
        <w:br/>
      </w:r>
      <w:r>
        <w:rPr>
          <w:rFonts w:ascii="Times New Roman"/>
          <w:b w:val="false"/>
          <w:i w:val="false"/>
          <w:color w:val="000000"/>
          <w:sz w:val="28"/>
        </w:rPr>
        <w:t xml:space="preserve">
Председатель Госкомимущества              Председатель ГПФ </w:t>
      </w:r>
      <w:r>
        <w:br/>
      </w:r>
      <w:r>
        <w:rPr>
          <w:rFonts w:ascii="Times New Roman"/>
          <w:b w:val="false"/>
          <w:i w:val="false"/>
          <w:color w:val="000000"/>
          <w:sz w:val="28"/>
        </w:rPr>
        <w:t xml:space="preserve">
"_____"___________199___г.                "______"__________199___г. </w:t>
      </w:r>
    </w:p>
    <w:p>
      <w:pPr>
        <w:spacing w:after="0"/>
        <w:ind w:left="0"/>
        <w:jc w:val="both"/>
      </w:pPr>
      <w:r>
        <w:rPr>
          <w:rFonts w:ascii="Times New Roman"/>
          <w:b w:val="false"/>
          <w:i w:val="false"/>
          <w:color w:val="000000"/>
          <w:sz w:val="28"/>
        </w:rPr>
        <w:t xml:space="preserve">       М.П.                                   М.П. </w:t>
      </w:r>
    </w:p>
    <w:p>
      <w:pPr>
        <w:spacing w:after="0"/>
        <w:ind w:left="0"/>
        <w:jc w:val="both"/>
      </w:pPr>
      <w:r>
        <w:rPr>
          <w:rFonts w:ascii="Times New Roman"/>
          <w:b/>
          <w:i w:val="false"/>
          <w:color w:val="000000"/>
          <w:sz w:val="28"/>
        </w:rPr>
        <w:t xml:space="preserve">                 Протокол о результатах аукциона </w:t>
      </w:r>
    </w:p>
    <w:p>
      <w:pPr>
        <w:spacing w:after="0"/>
        <w:ind w:left="0"/>
        <w:jc w:val="both"/>
      </w:pPr>
      <w:r>
        <w:rPr>
          <w:rFonts w:ascii="Times New Roman"/>
          <w:b w:val="false"/>
          <w:i w:val="false"/>
          <w:color w:val="000000"/>
          <w:sz w:val="28"/>
        </w:rPr>
        <w:t xml:space="preserve">     Алматы </w:t>
      </w:r>
      <w:r>
        <w:br/>
      </w:r>
      <w:r>
        <w:rPr>
          <w:rFonts w:ascii="Times New Roman"/>
          <w:b w:val="false"/>
          <w:i w:val="false"/>
          <w:color w:val="000000"/>
          <w:sz w:val="28"/>
        </w:rPr>
        <w:t>
 </w:t>
      </w:r>
      <w:r>
        <w:br/>
      </w:r>
      <w:r>
        <w:rPr>
          <w:rFonts w:ascii="Times New Roman"/>
          <w:b w:val="false"/>
          <w:i w:val="false"/>
          <w:color w:val="000000"/>
          <w:sz w:val="28"/>
        </w:rPr>
        <w:t xml:space="preserve">
  Аукцион N_________________       Время начала аукциона______________ </w:t>
      </w:r>
      <w:r>
        <w:br/>
      </w:r>
      <w:r>
        <w:rPr>
          <w:rFonts w:ascii="Times New Roman"/>
          <w:b w:val="false"/>
          <w:i w:val="false"/>
          <w:color w:val="000000"/>
          <w:sz w:val="28"/>
        </w:rPr>
        <w:t xml:space="preserve">
Дата проведения___________       Время окончания аукциона___________ </w:t>
      </w:r>
      <w:r>
        <w:br/>
      </w:r>
      <w:r>
        <w:rPr>
          <w:rFonts w:ascii="Times New Roman"/>
          <w:b w:val="false"/>
          <w:i w:val="false"/>
          <w:color w:val="000000"/>
          <w:sz w:val="28"/>
        </w:rPr>
        <w:t xml:space="preserve">
     Комиссия в составе:____________________________________________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составила настоящий протокол об итогах аукциона, которым </w:t>
      </w:r>
      <w:r>
        <w:br/>
      </w:r>
      <w:r>
        <w:rPr>
          <w:rFonts w:ascii="Times New Roman"/>
          <w:b w:val="false"/>
          <w:i w:val="false"/>
          <w:color w:val="000000"/>
          <w:sz w:val="28"/>
        </w:rPr>
        <w:t xml:space="preserve">
утверждаются следующие его результаты. </w:t>
      </w:r>
      <w:r>
        <w:br/>
      </w:r>
      <w:r>
        <w:rPr>
          <w:rFonts w:ascii="Times New Roman"/>
          <w:b w:val="false"/>
          <w:i w:val="false"/>
          <w:color w:val="000000"/>
          <w:sz w:val="28"/>
        </w:rPr>
        <w:t xml:space="preserve">
     Код АО________________      Номинальная стоимость </w:t>
      </w:r>
      <w:r>
        <w:br/>
      </w:r>
      <w:r>
        <w:rPr>
          <w:rFonts w:ascii="Times New Roman"/>
          <w:b w:val="false"/>
          <w:i w:val="false"/>
          <w:color w:val="000000"/>
          <w:sz w:val="28"/>
        </w:rPr>
        <w:t xml:space="preserve">
___________________________      1 акции в тенге____________________ </w:t>
      </w:r>
      <w:r>
        <w:br/>
      </w:r>
      <w:r>
        <w:rPr>
          <w:rFonts w:ascii="Times New Roman"/>
          <w:b w:val="false"/>
          <w:i w:val="false"/>
          <w:color w:val="000000"/>
          <w:sz w:val="28"/>
        </w:rPr>
        <w:t xml:space="preserve">
   (наименование АО)             в купонах__________________________ </w:t>
      </w:r>
      <w:r>
        <w:br/>
      </w:r>
      <w:r>
        <w:rPr>
          <w:rFonts w:ascii="Times New Roman"/>
          <w:b w:val="false"/>
          <w:i w:val="false"/>
          <w:color w:val="000000"/>
          <w:sz w:val="28"/>
        </w:rPr>
        <w:t xml:space="preserve">
Стартовая стоимость              Размер госпакета______________шт </w:t>
      </w:r>
      <w:r>
        <w:br/>
      </w:r>
      <w:r>
        <w:rPr>
          <w:rFonts w:ascii="Times New Roman"/>
          <w:b w:val="false"/>
          <w:i w:val="false"/>
          <w:color w:val="000000"/>
          <w:sz w:val="28"/>
        </w:rPr>
        <w:t xml:space="preserve">
госпакета акций                  ________% от уставного капитала </w:t>
      </w:r>
      <w:r>
        <w:br/>
      </w:r>
      <w:r>
        <w:rPr>
          <w:rFonts w:ascii="Times New Roman"/>
          <w:b w:val="false"/>
          <w:i w:val="false"/>
          <w:color w:val="000000"/>
          <w:sz w:val="28"/>
        </w:rPr>
        <w:t xml:space="preserve">
В тенге___________________ </w:t>
      </w:r>
    </w:p>
    <w:p>
      <w:pPr>
        <w:spacing w:after="0"/>
        <w:ind w:left="0"/>
        <w:jc w:val="both"/>
      </w:pPr>
      <w:r>
        <w:rPr>
          <w:rFonts w:ascii="Times New Roman"/>
          <w:b w:val="false"/>
          <w:i w:val="false"/>
          <w:color w:val="000000"/>
          <w:sz w:val="28"/>
        </w:rPr>
        <w:t xml:space="preserve">Победитель аукциона: </w:t>
      </w:r>
      <w:r>
        <w:br/>
      </w:r>
      <w:r>
        <w:rPr>
          <w:rFonts w:ascii="Times New Roman"/>
          <w:b w:val="false"/>
          <w:i w:val="false"/>
          <w:color w:val="000000"/>
          <w:sz w:val="28"/>
        </w:rPr>
        <w:t xml:space="preserve">
Для юридического лица_______________________________________________ </w:t>
      </w:r>
      <w:r>
        <w:br/>
      </w:r>
      <w:r>
        <w:rPr>
          <w:rFonts w:ascii="Times New Roman"/>
          <w:b w:val="false"/>
          <w:i w:val="false"/>
          <w:color w:val="000000"/>
          <w:sz w:val="28"/>
        </w:rPr>
        <w:t xml:space="preserve">
                        (наименование предприятия, организации) </w:t>
      </w:r>
      <w:r>
        <w:br/>
      </w:r>
      <w:r>
        <w:rPr>
          <w:rFonts w:ascii="Times New Roman"/>
          <w:b w:val="false"/>
          <w:i w:val="false"/>
          <w:color w:val="000000"/>
          <w:sz w:val="28"/>
        </w:rPr>
        <w:t xml:space="preserve">
Для физического лица________________________________________________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Паспортные данные__________________________________ </w:t>
      </w:r>
      <w:r>
        <w:br/>
      </w:r>
      <w:r>
        <w:rPr>
          <w:rFonts w:ascii="Times New Roman"/>
          <w:b w:val="false"/>
          <w:i w:val="false"/>
          <w:color w:val="000000"/>
          <w:sz w:val="28"/>
        </w:rPr>
        <w:t xml:space="preserve">
Окончательная цена госпакета акций________________________(тенге)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Секретарь комиссии </w:t>
      </w:r>
      <w:r>
        <w:br/>
      </w: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xml:space="preserve">                        Обязательства сторон </w:t>
      </w:r>
    </w:p>
    <w:p>
      <w:pPr>
        <w:spacing w:after="0"/>
        <w:ind w:left="0"/>
        <w:jc w:val="both"/>
      </w:pPr>
      <w:r>
        <w:rPr>
          <w:rFonts w:ascii="Times New Roman"/>
          <w:b w:val="false"/>
          <w:i w:val="false"/>
          <w:color w:val="000000"/>
          <w:sz w:val="28"/>
        </w:rPr>
        <w:t xml:space="preserve">     Победитель аукциона: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В течение пяти банковских дней вносит окончательную стоимость приобретенного пакета акций на расчетный счет ГПФ. </w:t>
      </w:r>
      <w:r>
        <w:br/>
      </w:r>
      <w:r>
        <w:rPr>
          <w:rFonts w:ascii="Times New Roman"/>
          <w:b w:val="false"/>
          <w:i w:val="false"/>
          <w:color w:val="000000"/>
          <w:sz w:val="28"/>
        </w:rPr>
        <w:t xml:space="preserve">
      2. В случае отказа от приобретения указанного пакета акций и невыполнения п.1 настоящего протокола лишается права на его  приобретение и на возврат внесенной суммы аванса. </w:t>
      </w:r>
      <w:r>
        <w:br/>
      </w:r>
      <w:r>
        <w:rPr>
          <w:rFonts w:ascii="Times New Roman"/>
          <w:b w:val="false"/>
          <w:i w:val="false"/>
          <w:color w:val="000000"/>
          <w:sz w:val="28"/>
        </w:rPr>
        <w:t xml:space="preserve">
     ГПФ: </w:t>
      </w:r>
      <w:r>
        <w:br/>
      </w:r>
      <w:r>
        <w:rPr>
          <w:rFonts w:ascii="Times New Roman"/>
          <w:b w:val="false"/>
          <w:i w:val="false"/>
          <w:color w:val="000000"/>
          <w:sz w:val="28"/>
        </w:rPr>
        <w:t xml:space="preserve">
     1. При окончательных расчетах засчитывает победителю аукциона сумму внесенного аванса за вычетом расходов по организации аукциона. </w:t>
      </w:r>
      <w:r>
        <w:br/>
      </w:r>
      <w:r>
        <w:rPr>
          <w:rFonts w:ascii="Times New Roman"/>
          <w:b w:val="false"/>
          <w:i w:val="false"/>
          <w:color w:val="000000"/>
          <w:sz w:val="28"/>
        </w:rPr>
        <w:t xml:space="preserve">
     2. После оплаты окончательной стоимости пакета акций выдает победителю аукциона Сертификат о вступлении в права собственности. </w:t>
      </w:r>
    </w:p>
    <w:p>
      <w:pPr>
        <w:spacing w:after="0"/>
        <w:ind w:left="0"/>
        <w:jc w:val="both"/>
      </w:pPr>
      <w:r>
        <w:rPr>
          <w:rFonts w:ascii="Times New Roman"/>
          <w:b w:val="false"/>
          <w:i w:val="false"/>
          <w:color w:val="000000"/>
          <w:sz w:val="28"/>
        </w:rPr>
        <w:t xml:space="preserve">     ГПФ:                          Победитель аукциона: </w:t>
      </w:r>
      <w:r>
        <w:br/>
      </w:r>
      <w:r>
        <w:rPr>
          <w:rFonts w:ascii="Times New Roman"/>
          <w:b w:val="false"/>
          <w:i w:val="false"/>
          <w:color w:val="000000"/>
          <w:sz w:val="28"/>
        </w:rPr>
        <w:t xml:space="preserve">
__________________                 ___________________________ </w:t>
      </w:r>
      <w:r>
        <w:br/>
      </w: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Банковские реквизиты:              Банковские реквизиты: </w:t>
      </w:r>
      <w:r>
        <w:br/>
      </w:r>
      <w:r>
        <w:rPr>
          <w:rFonts w:ascii="Times New Roman"/>
          <w:b w:val="false"/>
          <w:i w:val="false"/>
          <w:color w:val="000000"/>
          <w:sz w:val="28"/>
        </w:rPr>
        <w:t xml:space="preserve">
р/с 609384, Алматинское </w:t>
      </w:r>
      <w:r>
        <w:br/>
      </w:r>
      <w:r>
        <w:rPr>
          <w:rFonts w:ascii="Times New Roman"/>
          <w:b w:val="false"/>
          <w:i w:val="false"/>
          <w:color w:val="000000"/>
          <w:sz w:val="28"/>
        </w:rPr>
        <w:t xml:space="preserve">
обл.управление нацбанка </w:t>
      </w:r>
      <w:r>
        <w:br/>
      </w:r>
      <w:r>
        <w:rPr>
          <w:rFonts w:ascii="Times New Roman"/>
          <w:b w:val="false"/>
          <w:i w:val="false"/>
          <w:color w:val="000000"/>
          <w:sz w:val="28"/>
        </w:rPr>
        <w:t xml:space="preserve">
код 109 МФО 190501109 </w:t>
      </w:r>
    </w:p>
    <w:p>
      <w:pPr>
        <w:spacing w:after="0"/>
        <w:ind w:left="0"/>
        <w:jc w:val="both"/>
      </w:pP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4 </w:t>
      </w:r>
    </w:p>
    <w:p>
      <w:pPr>
        <w:spacing w:after="0"/>
        <w:ind w:left="0"/>
        <w:jc w:val="both"/>
      </w:pPr>
      <w:r>
        <w:rPr>
          <w:rFonts w:ascii="Times New Roman"/>
          <w:b w:val="false"/>
          <w:i w:val="false"/>
          <w:color w:val="000000"/>
          <w:sz w:val="28"/>
        </w:rPr>
        <w:t xml:space="preserve">     Утверждено                             Утверждено </w:t>
      </w:r>
      <w:r>
        <w:br/>
      </w:r>
      <w:r>
        <w:rPr>
          <w:rFonts w:ascii="Times New Roman"/>
          <w:b w:val="false"/>
          <w:i w:val="false"/>
          <w:color w:val="000000"/>
          <w:sz w:val="28"/>
        </w:rPr>
        <w:t xml:space="preserve">
Председатель Госкомимущества              Председатель ГПФ </w:t>
      </w:r>
      <w:r>
        <w:br/>
      </w:r>
      <w:r>
        <w:rPr>
          <w:rFonts w:ascii="Times New Roman"/>
          <w:b w:val="false"/>
          <w:i w:val="false"/>
          <w:color w:val="000000"/>
          <w:sz w:val="28"/>
        </w:rPr>
        <w:t xml:space="preserve">
"______"____________199____г.          </w:t>
      </w:r>
      <w:r>
        <w:br/>
      </w:r>
      <w:r>
        <w:rPr>
          <w:rFonts w:ascii="Times New Roman"/>
          <w:b w:val="false"/>
          <w:i w:val="false"/>
          <w:color w:val="000000"/>
          <w:sz w:val="28"/>
        </w:rPr>
        <w:t xml:space="preserve">
"______"____________199____г. </w:t>
      </w:r>
    </w:p>
    <w:p>
      <w:pPr>
        <w:spacing w:after="0"/>
        <w:ind w:left="0"/>
        <w:jc w:val="both"/>
      </w:pPr>
      <w:r>
        <w:rPr>
          <w:rFonts w:ascii="Times New Roman"/>
          <w:b w:val="false"/>
          <w:i w:val="false"/>
          <w:color w:val="000000"/>
          <w:sz w:val="28"/>
        </w:rPr>
        <w:t xml:space="preserve">         М.П.                                 М.П. </w:t>
      </w:r>
    </w:p>
    <w:p>
      <w:pPr>
        <w:spacing w:after="0"/>
        <w:ind w:left="0"/>
        <w:jc w:val="both"/>
      </w:pPr>
      <w:r>
        <w:rPr>
          <w:rFonts w:ascii="Times New Roman"/>
          <w:b/>
          <w:i w:val="false"/>
          <w:color w:val="000000"/>
          <w:sz w:val="28"/>
        </w:rPr>
        <w:t xml:space="preserve">                      Протокол о результатах аукциона </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Аукцион N_____________________     Время начала аукциона____________ </w:t>
      </w:r>
      <w:r>
        <w:br/>
      </w:r>
      <w:r>
        <w:rPr>
          <w:rFonts w:ascii="Times New Roman"/>
          <w:b w:val="false"/>
          <w:i w:val="false"/>
          <w:color w:val="000000"/>
          <w:sz w:val="28"/>
        </w:rPr>
        <w:t xml:space="preserve">
Дата проведения_______________     Время окончания аукциона_________ </w:t>
      </w:r>
      <w:r>
        <w:br/>
      </w:r>
      <w:r>
        <w:rPr>
          <w:rFonts w:ascii="Times New Roman"/>
          <w:b w:val="false"/>
          <w:i w:val="false"/>
          <w:color w:val="000000"/>
          <w:sz w:val="28"/>
        </w:rPr>
        <w:t xml:space="preserve">
     Комиссия в составе:____________________________________________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составила настоящий протокол об итогах аукциона, которым </w:t>
      </w:r>
      <w:r>
        <w:br/>
      </w:r>
      <w:r>
        <w:rPr>
          <w:rFonts w:ascii="Times New Roman"/>
          <w:b w:val="false"/>
          <w:i w:val="false"/>
          <w:color w:val="000000"/>
          <w:sz w:val="28"/>
        </w:rPr>
        <w:t xml:space="preserve">
утверждаются следующие его результаты. </w:t>
      </w:r>
      <w:r>
        <w:br/>
      </w:r>
      <w:r>
        <w:rPr>
          <w:rFonts w:ascii="Times New Roman"/>
          <w:b w:val="false"/>
          <w:i w:val="false"/>
          <w:color w:val="000000"/>
          <w:sz w:val="28"/>
        </w:rPr>
        <w:t xml:space="preserve">
Объект госсобственности_____________________________________________ </w:t>
      </w:r>
      <w:r>
        <w:br/>
      </w:r>
      <w:r>
        <w:rPr>
          <w:rFonts w:ascii="Times New Roman"/>
          <w:b w:val="false"/>
          <w:i w:val="false"/>
          <w:color w:val="000000"/>
          <w:sz w:val="28"/>
        </w:rPr>
        <w:t xml:space="preserve">
                                  (наименование, код) </w:t>
      </w:r>
      <w:r>
        <w:br/>
      </w:r>
      <w:r>
        <w:rPr>
          <w:rFonts w:ascii="Times New Roman"/>
          <w:b w:val="false"/>
          <w:i w:val="false"/>
          <w:color w:val="000000"/>
          <w:sz w:val="28"/>
        </w:rPr>
        <w:t xml:space="preserve">
Стартовая стоимость объекта госсобственности </w:t>
      </w:r>
      <w:r>
        <w:br/>
      </w:r>
      <w:r>
        <w:rPr>
          <w:rFonts w:ascii="Times New Roman"/>
          <w:b w:val="false"/>
          <w:i w:val="false"/>
          <w:color w:val="000000"/>
          <w:sz w:val="28"/>
        </w:rPr>
        <w:t xml:space="preserve">
В тенге_____________________________________________________________ </w:t>
      </w:r>
    </w:p>
    <w:p>
      <w:pPr>
        <w:spacing w:after="0"/>
        <w:ind w:left="0"/>
        <w:jc w:val="both"/>
      </w:pPr>
      <w:r>
        <w:rPr>
          <w:rFonts w:ascii="Times New Roman"/>
          <w:b w:val="false"/>
          <w:i w:val="false"/>
          <w:color w:val="000000"/>
          <w:sz w:val="28"/>
        </w:rPr>
        <w:t xml:space="preserve">Победитель аукциона: </w:t>
      </w:r>
      <w:r>
        <w:br/>
      </w:r>
      <w:r>
        <w:rPr>
          <w:rFonts w:ascii="Times New Roman"/>
          <w:b w:val="false"/>
          <w:i w:val="false"/>
          <w:color w:val="000000"/>
          <w:sz w:val="28"/>
        </w:rPr>
        <w:t xml:space="preserve">
Для юридического лица_______________________________________________ </w:t>
      </w:r>
      <w:r>
        <w:br/>
      </w:r>
      <w:r>
        <w:rPr>
          <w:rFonts w:ascii="Times New Roman"/>
          <w:b w:val="false"/>
          <w:i w:val="false"/>
          <w:color w:val="000000"/>
          <w:sz w:val="28"/>
        </w:rPr>
        <w:t xml:space="preserve">
                       (наименование предприятия, организации) </w:t>
      </w:r>
      <w:r>
        <w:br/>
      </w:r>
      <w:r>
        <w:rPr>
          <w:rFonts w:ascii="Times New Roman"/>
          <w:b w:val="false"/>
          <w:i w:val="false"/>
          <w:color w:val="000000"/>
          <w:sz w:val="28"/>
        </w:rPr>
        <w:t xml:space="preserve">
Для физического лица________________________________________________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Паспортные данные___________________________________________________ </w:t>
      </w:r>
      <w:r>
        <w:br/>
      </w:r>
      <w:r>
        <w:rPr>
          <w:rFonts w:ascii="Times New Roman"/>
          <w:b w:val="false"/>
          <w:i w:val="false"/>
          <w:color w:val="000000"/>
          <w:sz w:val="28"/>
        </w:rPr>
        <w:t xml:space="preserve">
Окончательная цена объекта госсобственности_____________(тенге)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Председатель комиссии </w:t>
      </w:r>
      <w:r>
        <w:br/>
      </w:r>
      <w:r>
        <w:rPr>
          <w:rFonts w:ascii="Times New Roman"/>
          <w:b w:val="false"/>
          <w:i w:val="false"/>
          <w:color w:val="000000"/>
          <w:sz w:val="28"/>
        </w:rPr>
        <w:t xml:space="preserve">
Секретарь комиссии </w:t>
      </w:r>
      <w:r>
        <w:br/>
      </w: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xml:space="preserve">                         Обязательства сторон: </w:t>
      </w:r>
    </w:p>
    <w:p>
      <w:pPr>
        <w:spacing w:after="0"/>
        <w:ind w:left="0"/>
        <w:jc w:val="both"/>
      </w:pPr>
      <w:r>
        <w:rPr>
          <w:rFonts w:ascii="Times New Roman"/>
          <w:b w:val="false"/>
          <w:i w:val="false"/>
          <w:color w:val="000000"/>
          <w:sz w:val="28"/>
        </w:rPr>
        <w:t xml:space="preserve">     Победитель аукциона: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1. В течение пяти банковских дней вносит окончательную стоимость приобретенного объекта госсобственности на расчетный счет ГПФ. </w:t>
      </w:r>
      <w:r>
        <w:br/>
      </w:r>
      <w:r>
        <w:rPr>
          <w:rFonts w:ascii="Times New Roman"/>
          <w:b w:val="false"/>
          <w:i w:val="false"/>
          <w:color w:val="000000"/>
          <w:sz w:val="28"/>
        </w:rPr>
        <w:t xml:space="preserve">
      2. В случае отказа от приобретения указанного объекта госсобственности и невыполнения п.1 настоящего протокола лишается права на его приобретение и на возврат внесенной суммы аванса. </w:t>
      </w:r>
    </w:p>
    <w:p>
      <w:pPr>
        <w:spacing w:after="0"/>
        <w:ind w:left="0"/>
        <w:jc w:val="both"/>
      </w:pPr>
      <w:r>
        <w:rPr>
          <w:rFonts w:ascii="Times New Roman"/>
          <w:b w:val="false"/>
          <w:i w:val="false"/>
          <w:color w:val="000000"/>
          <w:sz w:val="28"/>
        </w:rPr>
        <w:t xml:space="preserve">     ГПФ: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1. При окончательных расчетах засчитывает победителю аукциона сумму внесенного аванса за вычетом расходов по организации аукциона. </w:t>
      </w:r>
      <w:r>
        <w:br/>
      </w:r>
      <w:r>
        <w:rPr>
          <w:rFonts w:ascii="Times New Roman"/>
          <w:b w:val="false"/>
          <w:i w:val="false"/>
          <w:color w:val="000000"/>
          <w:sz w:val="28"/>
        </w:rPr>
        <w:t xml:space="preserve">
     2. После оплаты окончательной стоимости объекта госсобственности выдает победителю аукциона Государственный акт о вступлении в права собственности. </w:t>
      </w:r>
    </w:p>
    <w:p>
      <w:pPr>
        <w:spacing w:after="0"/>
        <w:ind w:left="0"/>
        <w:jc w:val="both"/>
      </w:pPr>
      <w:r>
        <w:rPr>
          <w:rFonts w:ascii="Times New Roman"/>
          <w:b w:val="false"/>
          <w:i w:val="false"/>
          <w:color w:val="000000"/>
          <w:sz w:val="28"/>
        </w:rPr>
        <w:t xml:space="preserve">     ГПФ:                          Победитель аукциона: </w:t>
      </w:r>
      <w:r>
        <w:br/>
      </w:r>
      <w:r>
        <w:rPr>
          <w:rFonts w:ascii="Times New Roman"/>
          <w:b w:val="false"/>
          <w:i w:val="false"/>
          <w:color w:val="000000"/>
          <w:sz w:val="28"/>
        </w:rPr>
        <w:t xml:space="preserve">
_________________________          ________________________________ </w:t>
      </w:r>
      <w:r>
        <w:br/>
      </w: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Банковские реквизиты:              Банковские реквизиты: </w:t>
      </w:r>
      <w:r>
        <w:br/>
      </w:r>
      <w:r>
        <w:rPr>
          <w:rFonts w:ascii="Times New Roman"/>
          <w:b w:val="false"/>
          <w:i w:val="false"/>
          <w:color w:val="000000"/>
          <w:sz w:val="28"/>
        </w:rPr>
        <w:t xml:space="preserve">
р/с 609384, Алматинское </w:t>
      </w:r>
      <w:r>
        <w:br/>
      </w:r>
      <w:r>
        <w:rPr>
          <w:rFonts w:ascii="Times New Roman"/>
          <w:b w:val="false"/>
          <w:i w:val="false"/>
          <w:color w:val="000000"/>
          <w:sz w:val="28"/>
        </w:rPr>
        <w:t xml:space="preserve">
обл.управление нацбанка </w:t>
      </w:r>
      <w:r>
        <w:br/>
      </w:r>
      <w:r>
        <w:rPr>
          <w:rFonts w:ascii="Times New Roman"/>
          <w:b w:val="false"/>
          <w:i w:val="false"/>
          <w:color w:val="000000"/>
          <w:sz w:val="28"/>
        </w:rPr>
        <w:t xml:space="preserve">
код 109 МФО 190501109 </w:t>
      </w:r>
    </w:p>
    <w:p>
      <w:pPr>
        <w:spacing w:after="0"/>
        <w:ind w:left="0"/>
        <w:jc w:val="both"/>
      </w:pP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p>
    <w:p>
      <w:pPr>
        <w:spacing w:after="0"/>
        <w:ind w:left="0"/>
        <w:jc w:val="both"/>
      </w:pPr>
      <w:r>
        <w:rPr>
          <w:rFonts w:ascii="Times New Roman"/>
          <w:b/>
          <w:i w:val="false"/>
          <w:color w:val="000000"/>
          <w:sz w:val="28"/>
        </w:rPr>
        <w:t xml:space="preserve">                   Индивидуальная карточка </w:t>
      </w:r>
      <w:r>
        <w:br/>
      </w:r>
      <w:r>
        <w:rPr>
          <w:rFonts w:ascii="Times New Roman"/>
          <w:b w:val="false"/>
          <w:i w:val="false"/>
          <w:color w:val="000000"/>
          <w:sz w:val="28"/>
        </w:rPr>
        <w:t xml:space="preserve">
                     участника аукциона N____________ </w:t>
      </w:r>
    </w:p>
    <w:p>
      <w:pPr>
        <w:spacing w:after="0"/>
        <w:ind w:left="0"/>
        <w:jc w:val="both"/>
      </w:pPr>
      <w:r>
        <w:rPr>
          <w:rFonts w:ascii="Times New Roman"/>
          <w:b w:val="false"/>
          <w:i w:val="false"/>
          <w:color w:val="000000"/>
          <w:sz w:val="28"/>
        </w:rPr>
        <w:t xml:space="preserve">     Код АО_____________________     Цикл N_________________________ </w:t>
      </w:r>
    </w:p>
    <w:p>
      <w:pPr>
        <w:spacing w:after="0"/>
        <w:ind w:left="0"/>
        <w:jc w:val="both"/>
      </w:pPr>
      <w:r>
        <w:rPr>
          <w:rFonts w:ascii="Times New Roman"/>
          <w:b w:val="false"/>
          <w:i w:val="false"/>
          <w:color w:val="000000"/>
          <w:sz w:val="28"/>
        </w:rPr>
        <w:t xml:space="preserve">     Количество акций_______________________________________________ </w:t>
      </w:r>
    </w:p>
    <w:p>
      <w:pPr>
        <w:spacing w:after="0"/>
        <w:ind w:left="0"/>
        <w:jc w:val="both"/>
      </w:pPr>
      <w:r>
        <w:rPr>
          <w:rFonts w:ascii="Times New Roman"/>
          <w:b w:val="false"/>
          <w:i w:val="false"/>
          <w:color w:val="000000"/>
          <w:sz w:val="28"/>
        </w:rPr>
        <w:t xml:space="preserve">     Дата_______________________     Подпись________________________ </w:t>
      </w:r>
    </w:p>
    <w:p>
      <w:pPr>
        <w:spacing w:after="0"/>
        <w:ind w:left="0"/>
        <w:jc w:val="both"/>
      </w:pPr>
      <w:r>
        <w:rPr>
          <w:rFonts w:ascii="Times New Roman"/>
          <w:b w:val="false"/>
          <w:i w:val="false"/>
          <w:color w:val="000000"/>
          <w:sz w:val="28"/>
        </w:rPr>
        <w:t xml:space="preserve">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