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b08e" w14:textId="270b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Риддера от 6 декабря 2022 года № 1119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18 марта 2026 года № 152. Зарегистрирован в Министерстве юстиции Республики Казахстан 20 марта 2026 года № 38189</w:t>
      </w:r>
    </w:p>
    <w:p>
      <w:pPr>
        <w:spacing w:after="0"/>
        <w:ind w:left="0"/>
        <w:jc w:val="left"/>
      </w:pPr>
    </w:p>
    <w:bookmarkStart w:name="z5" w:id="0"/>
    <w:p>
      <w:pPr>
        <w:spacing w:after="0"/>
        <w:ind w:left="0"/>
        <w:jc w:val="both"/>
      </w:pPr>
      <w:r>
        <w:rPr>
          <w:rFonts w:ascii="Times New Roman"/>
          <w:b w:val="false"/>
          <w:i w:val="false"/>
          <w:color w:val="000000"/>
          <w:sz w:val="28"/>
        </w:rPr>
        <w:t>
      Акимат города Риддера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Риддера от 6 декабря 2022 года № 1119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(зарегистрировано в Реестре государственной регистрации нормативных правовых актов под № 31072)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1"/>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города Риддера" в установленном законодательством порядке обеспечить:</w:t>
      </w:r>
    </w:p>
    <w:bookmarkEnd w:id="1"/>
    <w:bookmarkStart w:name="z9" w:id="2"/>
    <w:p>
      <w:pPr>
        <w:spacing w:after="0"/>
        <w:ind w:left="0"/>
        <w:jc w:val="both"/>
      </w:pPr>
      <w:r>
        <w:rPr>
          <w:rFonts w:ascii="Times New Roman"/>
          <w:b w:val="false"/>
          <w:i w:val="false"/>
          <w:color w:val="000000"/>
          <w:sz w:val="28"/>
        </w:rPr>
        <w:t>
      1) государственную регистрацию настоящего постановления в государственном учреждении "Министерство юстиции Республики Казахстан";</w:t>
      </w:r>
    </w:p>
    <w:bookmarkEnd w:id="2"/>
    <w:bookmarkStart w:name="z10" w:id="3"/>
    <w:p>
      <w:pPr>
        <w:spacing w:after="0"/>
        <w:ind w:left="0"/>
        <w:jc w:val="both"/>
      </w:pPr>
      <w:r>
        <w:rPr>
          <w:rFonts w:ascii="Times New Roman"/>
          <w:b w:val="false"/>
          <w:i w:val="false"/>
          <w:color w:val="000000"/>
          <w:sz w:val="28"/>
        </w:rPr>
        <w:t xml:space="preserve">
      2) размещение настоящего постановления на интернет-ресурсе государственного учреждения "Аппарат акима города Риддера Восточно-Казахстанской области" после его первого официального опубликования. </w:t>
      </w:r>
    </w:p>
    <w:bookmarkEnd w:id="3"/>
    <w:bookmarkStart w:name="z11" w:id="4"/>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города Риддера. </w:t>
      </w:r>
    </w:p>
    <w:bookmarkEnd w:id="4"/>
    <w:bookmarkStart w:name="z12" w:id="5"/>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Риддера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Рахметкалиев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Аким города Риддера </w:t>
            </w:r>
            <w:r>
              <w:br/>
            </w:r>
            <w:r>
              <w:rPr>
                <w:rFonts w:ascii="Times New Roman"/>
                <w:b w:val="false"/>
                <w:i w:val="false"/>
                <w:color w:val="000000"/>
                <w:sz w:val="20"/>
              </w:rPr>
              <w:t>от 18 марта 2026 года № 152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Восточно-Казахстанской области </w:t>
            </w:r>
            <w:r>
              <w:br/>
            </w:r>
            <w:r>
              <w:rPr>
                <w:rFonts w:ascii="Times New Roman"/>
                <w:b w:val="false"/>
                <w:i w:val="false"/>
                <w:color w:val="000000"/>
                <w:sz w:val="20"/>
              </w:rPr>
              <w:t>от 6 декабря 2022 года № 1119</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End w:id="6"/>
    <w:bookmarkStart w:name="z17"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w:t>
      </w:r>
    </w:p>
    <w:bookmarkStart w:name="z19"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20"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12"/>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26" w:id="13"/>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3"/>
    <w:bookmarkStart w:name="z27" w:id="14"/>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4"/>
    <w:bookmarkStart w:name="z28" w:id="15"/>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29" w:id="16"/>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города Риддера"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городу единого архитектурного облика.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города Риддера"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Start w:name="z31" w:id="17"/>
    <w:p>
      <w:pPr>
        <w:spacing w:after="0"/>
        <w:ind w:left="0"/>
        <w:jc w:val="both"/>
      </w:pPr>
      <w:r>
        <w:rPr>
          <w:rFonts w:ascii="Times New Roman"/>
          <w:b w:val="false"/>
          <w:i w:val="false"/>
          <w:color w:val="000000"/>
          <w:sz w:val="28"/>
        </w:rPr>
        <w:t>
      5. Отдел организует следующие мероприятия:</w:t>
      </w:r>
    </w:p>
    <w:bookmarkEnd w:id="17"/>
    <w:bookmarkStart w:name="z32" w:id="18"/>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18"/>
    <w:bookmarkStart w:name="z33" w:id="19"/>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9"/>
    <w:bookmarkStart w:name="z34" w:id="20"/>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0"/>
    <w:bookmarkStart w:name="z35" w:id="2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1"/>
    <w:bookmarkStart w:name="z36"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2"/>
    <w:bookmarkStart w:name="z37"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39" w:id="2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24"/>
    <w:bookmarkStart w:name="z40" w:id="2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6"/>
    <w:bookmarkStart w:name="z43" w:id="2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Риддеру, осуществляется из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