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image/png" PartName="/word/media/document_image_rId3.png"/>
  <Override ContentType="application/vnd.openxmlformats-officedocument.wordprocessingml.numbering+xml" PartName="/word/numbering.xml"/>
  <Override ContentType="application/vnd.openxmlformats-officedocument.wordprocessingml.styles+xml" PartName="/word/styles.xml"/>
</Types>
</file>

<file path=_rels/.rels><?xml version="1.0" encoding="UTF-8" standalone="yes"?><Relationships xmlns="http://schemas.openxmlformats.org/package/2006/relationships"><Relationship Target="word/document.xml" Type="http://schemas.openxmlformats.org/officeDocument/2006/relationships/officeDocument" Id="rId1"/><Relationship Target="docProps/core.xml" Type="http://schemas.openxmlformats.org/package/2006/relationships/metadata/core-properties" Id="rId2"/><Relationship Target="docProps/app.xml" Type="http://schemas.openxmlformats.org/officeDocument/2006/relationships/extended-properties" Id="rId3"/></Relationships>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28d2dac" w14:textId="28d2dac">
      <w:pPr>
        <w:spacing w:after="0"/>
        <w:ind w:left="0"/>
        <w:jc w:val="left"/>
        <w15:collapsed w:val="false"/>
      </w:pPr>
      <w:r>
        <w:rPr>
          <w:rFonts w:ascii="Times New Roman"/>
          <w:b w:val="false"/>
          <w:i w:val="false"/>
          <w:color w:val="000000"/>
          <w:sz w:val="28"/>
        </w:rPr>
        <w:t>
				</w:t>
      </w:r>
      <w:r>
        <w:drawing>
          <wp:inline distT="0" distB="0" distL="0" distR="0">
            <wp:extent cx="2057400" cy="571500"/>
            <wp:effectExtent l="0" t="0" r="0" b="0"/>
            <wp:docPr id="0" name="" descr="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b w:val="false"/>
          <w:i w:val="false"/>
          <w:color w:val="000000"/>
          <w:sz w:val="28"/>
        </w:rPr>
        <w:t>
					</w:t>
      </w:r>
    </w:p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  <w:sz w:val="28"/>
        </w:rPr>
        <w:t>О признании утратившими силу некоторых решений Атырауского областного маслихата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Решение Атырауского областного маслихата от 7 сентября 2026 года № 254-VIII. Зарегистрировано в Министерстве юстиции Республики Казахстан 7 сентября 2026 года № 39834</w:t>
      </w:r>
    </w:p>
    <w:p>
      <w:pPr>
        <w:spacing w:after="0"/>
        <w:ind w:left="0"/>
        <w:jc w:val="both"/>
      </w:pPr>
      <w:bookmarkStart w:name="z2" w:id="0"/>
      <w:r>
        <w:rPr>
          <w:rFonts w:ascii="Times New Roman"/>
          <w:b w:val="false"/>
          <w:i w:val="false"/>
          <w:color w:val="000000"/>
          <w:sz w:val="28"/>
        </w:rPr>
        <w:t xml:space="preserve">
      В соответствии со </w:t>
      </w:r>
      <w:r>
        <w:rPr>
          <w:rFonts w:ascii="Times New Roman"/>
          <w:b w:val="false"/>
          <w:i w:val="false"/>
          <w:color w:val="000000"/>
          <w:sz w:val="28"/>
        </w:rPr>
        <w:t>статьей 27</w:t>
      </w:r>
      <w:r>
        <w:rPr>
          <w:rFonts w:ascii="Times New Roman"/>
          <w:b w:val="false"/>
          <w:i w:val="false"/>
          <w:color w:val="000000"/>
          <w:sz w:val="28"/>
        </w:rPr>
        <w:t xml:space="preserve"> Закона Республики Казахстан "О правовых актах" Атырауский областной маслихат РЕШИЛ:</w:t>
      </w:r>
    </w:p>
    <w:bookmarkEnd w:id="0"/>
    <w:bookmarkStart w:name="z3" w:id="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1. Признать утратившими силу некоторые решения Атырауского областного маслихата, согласно </w:t>
      </w:r>
      <w:r>
        <w:rPr>
          <w:rFonts w:ascii="Times New Roman"/>
          <w:b w:val="false"/>
          <w:i w:val="false"/>
          <w:color w:val="000000"/>
          <w:sz w:val="28"/>
        </w:rPr>
        <w:t>приложению</w:t>
      </w:r>
      <w:r>
        <w:rPr>
          <w:rFonts w:ascii="Times New Roman"/>
          <w:b w:val="false"/>
          <w:i w:val="false"/>
          <w:color w:val="000000"/>
          <w:sz w:val="28"/>
        </w:rPr>
        <w:t xml:space="preserve"> к настоящему решению.</w:t>
      </w:r>
    </w:p>
    <w:bookmarkEnd w:id="1"/>
    <w:bookmarkStart w:name="z4" w:id="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2. Государственному учреждению "Аппарат акима Атырауской области Республики Казахстан" в установленном законодательством Республики Казахстан порядке обеспечить:</w:t>
      </w:r>
    </w:p>
    <w:bookmarkEnd w:id="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государственную регистрацию настоящего решения в Министерстве юстиции Республики Казахстан;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размещение настоящего решения на интернет-ресурсе акимата Атырауской области после его официального опубликования.</w:t>
      </w:r>
    </w:p>
    <w:bookmarkStart w:name="z5" w:id="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3. Настоящее решение вводится в действие по истечении десяти календарных дней после дня его первого официального опубликования.</w:t>
      </w:r>
    </w:p>
    <w:bookmarkEnd w:id="3"/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8040"/>
        <w:gridCol w:w="4340"/>
      </w:tblGrid>
      <w:tr>
        <w:trPr>
          <w:trHeight w:val="30" w:hRule="atLeast"/>
        </w:trPr>
        <w:tc>
          <w:tcPr>
            <w:tcW w:w="80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 xml:space="preserve">      Исполняющий обязанности </w:t>
            </w:r>
          </w:p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/>
                <w:color w:val="000000"/>
                <w:sz w:val="20"/>
              </w:rPr>
              <w:t xml:space="preserve">председателя маслихата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  <w:tc>
          <w:tcPr>
            <w:tcW w:w="43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Б. Каметов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</w:tr>
    </w:tbl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Приложение к решению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Атырауского областного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маслихата от 7 сентября 2026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года № 254-VIII</w:t>
            </w:r>
          </w:p>
        </w:tc>
      </w:tr>
    </w:tbl>
    <w:bookmarkStart w:name="z7" w:id="4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Перечень утративших силу некоторых решений Атырауского областного маслихата</w:t>
      </w:r>
    </w:p>
    <w:bookmarkEnd w:id="4"/>
    <w:bookmarkStart w:name="z8" w:id="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1. </w:t>
      </w:r>
      <w:r>
        <w:rPr>
          <w:rFonts w:ascii="Times New Roman"/>
          <w:b w:val="false"/>
          <w:i w:val="false"/>
          <w:color w:val="000000"/>
          <w:sz w:val="28"/>
        </w:rPr>
        <w:t>Решение</w:t>
      </w:r>
      <w:r>
        <w:rPr>
          <w:rFonts w:ascii="Times New Roman"/>
          <w:b w:val="false"/>
          <w:i w:val="false"/>
          <w:color w:val="000000"/>
          <w:sz w:val="28"/>
        </w:rPr>
        <w:t xml:space="preserve"> Атырауского областного маслихата от 16 октября 2009 года № 250-IV "Об утверждении правил присвоения звания "Почетный гражданинобласти (города, района)" (зарегистрированное в Реестре государственной регистрации нормативных правовых актов под № 2555).</w:t>
      </w:r>
    </w:p>
    <w:bookmarkEnd w:id="5"/>
    <w:bookmarkStart w:name="z9" w:id="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2. </w:t>
      </w:r>
      <w:r>
        <w:rPr>
          <w:rFonts w:ascii="Times New Roman"/>
          <w:b w:val="false"/>
          <w:i w:val="false"/>
          <w:color w:val="000000"/>
          <w:sz w:val="28"/>
        </w:rPr>
        <w:t>Решение</w:t>
      </w:r>
      <w:r>
        <w:rPr>
          <w:rFonts w:ascii="Times New Roman"/>
          <w:b w:val="false"/>
          <w:i w:val="false"/>
          <w:color w:val="000000"/>
          <w:sz w:val="28"/>
        </w:rPr>
        <w:t xml:space="preserve"> Атырауского областного маслихата от 3 декабря 2010 года № 381-IV "О внесении изменения и дополнений в решение ХVІІ сессии областного маслихата от 16 октября 2009 года № 250-ІV "Об утверждении правил присвоения звания "Почетный гражданин области (города, района)" (зарегистрированное в Реестре государственной регистрации нормативных правовых актов под № 2578).</w:t>
      </w:r>
    </w:p>
    <w:bookmarkEnd w:id="6"/>
    <w:bookmarkStart w:name="z10" w:id="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3. </w:t>
      </w:r>
      <w:r>
        <w:rPr>
          <w:rFonts w:ascii="Times New Roman"/>
          <w:b w:val="false"/>
          <w:i w:val="false"/>
          <w:color w:val="000000"/>
          <w:sz w:val="28"/>
        </w:rPr>
        <w:t>Решение</w:t>
      </w:r>
      <w:r>
        <w:rPr>
          <w:rFonts w:ascii="Times New Roman"/>
          <w:b w:val="false"/>
          <w:i w:val="false"/>
          <w:color w:val="000000"/>
          <w:sz w:val="28"/>
        </w:rPr>
        <w:t xml:space="preserve"> Атырауского областного маслихата от 27 сентября 2024 года № 119-VIII "О внесении изменений в решение Атырауского областного маслихата от 16 октября 2009 года № 250-IV "Об утверждении правил присвоения звания "Почетный гражданин области (города,района)" (зарегистрированное в Реестре государственной регистрации нормативных правовых актов под № 5224-06).</w:t>
      </w:r>
    </w:p>
    <w:bookmarkEnd w:id="7"/>
    <w:bookmarkStart w:name="z11" w:id="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4. </w:t>
      </w:r>
      <w:r>
        <w:rPr>
          <w:rFonts w:ascii="Times New Roman"/>
          <w:b w:val="false"/>
          <w:i w:val="false"/>
          <w:color w:val="000000"/>
          <w:sz w:val="28"/>
        </w:rPr>
        <w:t>Решение</w:t>
      </w:r>
      <w:r>
        <w:rPr>
          <w:rFonts w:ascii="Times New Roman"/>
          <w:b w:val="false"/>
          <w:i w:val="false"/>
          <w:color w:val="000000"/>
          <w:sz w:val="28"/>
        </w:rPr>
        <w:t xml:space="preserve"> Атырауского областного маслихата от 12 февраля 2025 года № 152-VIII "О внесении изменения в решение Атырауского областного маслихата от 16 октября 2009 года № 250-IV "Об утверждении правил присвоения звания "Почетный гражданин области (города, района)" (зарегистрированное в Реестре государственной регистрации нормативных правовых актов под № 5262-06).</w:t>
      </w:r>
    </w:p>
    <w:bookmarkEnd w:id="8"/>
    <w:p>
      <w:pPr>
        <w:spacing w:after="0"/>
        <w:ind w:left="0"/>
        <w:jc w:val="left"/>
      </w:pPr>
      <w:r>
        <w:br/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				</w:t>
      </w:r>
    </w:p>
    <w:p>
      <w:pPr>
        <w:pStyle w:val="disclaimer"/>
      </w:pPr>
      <w:r>
        <w:rPr>
          <w:rFonts w:ascii="Times New Roman"/>
          <w:b w:val="false"/>
          <w:i w:val="false"/>
          <w:color w:val="000000"/>
        </w:rPr>
        <w:t>
					© 2012. РГП на ПХВ «Институт законодательства и правовой информации Республики Казахстан» Министерства юстиции Республики Казахстан
				</w:t>
      </w:r>
    </w:p>
    <w:sectPr>
      <w:pgSz w:w="11907" w:h="16839" w:code="9"/>
      <w:pgMar w:top="1440" w:right="1080" w:bottom="1440" w:left="108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/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  <w:rPr>
      <w:rFonts w:ascii="Times New Roman" w:hAnsi="Times New Roman" w:eastAsia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="Times New Roman" w:hAnsi="Times New Roman" w:eastAsia="Times New Roman" w:cs="Times New Roma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="Times New Roman" w:hAnsi="Times New Roman" w:eastAsia="Times New Roman" w:cs="Times New Roman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="Times New Roman" w:hAnsi="Times New Roman" w:eastAsia="Times New Roman" w:cs="Times New Roman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="Times New Roman" w:hAnsi="Times New Roman" w:eastAsia="Times New Roman" w:cs="Times New Roman"/>
    </w:rPr>
  </w:style>
  <w:style w:type="character" w:styleId="DefaultParagraphFont" w:default="true">
    <w:name w:val="Default Paragraph Font"/>
    <w:uiPriority w:val="1"/>
    <w:semiHidden/>
    <w:unhideWhenUsed/>
    <w:rPr>
      <w:rFonts w:ascii="Times New Roman" w:hAnsi="Times New Roman" w:eastAsia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  <w:rPr>
      <w:rFonts w:ascii="Times New Roman" w:hAnsi="Times New Roman" w:eastAsia="Times New Roman" w:cs="Times New Roman"/>
    </w:rPr>
  </w:style>
  <w:style w:type="character" w:styleId="HeaderChar" w:customStyle="true">
    <w:name w:val="Header Char"/>
    <w:basedOn w:val="DefaultParagraphFont"/>
    <w:link w:val="Header"/>
    <w:uiPriority w:val="99"/>
    <w:rsid w:val="00841CD9"/>
    <w:rPr>
      <w:rFonts w:ascii="Times New Roman" w:hAnsi="Times New Roman" w:eastAsia="Times New Roman" w:cs="Times New Roman"/>
    </w:rPr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="Times New Roman" w:hAnsi="Times New Roman" w:eastAsia="Times New Roman" w:cs="Times New Roman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="Times New Roman" w:hAnsi="Times New Roman" w:eastAsia="Times New Roman" w:cs="Times New Roman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="Times New Roman" w:hAnsi="Times New Roman" w:eastAsia="Times New Roman" w:cs="Times New Roman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="Times New Roman" w:hAnsi="Times New Roman" w:eastAsia="Times New Roman" w:cs="Times New Roman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  <w:rPr>
      <w:rFonts w:ascii="Times New Roman" w:hAnsi="Times New Roman" w:eastAsia="Times New Roman" w:cs="Times New Roman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="Times New Roman" w:hAnsi="Times New Roman" w:eastAsia="Times New Roman" w:cs="Times New Roman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="Times New Roman" w:hAnsi="Times New Roman" w:eastAsia="Times New Roman" w:cs="Times New Roman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="Times New Roman" w:hAnsi="Times New Roman" w:eastAsia="Times New Roman" w:cs="Times New Roman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="Times New Roman" w:hAnsi="Times New Roman" w:eastAsia="Times New Roman" w:cs="Times New Roman"/>
    </w:rPr>
  </w:style>
  <w:style w:type="character" w:styleId="Emphasis">
    <w:name w:val="Emphasis"/>
    <w:basedOn w:val="DefaultParagraphFont"/>
    <w:uiPriority w:val="20"/>
    <w:qFormat/>
    <w:rsid w:val="00D1197D"/>
    <w:rPr>
      <w:rFonts w:ascii="Times New Roman" w:hAnsi="Times New Roman" w:eastAsia="Times New Roman" w:cs="Times New Roman"/>
    </w:rPr>
  </w:style>
  <w:style w:type="character" w:styleId="Hyperlink">
    <w:name w:val="Hyperlink"/>
    <w:basedOn w:val="DefaultParagraphFont"/>
    <w:uiPriority w:val="99"/>
    <w:unhideWhenUsed/>
    <w:rPr>
      <w:rFonts w:ascii="Times New Roman" w:hAnsi="Times New Roman" w:eastAsia="Times New Roman" w:cs="Times New Roman"/>
    </w:rPr>
  </w:style>
  <w:style w:type="table" w:styleId="TableGrid">
    <w:name w:val="Table Grid"/>
    <w:basedOn w:val="TableNormal"/>
    <w:uiPriority w:val="59"/>
    <w:pPr>
      <w:spacing w:after="0" w:line="240" w:lineRule="auto"/>
    </w:pPr>
    <w:rPr>
      <w:rFonts w:ascii="Times New Roman" w:hAnsi="Times New Roman" w:eastAsia="Times New Roman" w:cs="Times New Roman"/>
    </w:r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rPr>
      <w:rFonts w:ascii="Times New Roman" w:hAnsi="Times New Roman" w:eastAsia="Times New Roman" w:cs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rFonts w:ascii="Times New Roman" w:hAnsi="Times New Roman" w:eastAsia="Times New Roman" w:cs="Times New Roman"/>
    </w:rPr>
  </w:style>
  <w:style w:type="paragraph" w:styleId="disclaimer">
    <w:name w:val="disclaimer"/>
    <w:basedOn w:val="Normal"/>
    <w:pPr>
      <w:jc w:val="center"/>
    </w:pPr>
    <w:rPr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<Relationships xmlns="http://schemas.openxmlformats.org/package/2006/relationships"><Relationship Target="styles.xml" Type="http://schemas.openxmlformats.org/officeDocument/2006/relationships/styles" Id="rId1"/><Relationship Target="numbering.xml" Type="http://schemas.openxmlformats.org/officeDocument/2006/relationships/numbering" Id="rId2"/><Relationship Target="media/document_image_rId3.png" Type="http://schemas.openxmlformats.org/officeDocument/2006/relationships/image" Id="rId3"/></Relationships>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