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fc02" w14:textId="42df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Павлодаре</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20 апреля 2026 года № 706/1. Зарегистрировано в Министерстве юстиции Республики Казахстан 20 апреля 2026 года № 38485</w:t>
      </w:r>
    </w:p>
    <w:p>
      <w:pPr>
        <w:spacing w:after="0"/>
        <w:ind w:left="0"/>
        <w:jc w:val="both"/>
      </w:pPr>
      <w:bookmarkStart w:name="z4"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акимат города Павлодара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Павлодаре.</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жилищной инспекции и коммунального хозяйства города Павлодара"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Павлодара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Павлодара.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Павлодара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Павлодара</w:t>
            </w:r>
            <w:r>
              <w:br/>
            </w:r>
            <w:r>
              <w:rPr>
                <w:rFonts w:ascii="Times New Roman"/>
                <w:b w:val="false"/>
                <w:i w:val="false"/>
                <w:color w:val="000000"/>
                <w:sz w:val="20"/>
              </w:rPr>
              <w:t>от 20 апреля 2026 года</w:t>
            </w:r>
            <w:r>
              <w:br/>
            </w:r>
            <w:r>
              <w:rPr>
                <w:rFonts w:ascii="Times New Roman"/>
                <w:b w:val="false"/>
                <w:i w:val="false"/>
                <w:color w:val="000000"/>
                <w:sz w:val="20"/>
              </w:rPr>
              <w:t xml:space="preserve"> 706/1</w:t>
            </w:r>
          </w:p>
        </w:tc>
      </w:tr>
    </w:tbl>
    <w:bookmarkStart w:name="z14" w:id="7"/>
    <w:p>
      <w:pPr>
        <w:spacing w:after="0"/>
        <w:ind w:left="0"/>
        <w:jc w:val="left"/>
      </w:pPr>
      <w:r>
        <w:rPr>
          <w:rFonts w:ascii="Times New Roman"/>
          <w:b/>
          <w:i w:val="false"/>
          <w:color w:val="000000"/>
        </w:rPr>
        <w:t xml:space="preserve">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Павлодаре</w:t>
      </w:r>
    </w:p>
    <w:bookmarkEnd w:id="7"/>
    <w:bookmarkStart w:name="z15" w:id="8"/>
    <w:p>
      <w:pPr>
        <w:spacing w:after="0"/>
        <w:ind w:left="0"/>
        <w:jc w:val="left"/>
      </w:pPr>
      <w:r>
        <w:rPr>
          <w:rFonts w:ascii="Times New Roman"/>
          <w:b/>
          <w:i w:val="false"/>
          <w:color w:val="000000"/>
        </w:rPr>
        <w:t xml:space="preserve"> Глава 1. Общие положения</w:t>
      </w:r>
    </w:p>
    <w:bookmarkEnd w:id="8"/>
    <w:bookmarkStart w:name="z16" w:id="9"/>
    <w:p>
      <w:pPr>
        <w:spacing w:after="0"/>
        <w:ind w:left="0"/>
        <w:jc w:val="both"/>
      </w:pPr>
      <w:r>
        <w:rPr>
          <w:rFonts w:ascii="Times New Roman"/>
          <w:b w:val="false"/>
          <w:i w:val="false"/>
          <w:color w:val="000000"/>
          <w:sz w:val="28"/>
        </w:rPr>
        <w:t xml:space="preserve">
      1. Настоящие Правила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Павлодаре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Закон) и определяют порядок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Павлодаре.</w:t>
      </w:r>
    </w:p>
    <w:bookmarkEnd w:id="9"/>
    <w:bookmarkStart w:name="z17"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18" w:id="11"/>
    <w:p>
      <w:pPr>
        <w:spacing w:after="0"/>
        <w:ind w:left="0"/>
        <w:jc w:val="both"/>
      </w:pPr>
      <w:r>
        <w:rPr>
          <w:rFonts w:ascii="Times New Roman"/>
          <w:b w:val="false"/>
          <w:i w:val="false"/>
          <w:color w:val="000000"/>
          <w:sz w:val="28"/>
        </w:rPr>
        <w:t>
      1) голосование – процедура, при которой собственники квартир, нежилых помещений, парковочных мест, кладовок выражают свое мнение для принятия решения по вопросам, связанным с управлением объектом кондоминиума, путем подсчета голосов;</w:t>
      </w:r>
    </w:p>
    <w:bookmarkEnd w:id="11"/>
    <w:bookmarkStart w:name="z19" w:id="12"/>
    <w:p>
      <w:pPr>
        <w:spacing w:after="0"/>
        <w:ind w:left="0"/>
        <w:jc w:val="both"/>
      </w:pPr>
      <w:r>
        <w:rPr>
          <w:rFonts w:ascii="Times New Roman"/>
          <w:b w:val="false"/>
          <w:i w:val="false"/>
          <w:color w:val="000000"/>
          <w:sz w:val="28"/>
        </w:rPr>
        <w:t xml:space="preserve">
      2) Совет дома – коллегиальный орган управления объектом кондоминиума, избираемый из числа собственников квартир, нежилых помещений; </w:t>
      </w:r>
    </w:p>
    <w:bookmarkEnd w:id="12"/>
    <w:bookmarkStart w:name="z20" w:id="13"/>
    <w:p>
      <w:pPr>
        <w:spacing w:after="0"/>
        <w:ind w:left="0"/>
        <w:jc w:val="both"/>
      </w:pPr>
      <w:r>
        <w:rPr>
          <w:rFonts w:ascii="Times New Roman"/>
          <w:b w:val="false"/>
          <w:i w:val="false"/>
          <w:color w:val="000000"/>
          <w:sz w:val="28"/>
        </w:rPr>
        <w:t>
      3)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13"/>
    <w:bookmarkStart w:name="z21" w:id="14"/>
    <w:p>
      <w:pPr>
        <w:spacing w:after="0"/>
        <w:ind w:left="0"/>
        <w:jc w:val="both"/>
      </w:pPr>
      <w:r>
        <w:rPr>
          <w:rFonts w:ascii="Times New Roman"/>
          <w:b w:val="false"/>
          <w:i w:val="false"/>
          <w:color w:val="000000"/>
          <w:sz w:val="28"/>
        </w:rPr>
        <w:t>
      4)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14"/>
    <w:bookmarkStart w:name="z22" w:id="15"/>
    <w:p>
      <w:pPr>
        <w:spacing w:after="0"/>
        <w:ind w:left="0"/>
        <w:jc w:val="both"/>
      </w:pPr>
      <w:r>
        <w:rPr>
          <w:rFonts w:ascii="Times New Roman"/>
          <w:b w:val="false"/>
          <w:i w:val="false"/>
          <w:color w:val="000000"/>
          <w:sz w:val="28"/>
        </w:rPr>
        <w:t>
      5)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6)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4" w:id="17"/>
    <w:p>
      <w:pPr>
        <w:spacing w:after="0"/>
        <w:ind w:left="0"/>
        <w:jc w:val="both"/>
      </w:pPr>
      <w:r>
        <w:rPr>
          <w:rFonts w:ascii="Times New Roman"/>
          <w:b w:val="false"/>
          <w:i w:val="false"/>
          <w:color w:val="000000"/>
          <w:sz w:val="28"/>
        </w:rPr>
        <w:t>
      7)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5" w:id="18"/>
    <w:p>
      <w:pPr>
        <w:spacing w:after="0"/>
        <w:ind w:left="0"/>
        <w:jc w:val="both"/>
      </w:pPr>
      <w:r>
        <w:rPr>
          <w:rFonts w:ascii="Times New Roman"/>
          <w:b w:val="false"/>
          <w:i w:val="false"/>
          <w:color w:val="000000"/>
          <w:sz w:val="28"/>
        </w:rPr>
        <w:t>
      8)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8"/>
    <w:bookmarkStart w:name="z26" w:id="19"/>
    <w:p>
      <w:pPr>
        <w:spacing w:after="0"/>
        <w:ind w:left="0"/>
        <w:jc w:val="both"/>
      </w:pPr>
      <w:r>
        <w:rPr>
          <w:rFonts w:ascii="Times New Roman"/>
          <w:b w:val="false"/>
          <w:i w:val="false"/>
          <w:color w:val="000000"/>
          <w:sz w:val="28"/>
        </w:rPr>
        <w:t>
      3. Настоящие Правила не распространяются на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 территории города Павлодара, которое осуществляется за счет средств местного бюджета.</w:t>
      </w:r>
    </w:p>
    <w:bookmarkEnd w:id="19"/>
    <w:bookmarkStart w:name="z27" w:id="20"/>
    <w:p>
      <w:pPr>
        <w:spacing w:after="0"/>
        <w:ind w:left="0"/>
        <w:jc w:val="left"/>
      </w:pPr>
      <w:r>
        <w:rPr>
          <w:rFonts w:ascii="Times New Roman"/>
          <w:b/>
          <w:i w:val="false"/>
          <w:color w:val="000000"/>
        </w:rPr>
        <w:t xml:space="preserve"> Глава 2. Порядок и условия обеспечения возвратности денег собственниками квартир, нежилых помещений, связанных с ремонтом и заменой лифтов, капитальным ремонтом многоквартирного жилого дома в городе Павлодаре</w:t>
      </w:r>
    </w:p>
    <w:bookmarkEnd w:id="20"/>
    <w:bookmarkStart w:name="z28" w:id="21"/>
    <w:p>
      <w:pPr>
        <w:spacing w:after="0"/>
        <w:ind w:left="0"/>
        <w:jc w:val="both"/>
      </w:pPr>
      <w:r>
        <w:rPr>
          <w:rFonts w:ascii="Times New Roman"/>
          <w:b w:val="false"/>
          <w:i w:val="false"/>
          <w:color w:val="000000"/>
          <w:sz w:val="28"/>
        </w:rPr>
        <w:t>
      4. Государственное учреждение "Отдел жилищной инспекции и коммунального хозяйства города Павлодара" определяет перечень многоквартирных жилых домов, требующих ремонта и замены лифтов по заявлениям собственников квартир, нежилых помещений многоквартирного жилого дома на возмещение затрат, связанных с ремонтом и заменой лифтов.</w:t>
      </w:r>
    </w:p>
    <w:bookmarkEnd w:id="21"/>
    <w:bookmarkStart w:name="z29" w:id="22"/>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ремонта и замены лифтов, государственное учреждение "Отдел жилищной инспекции и коммунального хозяйства города Павлодара" выполняют следующие работы:</w:t>
      </w:r>
    </w:p>
    <w:bookmarkEnd w:id="22"/>
    <w:bookmarkStart w:name="z30" w:id="23"/>
    <w:p>
      <w:pPr>
        <w:spacing w:after="0"/>
        <w:ind w:left="0"/>
        <w:jc w:val="both"/>
      </w:pPr>
      <w:r>
        <w:rPr>
          <w:rFonts w:ascii="Times New Roman"/>
          <w:b w:val="false"/>
          <w:i w:val="false"/>
          <w:color w:val="000000"/>
          <w:sz w:val="28"/>
        </w:rPr>
        <w:t>
      1)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 нежилых помещений многоквартирного жилого дома средств на возмещение затрат, связанных с ремонтом и заменой лифтов, капитальным ремонтом многоквартирного жилого дома;</w:t>
      </w:r>
    </w:p>
    <w:bookmarkEnd w:id="23"/>
    <w:bookmarkStart w:name="z31" w:id="24"/>
    <w:p>
      <w:pPr>
        <w:spacing w:after="0"/>
        <w:ind w:left="0"/>
        <w:jc w:val="both"/>
      </w:pPr>
      <w:r>
        <w:rPr>
          <w:rFonts w:ascii="Times New Roman"/>
          <w:b w:val="false"/>
          <w:i w:val="false"/>
          <w:color w:val="000000"/>
          <w:sz w:val="28"/>
        </w:rPr>
        <w:t>
      2) информирование собственников квартир и нежилых помещений многоквартирных жилых домов (при их наличии) о планируемых работах и предполагаемых сроках их проведения.</w:t>
      </w:r>
    </w:p>
    <w:bookmarkEnd w:id="24"/>
    <w:bookmarkStart w:name="z32" w:id="25"/>
    <w:p>
      <w:pPr>
        <w:spacing w:after="0"/>
        <w:ind w:left="0"/>
        <w:jc w:val="both"/>
      </w:pPr>
      <w:r>
        <w:rPr>
          <w:rFonts w:ascii="Times New Roman"/>
          <w:b w:val="false"/>
          <w:i w:val="false"/>
          <w:color w:val="000000"/>
          <w:sz w:val="28"/>
        </w:rPr>
        <w:t xml:space="preserve">
      6. Собрание правомочно принимать решение, если в нем участвуют более половины от общего числа собственников квартир, нежилых помещений. </w:t>
      </w:r>
    </w:p>
    <w:bookmarkEnd w:id="25"/>
    <w:bookmarkStart w:name="z33" w:id="26"/>
    <w:p>
      <w:pPr>
        <w:spacing w:after="0"/>
        <w:ind w:left="0"/>
        <w:jc w:val="both"/>
      </w:pPr>
      <w:r>
        <w:rPr>
          <w:rFonts w:ascii="Times New Roman"/>
          <w:b w:val="false"/>
          <w:i w:val="false"/>
          <w:color w:val="000000"/>
          <w:sz w:val="28"/>
        </w:rPr>
        <w:t>
      Решение принимается при согласии большинства от общего числа собственников квартир, нежилых помещений.</w:t>
      </w:r>
    </w:p>
    <w:bookmarkEnd w:id="26"/>
    <w:bookmarkStart w:name="z34" w:id="27"/>
    <w:p>
      <w:pPr>
        <w:spacing w:after="0"/>
        <w:ind w:left="0"/>
        <w:jc w:val="both"/>
      </w:pPr>
      <w:r>
        <w:rPr>
          <w:rFonts w:ascii="Times New Roman"/>
          <w:b w:val="false"/>
          <w:i w:val="false"/>
          <w:color w:val="000000"/>
          <w:sz w:val="28"/>
        </w:rPr>
        <w:t>
      Если собрание, объявленное ранее в явочном порядке, не состоялось из-за отсутствия кворума, собрание проводится путем письменного опроса. Решение о проведении письменного опроса и его сроках принимает совет дома.</w:t>
      </w:r>
    </w:p>
    <w:bookmarkEnd w:id="27"/>
    <w:bookmarkStart w:name="z35" w:id="28"/>
    <w:p>
      <w:pPr>
        <w:spacing w:after="0"/>
        <w:ind w:left="0"/>
        <w:jc w:val="both"/>
      </w:pPr>
      <w:r>
        <w:rPr>
          <w:rFonts w:ascii="Times New Roman"/>
          <w:b w:val="false"/>
          <w:i w:val="false"/>
          <w:color w:val="000000"/>
          <w:sz w:val="28"/>
        </w:rPr>
        <w:t>
      Совет дома вправе путем письменного опроса определить инициативную группу из числа собственников квартир, нежилых помещений для организации собрания.</w:t>
      </w:r>
    </w:p>
    <w:bookmarkEnd w:id="28"/>
    <w:bookmarkStart w:name="z36" w:id="29"/>
    <w:p>
      <w:pPr>
        <w:spacing w:after="0"/>
        <w:ind w:left="0"/>
        <w:jc w:val="both"/>
      </w:pPr>
      <w:r>
        <w:rPr>
          <w:rFonts w:ascii="Times New Roman"/>
          <w:b w:val="false"/>
          <w:i w:val="false"/>
          <w:color w:val="000000"/>
          <w:sz w:val="28"/>
        </w:rPr>
        <w:t>
      7. В случае принятия на собрании отрицательного решения, работы, связанные с ремонтом и заменой лифтов, капитальным ремонтом многоквартирного жилого дома данные виды работ не будут проводиться.</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