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c7df" w14:textId="c3dc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Карасуского района от 28 января 2022 года № 12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3 февраля 2026 года № 18. Зарегистрировано в Министерстве юстиции Республики Казахстан 4 февраля 2026 года № 37939</w:t>
      </w:r>
    </w:p>
    <w:p>
      <w:pPr>
        <w:spacing w:after="0"/>
        <w:ind w:left="0"/>
        <w:jc w:val="both"/>
      </w:pPr>
      <w:bookmarkStart w:name="z4" w:id="0"/>
      <w:r>
        <w:rPr>
          <w:rFonts w:ascii="Times New Roman"/>
          <w:b w:val="false"/>
          <w:i w:val="false"/>
          <w:color w:val="000000"/>
          <w:sz w:val="28"/>
        </w:rPr>
        <w:t>
      Акимат Карасуского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Карасуского района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 от 28 января 2022 года </w:t>
      </w:r>
      <w:r>
        <w:rPr>
          <w:rFonts w:ascii="Times New Roman"/>
          <w:b w:val="false"/>
          <w:i w:val="false"/>
          <w:color w:val="000000"/>
          <w:sz w:val="28"/>
        </w:rPr>
        <w:t>№ 12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26733)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Карасуского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Карасуского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Карасуского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Карасуского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Карасуского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февраля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w:t>
            </w:r>
          </w:p>
        </w:tc>
      </w:tr>
    </w:tbl>
    <w:bookmarkStart w:name="z22"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bookmarkEnd w:id="7"/>
    <w:bookmarkStart w:name="z23" w:id="8"/>
    <w:p>
      <w:pPr>
        <w:spacing w:after="0"/>
        <w:ind w:left="0"/>
        <w:jc w:val="left"/>
      </w:pPr>
      <w:r>
        <w:rPr>
          <w:rFonts w:ascii="Times New Roman"/>
          <w:b/>
          <w:i w:val="false"/>
          <w:color w:val="000000"/>
        </w:rPr>
        <w:t xml:space="preserve"> Глава 1. Общие положения</w:t>
      </w:r>
    </w:p>
    <w:bookmarkEnd w:id="8"/>
    <w:bookmarkStart w:name="z24"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bookmarkEnd w:id="9"/>
    <w:bookmarkStart w:name="z25"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26"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7"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8"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3"/>
    <w:bookmarkStart w:name="z29"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30"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31" w:id="16"/>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32" w:id="17"/>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7"/>
    <w:bookmarkStart w:name="z33" w:id="18"/>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8"/>
    <w:bookmarkStart w:name="z34" w:id="19"/>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9"/>
    <w:bookmarkStart w:name="z35" w:id="20"/>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автомобильных дорог и жилищной инспекции Карасуского района"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единого архитектурного облика Карасускому району.</w:t>
      </w:r>
    </w:p>
    <w:bookmarkEnd w:id="20"/>
    <w:bookmarkStart w:name="z36" w:id="21"/>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акимата Карасуского района" обеспечивает разработку и утверждение единого архитектурного облика Карасуского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21"/>
    <w:bookmarkStart w:name="z37" w:id="22"/>
    <w:p>
      <w:pPr>
        <w:spacing w:after="0"/>
        <w:ind w:left="0"/>
        <w:jc w:val="both"/>
      </w:pPr>
      <w:r>
        <w:rPr>
          <w:rFonts w:ascii="Times New Roman"/>
          <w:b w:val="false"/>
          <w:i w:val="false"/>
          <w:color w:val="000000"/>
          <w:sz w:val="28"/>
        </w:rPr>
        <w:t xml:space="preserve">
      5. Акимат Карасуского района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мероприятия:</w:t>
      </w:r>
    </w:p>
    <w:bookmarkEnd w:id="22"/>
    <w:bookmarkStart w:name="z38"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3"/>
    <w:bookmarkStart w:name="z39"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40"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5"/>
    <w:bookmarkStart w:name="z41" w:id="26"/>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6"/>
    <w:bookmarkStart w:name="z42"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27"/>
    <w:bookmarkStart w:name="z43"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8"/>
    <w:bookmarkStart w:name="z44" w:id="29"/>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29"/>
    <w:bookmarkStart w:name="z45" w:id="30"/>
    <w:p>
      <w:pPr>
        <w:spacing w:after="0"/>
        <w:ind w:left="0"/>
        <w:jc w:val="both"/>
      </w:pPr>
      <w:r>
        <w:rPr>
          <w:rFonts w:ascii="Times New Roman"/>
          <w:b w:val="false"/>
          <w:i w:val="false"/>
          <w:color w:val="000000"/>
          <w:sz w:val="28"/>
        </w:rPr>
        <w:t>
      10.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0"/>
    <w:bookmarkStart w:name="z46" w:id="31"/>
    <w:p>
      <w:pPr>
        <w:spacing w:after="0"/>
        <w:ind w:left="0"/>
        <w:jc w:val="both"/>
      </w:pPr>
      <w:r>
        <w:rPr>
          <w:rFonts w:ascii="Times New Roman"/>
          <w:b w:val="false"/>
          <w:i w:val="false"/>
          <w:color w:val="000000"/>
          <w:sz w:val="28"/>
        </w:rPr>
        <w:t>
      11.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