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a2af4" w14:textId="46a2a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Камыстинского районного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Камыстинского районного маслихата Костанайской области от 27 августа 2026 года № 491. Зарегистрировано в Министерстве юстиции Республики Казахстан 1 сентября 2026 года № 39791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Камыстинский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Камыстинского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Камыстинского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491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Камыстинского районного маслихата, признанных утратившими силу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Камыстинского районного маслихата Костанайской области от 14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10083).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Камыстинского районного маслихата Костанайской области от 1 февраля 2024 года </w:t>
      </w:r>
      <w:r>
        <w:rPr>
          <w:rFonts w:ascii="Times New Roman"/>
          <w:b w:val="false"/>
          <w:i w:val="false"/>
          <w:color w:val="000000"/>
          <w:sz w:val="28"/>
        </w:rPr>
        <w:t>№ 145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10139-10).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Камыстинского районного маслихата Костанайской области от 1 октября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10274-10).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Решение Камыстинского районного маслихата Костанайской области от 21 февраля 2025 года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10395-10).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Решение Камыстинского районного маслихата Костанайской области от 8 апреля 2025 года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10418-10).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Решение Камыстинского районного маслихата Костанайской области от 15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>№ 443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