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e5e4d" w14:textId="2de5e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постановлений акимата Костанайской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27 июля 2026 года № 224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постановление акимата Костанайской области от 7 сентября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371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компенсации расходов за питание отдельным категориям воспитанников дошкольных организаций Костанайской области" (зарегистрировано в Реестре государственной регистрации нормативных правовых актов под № 10055);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постановление акимата Костанайской области от 1 августа 2024 года </w:t>
      </w:r>
      <w:r>
        <w:rPr>
          <w:rFonts w:ascii="Times New Roman"/>
          <w:b w:val="false"/>
          <w:i w:val="false"/>
          <w:color w:val="000000"/>
          <w:sz w:val="28"/>
        </w:rPr>
        <w:t>№ 304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постановление акимата Костанайской области от 7 сентября 2023 года № 371 "О компенсации расходов за питание отдельным категориям воспитанников дошкольных организаций Костанайской области" (зарегистрировано в Реестре государственной регистрации нормативных правовых актов под № 10246-10).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образования акимата Костанайской области"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постановления в Министерстве юстиции Республики Казахстан;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