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431a44" w14:textId="7431a4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 силу решение маслихата области Жетісу от 28 мая 2025 года №28-178 "Об установлении Правил общего водопользования в области Жетісу"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области Жетісу от 5 февраля 2026 года № 34-207. Зарегистрирован в Министерстве юстиции Республики Казахстан 9 февраля 2026 года № 37957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актах", маслихат области Жетісу РЕШИЛ: 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 силу решение областного маслихата от 28 мая 2025 года </w:t>
      </w:r>
      <w:r>
        <w:rPr>
          <w:rFonts w:ascii="Times New Roman"/>
          <w:b w:val="false"/>
          <w:i w:val="false"/>
          <w:color w:val="000000"/>
          <w:sz w:val="28"/>
        </w:rPr>
        <w:t>№ 28-178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установлении Правил общего водопользования в области Жетісу" (зарегистрирован в Реестре государственной регистрации нормативных правовых актов под № 313-19).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решения возложить на курирующего заместителя акима области (по согласованию).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председателя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Салыкова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