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ac1e" w14:textId="25ca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Жаксынского района</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31 марта 2026 года № а-2/48. Зарегистрировано в Министерстве юстиции Республики Казахстан 2 апреля 2026 года № 38282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Жаксынского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Руководителю государственного учреждения "Отдел жилищно-коммунального хозяйства, пассажирского транспорта, автомобильных дорог и жилищной инспекции Жаксынского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Жаксынского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Жаксынского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Жаксынского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Кадралина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Жаксынского района</w:t>
            </w:r>
            <w:r>
              <w:br/>
            </w:r>
            <w:r>
              <w:rPr>
                <w:rFonts w:ascii="Times New Roman"/>
                <w:b w:val="false"/>
                <w:i w:val="false"/>
                <w:color w:val="000000"/>
                <w:sz w:val="20"/>
              </w:rPr>
              <w:t>от 31 марта 2026 года</w:t>
            </w:r>
            <w:r>
              <w:br/>
            </w:r>
            <w:r>
              <w:rPr>
                <w:rFonts w:ascii="Times New Roman"/>
                <w:b w:val="false"/>
                <w:i w:val="false"/>
                <w:color w:val="000000"/>
                <w:sz w:val="20"/>
              </w:rPr>
              <w:t>№ а-2/48</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Жаксынского района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Жаксынского района (далее – Правила) разработаны в соответствии с подпунктами 8), 11)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xml:space="preserve">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 </w:t>
      </w:r>
    </w:p>
    <w:p>
      <w:pPr>
        <w:spacing w:after="0"/>
        <w:ind w:left="0"/>
        <w:jc w:val="both"/>
      </w:pPr>
      <w:r>
        <w:rPr>
          <w:rFonts w:ascii="Times New Roman"/>
          <w:b w:val="false"/>
          <w:i w:val="false"/>
          <w:color w:val="000000"/>
          <w:sz w:val="28"/>
        </w:rPr>
        <w:t xml:space="preserve">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 </w:t>
      </w:r>
    </w:p>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p>
      <w:pPr>
        <w:spacing w:after="0"/>
        <w:ind w:left="0"/>
        <w:jc w:val="both"/>
      </w:pPr>
      <w:r>
        <w:rPr>
          <w:rFonts w:ascii="Times New Roman"/>
          <w:b w:val="false"/>
          <w:i w:val="false"/>
          <w:color w:val="000000"/>
          <w:sz w:val="28"/>
        </w:rPr>
        <w:t>
      3. Правила распространяются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Жаксынского района.</w:t>
      </w:r>
    </w:p>
    <w:bookmarkStart w:name="z8" w:id="6"/>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Жаксынского района</w:t>
      </w:r>
    </w:p>
    <w:bookmarkEnd w:id="6"/>
    <w:p>
      <w:pPr>
        <w:spacing w:after="0"/>
        <w:ind w:left="0"/>
        <w:jc w:val="both"/>
      </w:pPr>
      <w:r>
        <w:rPr>
          <w:rFonts w:ascii="Times New Roman"/>
          <w:b w:val="false"/>
          <w:i w:val="false"/>
          <w:color w:val="000000"/>
          <w:sz w:val="28"/>
        </w:rPr>
        <w:t>
      4. Государственное учреждение "Отдел жилищно-коммунального хозяйства, пассажирского транспорта, автомобильных дорог и жилищной инспекции" Жаксынского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Жаксынского района единого архитектурного облика.</w:t>
      </w:r>
    </w:p>
    <w:p>
      <w:pPr>
        <w:spacing w:after="0"/>
        <w:ind w:left="0"/>
        <w:jc w:val="both"/>
      </w:pPr>
      <w:r>
        <w:rPr>
          <w:rFonts w:ascii="Times New Roman"/>
          <w:b w:val="false"/>
          <w:i w:val="false"/>
          <w:color w:val="000000"/>
          <w:sz w:val="28"/>
        </w:rPr>
        <w:t>
      5. Государственное учреждение "Отдел земельных отношений, архитектуры и градостроительства Жаксынского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Жаксынского района.</w:t>
      </w:r>
    </w:p>
    <w:p>
      <w:pPr>
        <w:spacing w:after="0"/>
        <w:ind w:left="0"/>
        <w:jc w:val="both"/>
      </w:pPr>
      <w:r>
        <w:rPr>
          <w:rFonts w:ascii="Times New Roman"/>
          <w:b w:val="false"/>
          <w:i w:val="false"/>
          <w:color w:val="000000"/>
          <w:sz w:val="28"/>
        </w:rPr>
        <w:t>
      6. Отдел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Жаксынского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собрания собственников квартир и нежилых помещений (при их наличии) в соответствии с законодательством Республики Казахстан для принятия решения о согласии или несогласии по проведению мероприятий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7. Принимает решение при участии в собрании более половины от общего числа собственников квартир, нежилых помещений многоквартирного жилого дома. Решение принимается при согласии большинства от общего числа собственников квартир, нежилых помещений многоквартирного жилого дома.</w:t>
      </w:r>
    </w:p>
    <w:p>
      <w:pPr>
        <w:spacing w:after="0"/>
        <w:ind w:left="0"/>
        <w:jc w:val="both"/>
      </w:pPr>
      <w:r>
        <w:rPr>
          <w:rFonts w:ascii="Times New Roman"/>
          <w:b w:val="false"/>
          <w:i w:val="false"/>
          <w:color w:val="000000"/>
          <w:sz w:val="28"/>
        </w:rPr>
        <w:t>
      8. В случае принятия собранием отрицательного решения, работы по реконструкции, текущему или капитальному ремонту наружных стен, кровли многоквартирных жилых домов,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9. При принятии собранием положительного решения Отдел, в соответствии с требованиями строительных норм, организует технического обследования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направленных на придание единого архитектурного облика населенным пунктам Жаксынского района, и установления степени их физического износа.</w:t>
      </w:r>
    </w:p>
    <w:p>
      <w:pPr>
        <w:spacing w:after="0"/>
        <w:ind w:left="0"/>
        <w:jc w:val="both"/>
      </w:pPr>
      <w:r>
        <w:rPr>
          <w:rFonts w:ascii="Times New Roman"/>
          <w:b w:val="false"/>
          <w:i w:val="false"/>
          <w:color w:val="000000"/>
          <w:sz w:val="28"/>
        </w:rPr>
        <w:t xml:space="preserve">
      10. Выбор организации для проведения технического обследования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
      11. По итогам технического обследования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xml:space="preserve">
      12.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или капитального ремонта наружных стен, кровли многоквартирных жилых домов, Отдел составляет бюджетную заявку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75 Бюджетного кодекса Республики Казахстан.</w:t>
      </w:r>
    </w:p>
    <w:p>
      <w:pPr>
        <w:spacing w:after="0"/>
        <w:ind w:left="0"/>
        <w:jc w:val="both"/>
      </w:pPr>
      <w:r>
        <w:rPr>
          <w:rFonts w:ascii="Times New Roman"/>
          <w:b w:val="false"/>
          <w:i w:val="false"/>
          <w:color w:val="000000"/>
          <w:sz w:val="28"/>
        </w:rPr>
        <w:t xml:space="preserve">
      13.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Республики Казахстан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15.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Жаксынского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