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ac1e" w14:textId="25ca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Жаксынского района</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31 марта 2026 года № а-2/48. Зарегистрировано в Министерстве юстиции Республики Казахстан 2 апреля 2026 года № 38282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Жаксынского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Руководителю государственного учреждения "Отдел жилищно-коммунального хозяйства, пассажирского транспорта, автомобильных дорог и жилищной инспекции Жаксынского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Жаксынского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Жаксынского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Жаксынского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Кадралина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31 марта 2026 года</w:t>
            </w:r>
            <w:r>
              <w:br/>
            </w:r>
            <w:r>
              <w:rPr>
                <w:rFonts w:ascii="Times New Roman"/>
                <w:b w:val="false"/>
                <w:i w:val="false"/>
                <w:color w:val="000000"/>
                <w:sz w:val="20"/>
              </w:rPr>
              <w:t>№ а-2/48</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Жаксынского района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Жаксынского района (далее – Правила) разработаны в соответствии с подпунктами 8), 11)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xml:space="preserve">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xml:space="preserve">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 </w:t>
      </w:r>
    </w:p>
    <w:p>
      <w:pPr>
        <w:spacing w:after="0"/>
        <w:ind w:left="0"/>
        <w:jc w:val="both"/>
      </w:pPr>
      <w:r>
        <w:rPr>
          <w:rFonts w:ascii="Times New Roman"/>
          <w:b w:val="false"/>
          <w:i w:val="false"/>
          <w:color w:val="000000"/>
          <w:sz w:val="28"/>
        </w:rPr>
        <w:t xml:space="preserve">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 </w:t>
      </w:r>
    </w:p>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p>
      <w:pPr>
        <w:spacing w:after="0"/>
        <w:ind w:left="0"/>
        <w:jc w:val="both"/>
      </w:pPr>
      <w:r>
        <w:rPr>
          <w:rFonts w:ascii="Times New Roman"/>
          <w:b w:val="false"/>
          <w:i w:val="false"/>
          <w:color w:val="000000"/>
          <w:sz w:val="28"/>
        </w:rPr>
        <w:t>
      3. Правила распространяются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Жаксынского района.</w:t>
      </w:r>
    </w:p>
    <w:bookmarkStart w:name="z8" w:id="6"/>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Жаксынского района</w:t>
      </w:r>
    </w:p>
    <w:bookmarkEnd w:id="6"/>
    <w:p>
      <w:pPr>
        <w:spacing w:after="0"/>
        <w:ind w:left="0"/>
        <w:jc w:val="both"/>
      </w:pPr>
      <w:r>
        <w:rPr>
          <w:rFonts w:ascii="Times New Roman"/>
          <w:b w:val="false"/>
          <w:i w:val="false"/>
          <w:color w:val="000000"/>
          <w:sz w:val="28"/>
        </w:rPr>
        <w:t>
      4. Государственное учреждение "Отдел жилищно-коммунального хозяйства, пассажирского транспорта, автомобильных дорог и жилищной инспекции" Жаксынского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Жаксынского района единого архитектурного облика.</w:t>
      </w:r>
    </w:p>
    <w:p>
      <w:pPr>
        <w:spacing w:after="0"/>
        <w:ind w:left="0"/>
        <w:jc w:val="both"/>
      </w:pPr>
      <w:r>
        <w:rPr>
          <w:rFonts w:ascii="Times New Roman"/>
          <w:b w:val="false"/>
          <w:i w:val="false"/>
          <w:color w:val="000000"/>
          <w:sz w:val="28"/>
        </w:rPr>
        <w:t>
      5. Государственное учреждение "Отдел земельных отношений, архитектуры и градостроительства Жаксынского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Жаксынского района.</w:t>
      </w:r>
    </w:p>
    <w:p>
      <w:pPr>
        <w:spacing w:after="0"/>
        <w:ind w:left="0"/>
        <w:jc w:val="both"/>
      </w:pPr>
      <w:r>
        <w:rPr>
          <w:rFonts w:ascii="Times New Roman"/>
          <w:b w:val="false"/>
          <w:i w:val="false"/>
          <w:color w:val="000000"/>
          <w:sz w:val="28"/>
        </w:rPr>
        <w:t>
      6. Отдел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Жаксынского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собрания собственников квартир и нежилых помещений (при их наличии) в соответствии с законодательством Республики Казахстан для принятия решения о согласии или несогласии по проведению мероприятий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7. Принимает решение при участии в собрании более половины от общего числа собственников квартир, нежилых помещений многоквартирного жилого дома. Решение принимается при согласии большинства от общего числа 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
      8. В случае принятия собранием отрицательного решения, работы по реконструкции, текущему или капитальному ремонту наружных стен, кровли многоквартирных жилых домов,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9. При принятии собранием положительного решения Отдел, в соответствии с требованиями строительных норм, организует технического обследования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направленных на придание единого архитектурного облика населенным пунктам Жаксынского района, и установления степени их физического износа.</w:t>
      </w:r>
    </w:p>
    <w:p>
      <w:pPr>
        <w:spacing w:after="0"/>
        <w:ind w:left="0"/>
        <w:jc w:val="both"/>
      </w:pPr>
      <w:r>
        <w:rPr>
          <w:rFonts w:ascii="Times New Roman"/>
          <w:b w:val="false"/>
          <w:i w:val="false"/>
          <w:color w:val="000000"/>
          <w:sz w:val="28"/>
        </w:rPr>
        <w:t xml:space="preserve">
      10. Выбор организации для проведения технического обследования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11. По итогам технического обследования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xml:space="preserve">
      12.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или капитального ремонта наружных стен, кровли многоквартирных жилых домов, Отдел составляет бюджетную заявку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75 Бюджетного кодекса Республики Казахстан.</w:t>
      </w:r>
    </w:p>
    <w:p>
      <w:pPr>
        <w:spacing w:after="0"/>
        <w:ind w:left="0"/>
        <w:jc w:val="both"/>
      </w:pPr>
      <w:r>
        <w:rPr>
          <w:rFonts w:ascii="Times New Roman"/>
          <w:b w:val="false"/>
          <w:i w:val="false"/>
          <w:color w:val="000000"/>
          <w:sz w:val="28"/>
        </w:rPr>
        <w:t xml:space="preserve">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Республики Казахстан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Жаксынского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