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a5c3d" w14:textId="2aa5c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труда и социальной защиты населения Республики Казахстан от 8 сентября 2023 года № 378 "Об определении правил создания отраслевых советов по профессиональным квалификациям и утверждении их типового положения"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18 сентября 2026 года № 367. Зарегистрирован в Министерстве юстиции Республики Казахстан 21 сентября 2026 года № 39917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8 сентября 2023 года № 378 "Об определении правил создания отраслевых советов по профессиональным квалификациям и утверждении их типового положения" (зарегистрирован в Реестре государственной регистрации нормативных правовых актов под № 33405)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создания отраслевых советов по профессиональным квалификациям,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</w:t>
      </w:r>
      <w:r>
        <w:rPr>
          <w:rFonts w:ascii="Times New Roman"/>
          <w:b w:val="false"/>
          <w:i w:val="false"/>
          <w:color w:val="000000"/>
          <w:sz w:val="28"/>
        </w:rPr>
        <w:t>Типовом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положении об отраслевых советах по профессиональным квалификациям, утвержденном указанным приказом: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разрабатывает и вносит в государственный орган предложения и рекомендации по вопросам совершенствования Национальной системы квалификаций;";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дополнить подпунктом 6) следующего содержания: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дает заключение по результатам рассмотрения документов, представленных для аккредитации центра признания профессиональных квалификаций.".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обеспечить предоставление в Департамент юридической службы Министерства труда и социальной защиты населения Республики Казахстан информации о выполнении подпунктов 1) и 2) настоящего пункта в течение трех рабочих дней после их исполнения.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труда и социальной защиты населения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создания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отраслевых советов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профессиональным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квалификациям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</w:tr>
    </w:tbl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включить меня в состав отраслевого совета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отраслевого направления) в качестве независимого представителя/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эксперта (выбрать нужное)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организации/органа).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Прилагаю следующие документы (согласно пункту 9 Правил создания отраслевых советов по профессиональным квалификациям,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8 сентября 2023 года № 378 (зарегистрирован в Реестре государственной регистрации нормативных правовых актов под № 33405):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bookmarkEnd w:id="25"/>
    <w:p>
      <w:pPr>
        <w:spacing w:after="0"/>
        <w:ind w:left="0"/>
        <w:jc w:val="both"/>
      </w:pPr>
      <w:bookmarkStart w:name="z36" w:id="26"/>
      <w:r>
        <w:rPr>
          <w:rFonts w:ascii="Times New Roman"/>
          <w:b w:val="false"/>
          <w:i w:val="false"/>
          <w:color w:val="000000"/>
          <w:sz w:val="28"/>
        </w:rPr>
        <w:t>
      3.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"____"________20__ г. _____________________  Подпись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