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761e10" w14:textId="b761e1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приказы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руководителя Судебной администрации Республики Казахстан от 17 сентября 2026 года № 5. Зарегистрирован в Министерстве юстиции Республики Казахстан 19 сентября 2026 года № 39915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некоторых приказов, в которые вносятся изменения.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Правовому отделу Судебной администрации Республики Казахстан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и внутреннем портале Верховного Суда Республики Казахстан после его официальной публикации.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Руководителя Судебной администрации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и.о. руководителя Судебной администрации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ЖУЛАМАНОВ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приказов, в которые вносятся изменения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Руководителя Департамента по обеспечению деятельности судов при Верховном Суде Республики Казахстан (аппарата Верховного Суда Республики Казахстан) от 11 мая 2016 года № 6001-16-7-6/196 "Об утверждении Инструкции об оказании судами Республики Казахстан правовой помощи и обращении за правовой помощью к судам иностранных государств" (зарегистрирован в Реестре государственной регистрации нормативных правовых актов под № 13794) следующее изменение: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Инструкции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об оказании судами Республики Казахстан правовой помощи и обращении за правовой помощью к судам иностранных государств, утвержденной указанным приказом: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Поручения судов и других учреждений иностранных государств исполняются судами Республики Казахстан при получении их через Судебную администрацию Республики Казахстан (далее - Судебная администрация) или ее территориальные подразделения в столице, областях и городах республиканского значения (далее - Департаменты), если иной порядок пересылки документов не предусмотрен в международном договоре, ратифицированном Республикой Казахстан.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Поручения судов, других учреждений иностранных государств, поступившие в суды в нарушение порядка сношений, исполнению не подлежат и возвращаются инициатору через центральный или территориальный орган, уполномоченный на осуществление сношений в соответствии с международным договором либо законодательством Республики Казахстан.".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Руководителя Департамента по обеспечению деятельности судов при Верховном Суде Республики Казахстан (аппарата Верховного Суда Республики Казахстан) от 13 апреля 2016 года № 6001-16-7-6/149 "Об утверждении Типового соглашения о прохождении стажировки" (зарегистрирован в Реестре государственной регистрации нормативных правовых актов под № 13703) следующее изменение: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Типовое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соглашение о прохождении стажировки, утвержденное указанным приказом,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Руководителя Департамента по обеспечению деятельности судов при Верховном Суде Республики Казахстан (аппарат Верховного Суда Республики Казахстан) от 17 апреля 2017 года № 6001-17-7-6/148 "Об утверждении Правил использования средств, выделенных из республиканского бюджета для организации деятельности международного совета при Верховном Суде Республики Казахстан" (зарегистрирован в Реестре государственной регистрации нормативных правовых актов под № 15135) следующие изменения: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использования средств, выделенных из республиканского бюджета для организации деятельности международного совета при Верховном Суде Республики Казахстан, утвержденных указанным приказом: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уполномоченный орган по обеспечению деятельности Совета (далее – уполномоченный орган) – Судебная администрация Республики Казахстан;";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использования средств, выделенных из республиканского бюджета для организации деятельности международного совета при Верховном Суде Республики Казахстан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Руководителя Судебной администрации Республики Казахстан от 31 июля 2024 года № 23 "Об утверждении Инструкции по организации антитеррористической защиты объектов, уязвимых в террористическом отношении, находящихся в ведении судебной системы" (зарегистрирован в Реестре государственной регистрации нормативных правовых актов под № 34884) следующие изменения: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Инструкции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организации антитеррористической защиты объектов, уязвимых в террористическом отношении, находящихся в ведении судебной системы Республики Казахстан, утвержденной указанным приказом: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 изложить в следующей редакции:</w:t>
      </w:r>
    </w:p>
    <w:bookmarkStart w:name="z2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"посетитель – гражданин Республики Казахстан, иностранный гражданин или лицо без гражданства, находящийся на объекте судебной системы;";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Антитеррористическую защищенность объектов судебной системы организуют:</w:t>
      </w:r>
    </w:p>
    <w:bookmarkEnd w:id="18"/>
    <w:bookmarkStart w:name="z3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 здании Верховного Суда Республики Казахстан (далее – Верховный Суд) – руководитель Судебной администрации Республики Казахстан (далее – Судебная администрация);</w:t>
      </w:r>
    </w:p>
    <w:bookmarkEnd w:id="19"/>
    <w:bookmarkStart w:name="z3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 здании областных и приравненных к ним судов – руководители территориальных подразделений в столице, областях и городах республиканского значения Судебной администрации (далее - Департаменты);</w:t>
      </w:r>
    </w:p>
    <w:bookmarkEnd w:id="20"/>
    <w:bookmarkStart w:name="z3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 здании районных и приравненных к ним судов – руководители Администраторов судов Департаментов.";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"45. Проект паспорта составляется в течение сорока пяти рабочих дней с момента получения соответствующего уведомления о включении объекта в перечень объектов, уязвимых в террористическом отношении, столицы, области, города республиканского значения.".</w:t>
      </w:r>
    </w:p>
    <w:bookmarkEnd w:id="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приказов, в которые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 Департамента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обеспечению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судов при Верховном Суде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(аппарата Верховного Суда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апреля 2016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6001-16-7-6/149</w:t>
            </w:r>
          </w:p>
        </w:tc>
      </w:tr>
    </w:tbl>
    <w:bookmarkStart w:name="z39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ТИПОВОЕ СОГЛАШЕНИЕ </w:t>
      </w:r>
      <w:r>
        <w:br/>
      </w:r>
      <w:r>
        <w:rPr>
          <w:rFonts w:ascii="Times New Roman"/>
          <w:b/>
          <w:i w:val="false"/>
          <w:color w:val="000000"/>
        </w:rPr>
        <w:t>о прохождении стажировки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                    "____" ____________ 20__года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(место заключения соглашения)</w:t>
      </w:r>
    </w:p>
    <w:p>
      <w:pPr>
        <w:spacing w:after="0"/>
        <w:ind w:left="0"/>
        <w:jc w:val="both"/>
      </w:pPr>
      <w:bookmarkStart w:name="z41" w:id="24"/>
      <w:r>
        <w:rPr>
          <w:rFonts w:ascii="Times New Roman"/>
          <w:b w:val="false"/>
          <w:i w:val="false"/>
          <w:color w:val="000000"/>
          <w:sz w:val="28"/>
        </w:rPr>
        <w:t xml:space="preserve">
      Судебная администрация Республики Казахстан (далее – уполномоченный орган),  в лице руководителя Департамента Судебной администрации  ____________________________________________________________________ 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(наименование Департамента Судебной администрации)  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(фамилия, имя, отчество (при наличии))  с одной стороны, 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(фамилия, имя, отчество (при наличии)) именуемый в дальнейшем кандидат в судьи, с другой стороны, 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(фамилия, имя, отчество (при наличии), должность работодателя)  _______________________________, именуемый в дальнейшем "Работодатель", совместно в дальнейшем именуемые "Сторонами", в соответствии с Положением о прохождении стажировки кандидатом в судьи, утвержденным Указом Президента Республики Казахстан от 26 июня 2001 года № 643 (далее – Положение) и на основании распоряжения председателя  ________________________________________________________________  (наименование областного и приравненного к нему суда) от ______________ № ______________, заключили Соглашение о прохождении стажировки  (далее – Соглашение). Место прохождения стажировки:  ________________________________________________________________  ___________________________________________________________________________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</w:t>
      </w:r>
    </w:p>
    <w:bookmarkStart w:name="z42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Предмет Соглашения</w:t>
      </w:r>
    </w:p>
    <w:bookmarkEnd w:id="25"/>
    <w:bookmarkStart w:name="z4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Предметом настоящего Соглашения являются взаимоотношения Сторон, возникающие при осуществлении стажировки кандидатом в судьи в целях изучения его деловых, профессиональных и моральных качеств, определения перспектив осуществления им судейских полномочий, изучения кандидатом в судьи специфики работы в местных судах, приобретения необходимых практических и организаторских навыков для работы в должности судьи.</w:t>
      </w:r>
    </w:p>
    <w:bookmarkEnd w:id="26"/>
    <w:bookmarkStart w:name="z44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Условия и порядок прохождения стажировки</w:t>
      </w:r>
    </w:p>
    <w:bookmarkEnd w:id="27"/>
    <w:bookmarkStart w:name="z4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Прохождение стажировки осуществляется на постоянной основе с отрывом от основного места работы.</w:t>
      </w:r>
    </w:p>
    <w:bookmarkEnd w:id="28"/>
    <w:bookmarkStart w:name="z4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Условия и порядок прохождения стажировки определяются в соответствии с Главой 3 Положения.</w:t>
      </w:r>
    </w:p>
    <w:bookmarkEnd w:id="29"/>
    <w:bookmarkStart w:name="z4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период прохождения стажировки работодатель предоставляет кандидату в судьи отпуск без сохранения заработной платы в порядке, установленном трудовым законодательством.</w:t>
      </w:r>
    </w:p>
    <w:bookmarkEnd w:id="30"/>
    <w:bookmarkStart w:name="z4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период прохождения стажировки кандидату в судьи выплачивается фиксированная сумма заработной платы в размере 70% от должностного оклада судьи районного и приравненного к нему суда со стажем работы до одного года, установленного постановлением Правительства Республики Казахстан от 16 октября 2017 года № 646 дсп "Об утверждении единой системы оплаты труда работников для всех органов, содержащихся за счет государственного бюджета".</w:t>
      </w:r>
    </w:p>
    <w:bookmarkEnd w:id="31"/>
    <w:bookmarkStart w:name="z49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Права и обязанности Сторон</w:t>
      </w:r>
    </w:p>
    <w:bookmarkEnd w:id="32"/>
    <w:bookmarkStart w:name="z5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Уполномоченный орган имеет право:</w:t>
      </w:r>
    </w:p>
    <w:bookmarkEnd w:id="33"/>
    <w:bookmarkStart w:name="z5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требовать от кандидата в судьи соблюдения условий настоящего Соглашения, соблюдения правил трудового распорядка, трудовой дисциплины;</w:t>
      </w:r>
    </w:p>
    <w:bookmarkEnd w:id="34"/>
    <w:bookmarkStart w:name="z5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случае неисполнения или ненадлежащего исполнения кандидатом в судьи обязанностей, установленных настоящим Соглашением, информировать в письменной форме координатора стажировки – судью областного суда;</w:t>
      </w:r>
    </w:p>
    <w:bookmarkEnd w:id="35"/>
    <w:bookmarkStart w:name="z5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 возмещение материального вреда, нанесенного кандидатом в судьи в период прохождения стажировки.</w:t>
      </w:r>
    </w:p>
    <w:bookmarkEnd w:id="36"/>
    <w:bookmarkStart w:name="z5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Уполномоченный орган обязан:</w:t>
      </w:r>
    </w:p>
    <w:bookmarkEnd w:id="37"/>
    <w:bookmarkStart w:name="z5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обеспечить кандидату в судьи безопасные условия труда, рабочее место в районном и приравненном к нему суде (далее – районный суд), областном и приравненном к нему суде (далее – областной суд), определенных распоряжением председателя областного суда для прохождения стажировки;</w:t>
      </w:r>
    </w:p>
    <w:bookmarkEnd w:id="38"/>
    <w:bookmarkStart w:name="z5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обеспечить доступ к нормативной правовой базе, специальной литературе и материально-техническим средствам, необходимым для выполнения индивидуального плана прохождения стажировки кандидатом в судьи;</w:t>
      </w:r>
    </w:p>
    <w:bookmarkEnd w:id="39"/>
    <w:bookmarkStart w:name="z5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осуществлять контроль за соблюдением установленного режима прохождения стажировки кандидатом в судьи в районном или областном суде;</w:t>
      </w:r>
    </w:p>
    <w:bookmarkEnd w:id="40"/>
    <w:bookmarkStart w:name="z5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своевременно и в полном объеме выплачивать кандидату в судьи фиксированную сумму заработной платы;</w:t>
      </w:r>
    </w:p>
    <w:bookmarkEnd w:id="41"/>
    <w:bookmarkStart w:name="z5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знакомить кандидата в судьи с актами председателя областного суда, руководителя уполномоченного органа.</w:t>
      </w:r>
    </w:p>
    <w:bookmarkEnd w:id="42"/>
    <w:bookmarkStart w:name="z6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Кандидат в судьи имеет право:</w:t>
      </w:r>
    </w:p>
    <w:bookmarkEnd w:id="43"/>
    <w:bookmarkStart w:name="z6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требовать от уполномоченного органа выполнения условий настоящего Соглашения;</w:t>
      </w:r>
    </w:p>
    <w:bookmarkEnd w:id="44"/>
    <w:bookmarkStart w:name="z6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безопасность и охрану труда;</w:t>
      </w:r>
    </w:p>
    <w:bookmarkEnd w:id="45"/>
    <w:bookmarkStart w:name="z6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 доступ к нормативной правовой базе, специальной литературе и материально-техническим средствам, необходимым для выполнения индивидуального плана прохождения стажировки;</w:t>
      </w:r>
    </w:p>
    <w:bookmarkEnd w:id="46"/>
    <w:bookmarkStart w:name="z6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 своевременную и в полном объеме выплату фиксированной заработной платы;</w:t>
      </w:r>
    </w:p>
    <w:bookmarkEnd w:id="47"/>
    <w:bookmarkStart w:name="z6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 обязательное социальное страхование в случаях, предусмотренных законодательством Республики Казахстан;</w:t>
      </w:r>
    </w:p>
    <w:bookmarkEnd w:id="48"/>
    <w:bookmarkStart w:name="z6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 защиту своих прав и законных интересов всеми не противоречащими закону способами;</w:t>
      </w:r>
    </w:p>
    <w:bookmarkEnd w:id="49"/>
    <w:bookmarkStart w:name="z6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 рабочее место, оборудованное в соответствии с требованиями безопасности и охраны труда.</w:t>
      </w:r>
    </w:p>
    <w:bookmarkEnd w:id="50"/>
    <w:bookmarkStart w:name="z6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Кандидат в судьи обязан:</w:t>
      </w:r>
    </w:p>
    <w:bookmarkEnd w:id="51"/>
    <w:bookmarkStart w:name="z6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выполнять мероприятия индивидуального плана прохождения стажировки, разработанного на основе Типовой программы прохождения стажировки кандидатом в судьи;</w:t>
      </w:r>
    </w:p>
    <w:bookmarkEnd w:id="52"/>
    <w:bookmarkStart w:name="z7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вести дневник стажировки;</w:t>
      </w:r>
    </w:p>
    <w:bookmarkEnd w:id="53"/>
    <w:bookmarkStart w:name="z7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 разглашать получаемые при прохождении стажировки сведения, затрагивающие личную жизнь, честь и достоинство граждан;</w:t>
      </w:r>
    </w:p>
    <w:bookmarkEnd w:id="54"/>
    <w:bookmarkStart w:name="z7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соблюдать деловой этикет, придерживаться делового стиля в одежде;</w:t>
      </w:r>
    </w:p>
    <w:bookmarkEnd w:id="55"/>
    <w:bookmarkStart w:name="z7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соблюдать требования по безопасности и охране труда, пожарной безопасности на рабочем месте;</w:t>
      </w:r>
    </w:p>
    <w:bookmarkEnd w:id="56"/>
    <w:bookmarkStart w:name="z7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соблюдать трудовую дисциплину;</w:t>
      </w:r>
    </w:p>
    <w:bookmarkEnd w:id="57"/>
    <w:bookmarkStart w:name="z7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подчиняться внутреннему распорядку суда, в котором проходит стажировку;</w:t>
      </w:r>
    </w:p>
    <w:bookmarkEnd w:id="58"/>
    <w:bookmarkStart w:name="z7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соблюдать установленные сроки, режим и порядок прохождения стажировки в районном и областном судах;</w:t>
      </w:r>
    </w:p>
    <w:bookmarkEnd w:id="59"/>
    <w:bookmarkStart w:name="z7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представить документы, подтверждающие трудовую деятельность, удостоверение личности, уведомление об открытии 20-значного текущего счета в карточной базе, фотографию в электронном виде;</w:t>
      </w:r>
    </w:p>
    <w:bookmarkEnd w:id="60"/>
    <w:bookmarkStart w:name="z7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бережно относиться к государственному имуществу;</w:t>
      </w:r>
    </w:p>
    <w:bookmarkEnd w:id="61"/>
    <w:bookmarkStart w:name="z7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участвовать в конкурсах на занятие вакантных должностей судей в суде(ах):</w:t>
      </w:r>
    </w:p>
    <w:bookmarkEnd w:id="62"/>
    <w:bookmarkStart w:name="z8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</w:p>
    <w:bookmarkEnd w:id="63"/>
    <w:bookmarkStart w:name="z8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</w:p>
    <w:bookmarkEnd w:id="64"/>
    <w:bookmarkStart w:name="z8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(в период действия положительного заключения пленарного заседания);</w:t>
      </w:r>
    </w:p>
    <w:bookmarkEnd w:id="65"/>
    <w:bookmarkStart w:name="z8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 случае отказа от участия в конкурсах на соответствующие вакантные должности судей возвратить затраченные государственные средства в связи с его стажировкой.</w:t>
      </w:r>
    </w:p>
    <w:bookmarkEnd w:id="66"/>
    <w:bookmarkStart w:name="z8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Работодатель имеет право:</w:t>
      </w:r>
    </w:p>
    <w:bookmarkEnd w:id="67"/>
    <w:bookmarkStart w:name="z8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требовать от кандидата в судьи надлежащего исполнения обязательств в отношениях с уполномоченным органом и работодателем.</w:t>
      </w:r>
    </w:p>
    <w:bookmarkEnd w:id="68"/>
    <w:bookmarkStart w:name="z8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Работодатель обязан:</w:t>
      </w:r>
    </w:p>
    <w:bookmarkEnd w:id="69"/>
    <w:bookmarkStart w:name="z8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предоставить кандидату в судьи на период прохождения стажировки отпуск без сохранения заработной платы;</w:t>
      </w:r>
    </w:p>
    <w:bookmarkEnd w:id="70"/>
    <w:bookmarkStart w:name="z8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время прохождения стажировки кандидату в судьи сохранить место работы (должность).</w:t>
      </w:r>
    </w:p>
    <w:bookmarkEnd w:id="71"/>
    <w:bookmarkStart w:name="z8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 окончании стажировки предоставить кандидату в судьи работу согласно прежней занимаемой должности.</w:t>
      </w:r>
    </w:p>
    <w:bookmarkEnd w:id="72"/>
    <w:bookmarkStart w:name="z90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Прочие условия</w:t>
      </w:r>
    </w:p>
    <w:bookmarkEnd w:id="73"/>
    <w:bookmarkStart w:name="z9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Настоящее Соглашение составлено на государственном и русском языках в трех экземплярах, имеющих одинаковую юридическую силу, по одному экземпляру для каждой Стороны.</w:t>
      </w:r>
    </w:p>
    <w:bookmarkEnd w:id="74"/>
    <w:bookmarkStart w:name="z9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Соглашение прекращает действие в случаях:</w:t>
      </w:r>
    </w:p>
    <w:bookmarkEnd w:id="75"/>
    <w:bookmarkStart w:name="z9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истечения срока прохождения стажировки;</w:t>
      </w:r>
    </w:p>
    <w:bookmarkEnd w:id="76"/>
    <w:bookmarkStart w:name="z9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прекращения стажировки по основаниям, предусмотренным пунктом 4 Положения;</w:t>
      </w:r>
    </w:p>
    <w:bookmarkEnd w:id="77"/>
    <w:bookmarkStart w:name="z9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досрочного расторжения стажировки в соответствии с пунктом 19 Положения;</w:t>
      </w:r>
    </w:p>
    <w:bookmarkEnd w:id="78"/>
    <w:bookmarkStart w:name="z9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иных случаях, предусмотренных законодательством Республики Казахстан.</w:t>
      </w:r>
    </w:p>
    <w:bookmarkEnd w:id="79"/>
    <w:bookmarkStart w:name="z9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Настоящее Соглашение вступает в силу со дня начала стажировки.</w:t>
      </w:r>
    </w:p>
    <w:bookmarkEnd w:id="80"/>
    <w:bookmarkStart w:name="z9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Адреса и резвизиты сторон</w:t>
      </w:r>
    </w:p>
    <w:bookmarkEnd w:id="8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Департамент Судебной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администрации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наличии))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для печати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Кандидат в судьи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наличии))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(подпись)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Работодатель</w:t>
            </w:r>
          </w:p>
          <w:bookmarkEnd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наличии))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(подпись)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 для печати (при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наличии)</w:t>
            </w:r>
          </w:p>
        </w:tc>
      </w:tr>
    </w:tbl>
    <w:bookmarkStart w:name="z13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В случае, если кандидат в судьи не состоит в трудовых отношениях, соглашение о прохождении стажировки заключается между руководителем уполномоченного органа и кандидатом в судьи.</w:t>
      </w:r>
    </w:p>
    <w:bookmarkEnd w:id="8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2 к Перечню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некоторых приказов,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использования средств,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выделенных из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бюджета для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международного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совета Верховного Суда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139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Нормы затрат по обеспечению деятельности международного совета при Верховном Суде Республики Казахстан</w:t>
      </w:r>
    </w:p>
    <w:bookmarkEnd w:id="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расходов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Затраты на проведение официальных обедов, ужинов производятся из расчета на одного человека в день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13 000 теңге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Буфетное обслуживание на одного человека в день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2 500 теңге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труда переводчика (кроме синхронного перевода), не состоящего в штате государственного органа, из расчета почасовой оплаты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3 000 теңге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транспортных затрат на обслуживание членов международного совета из расчета почасовой оплаты: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автомобильным транспортом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до 2 000 теңге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микроавтобусы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до 2 500 теңге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автобусы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до 3 200 теңге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