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13c2cd" w14:textId="913c2c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приказ Министра здравоохранения Республики Казахстан от 4 июля 2022 года № ҚР ДСМ-63 "Об утверждении государственных общеобязательных стандартов по уровням образования в области здравоохранения"</w:t>
      </w:r>
    </w:p>
    <w:p>
      <w:pPr>
        <w:spacing w:after="0"/>
        <w:ind w:left="0"/>
        <w:jc w:val="both"/>
      </w:pPr>
      <w:r>
        <w:rPr>
          <w:rFonts w:ascii="Times New Roman"/>
          <w:b w:val="false"/>
          <w:i w:val="false"/>
          <w:color w:val="000000"/>
          <w:sz w:val="28"/>
        </w:rPr>
        <w:t>Приказ и.о. Министра здравоохранения Республики Казахстан от 15 сентября 2026 года № 108. Зарегистрирован в Министерстве юстиции Республики Казахстан 17 сентября 2026 года № 39894</w:t>
      </w:r>
    </w:p>
    <w:p>
      <w:pPr>
        <w:spacing w:after="0"/>
        <w:ind w:left="0"/>
        <w:jc w:val="both"/>
      </w:pPr>
      <w:bookmarkStart w:name="z4" w:id="0"/>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Республики Казахстан от 4 июля 2022 года № ҚР ДСМ-63 "Об утверждении государственных общеобязательных стандартов по уровням образования в области здравоохранения" (зарегистрирован в Реестре государственной регистрации нормативных правовых актов под № 28716) следующие изменения:</w:t>
      </w:r>
    </w:p>
    <w:bookmarkEnd w:id="1"/>
    <w:bookmarkStart w:name="z6" w:id="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государственном</w:t>
      </w:r>
      <w:r>
        <w:rPr>
          <w:rFonts w:ascii="Times New Roman"/>
          <w:b w:val="false"/>
          <w:i w:val="false"/>
          <w:color w:val="000000"/>
          <w:sz w:val="28"/>
        </w:rPr>
        <w:t xml:space="preserve"> общеобязательном стандарте технического и профессионального образования, утвержденном согласно </w:t>
      </w:r>
      <w:r>
        <w:rPr>
          <w:rFonts w:ascii="Times New Roman"/>
          <w:b w:val="false"/>
          <w:i w:val="false"/>
          <w:color w:val="000000"/>
          <w:sz w:val="28"/>
        </w:rPr>
        <w:t>приложению 1</w:t>
      </w:r>
      <w:r>
        <w:rPr>
          <w:rFonts w:ascii="Times New Roman"/>
          <w:b w:val="false"/>
          <w:i w:val="false"/>
          <w:color w:val="000000"/>
          <w:sz w:val="28"/>
        </w:rPr>
        <w:t xml:space="preserve"> к указанному приказу:</w:t>
      </w:r>
    </w:p>
    <w:bookmarkEnd w:id="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к указанному стандарту изложить в новой редакции согласно приложению 1 к настоящему приказу;</w:t>
      </w:r>
    </w:p>
    <w:bookmarkStart w:name="z8" w:id="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государственный</w:t>
      </w:r>
      <w:r>
        <w:rPr>
          <w:rFonts w:ascii="Times New Roman"/>
          <w:b w:val="false"/>
          <w:i w:val="false"/>
          <w:color w:val="000000"/>
          <w:sz w:val="28"/>
        </w:rPr>
        <w:t xml:space="preserve"> общеобязательном стандарте послесреднего образования, утвержденном согласно </w:t>
      </w:r>
      <w:r>
        <w:rPr>
          <w:rFonts w:ascii="Times New Roman"/>
          <w:b w:val="false"/>
          <w:i w:val="false"/>
          <w:color w:val="000000"/>
          <w:sz w:val="28"/>
        </w:rPr>
        <w:t>приложению 2</w:t>
      </w:r>
      <w:r>
        <w:rPr>
          <w:rFonts w:ascii="Times New Roman"/>
          <w:b w:val="false"/>
          <w:i w:val="false"/>
          <w:color w:val="000000"/>
          <w:sz w:val="28"/>
        </w:rPr>
        <w:t xml:space="preserve"> к указанному приказу:</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изложить в следующей редакции:</w:t>
      </w:r>
    </w:p>
    <w:bookmarkStart w:name="z10" w:id="4"/>
    <w:p>
      <w:pPr>
        <w:spacing w:after="0"/>
        <w:ind w:left="0"/>
        <w:jc w:val="both"/>
      </w:pPr>
      <w:r>
        <w:rPr>
          <w:rFonts w:ascii="Times New Roman"/>
          <w:b w:val="false"/>
          <w:i w:val="false"/>
          <w:color w:val="000000"/>
          <w:sz w:val="28"/>
        </w:rPr>
        <w:t>
      "5. Для формирования базовых компетенций организация послесреднего образования предусматривает изучение базовых модулей. Базовые компетенции направлены на формирование здорового образа жизни и совершенствование физических качеств, социализацию и адаптацию в обществе и трудовом коллективе, развитие чувств патриотизма и национального самосознания, приобретение навыков предпринимательской деятельности и финансовой грамотности, применение цифровых технологий в профессиональной деятельности. Образовательные программы послесреднего образования предусматривают изучение следующих базовых модулей:</w:t>
      </w:r>
    </w:p>
    <w:bookmarkEnd w:id="4"/>
    <w:bookmarkStart w:name="z11" w:id="5"/>
    <w:p>
      <w:pPr>
        <w:spacing w:after="0"/>
        <w:ind w:left="0"/>
        <w:jc w:val="both"/>
      </w:pPr>
      <w:r>
        <w:rPr>
          <w:rFonts w:ascii="Times New Roman"/>
          <w:b w:val="false"/>
          <w:i w:val="false"/>
          <w:color w:val="000000"/>
          <w:sz w:val="28"/>
        </w:rPr>
        <w:t>
      1) развитие и совершенствование физических качеств;</w:t>
      </w:r>
    </w:p>
    <w:bookmarkEnd w:id="5"/>
    <w:bookmarkStart w:name="z12" w:id="6"/>
    <w:p>
      <w:pPr>
        <w:spacing w:after="0"/>
        <w:ind w:left="0"/>
        <w:jc w:val="both"/>
      </w:pPr>
      <w:r>
        <w:rPr>
          <w:rFonts w:ascii="Times New Roman"/>
          <w:b w:val="false"/>
          <w:i w:val="false"/>
          <w:color w:val="000000"/>
          <w:sz w:val="28"/>
        </w:rPr>
        <w:t>
      2) применение цифровых технологий;</w:t>
      </w:r>
    </w:p>
    <w:bookmarkEnd w:id="6"/>
    <w:bookmarkStart w:name="z13" w:id="7"/>
    <w:p>
      <w:pPr>
        <w:spacing w:after="0"/>
        <w:ind w:left="0"/>
        <w:jc w:val="both"/>
      </w:pPr>
      <w:r>
        <w:rPr>
          <w:rFonts w:ascii="Times New Roman"/>
          <w:b w:val="false"/>
          <w:i w:val="false"/>
          <w:color w:val="000000"/>
          <w:sz w:val="28"/>
        </w:rPr>
        <w:t>
      3) применение основ социальных наук для социализации и адаптации в обществе и трудовом коллективе;</w:t>
      </w:r>
    </w:p>
    <w:bookmarkEnd w:id="7"/>
    <w:bookmarkStart w:name="z14" w:id="8"/>
    <w:p>
      <w:pPr>
        <w:spacing w:after="0"/>
        <w:ind w:left="0"/>
        <w:jc w:val="both"/>
      </w:pPr>
      <w:r>
        <w:rPr>
          <w:rFonts w:ascii="Times New Roman"/>
          <w:b w:val="false"/>
          <w:i w:val="false"/>
          <w:color w:val="000000"/>
          <w:sz w:val="28"/>
        </w:rPr>
        <w:t>
      4) применение основных закономерностей и механизмов функционирования современной экономической системы в профессиональной деятельности.";</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1</w:t>
      </w:r>
      <w:r>
        <w:rPr>
          <w:rFonts w:ascii="Times New Roman"/>
          <w:b w:val="false"/>
          <w:i w:val="false"/>
          <w:color w:val="000000"/>
          <w:sz w:val="28"/>
        </w:rPr>
        <w:t xml:space="preserve"> к указанному стандарту, изложить в новой редакции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Start w:name="z16" w:id="9"/>
    <w:p>
      <w:pPr>
        <w:spacing w:after="0"/>
        <w:ind w:left="0"/>
        <w:jc w:val="both"/>
      </w:pPr>
      <w:r>
        <w:rPr>
          <w:rFonts w:ascii="Times New Roman"/>
          <w:b w:val="false"/>
          <w:i w:val="false"/>
          <w:color w:val="000000"/>
          <w:sz w:val="28"/>
        </w:rPr>
        <w:t xml:space="preserve">
      государственный общеобязательный стандарт высшего образования, утвержденный согласно </w:t>
      </w:r>
      <w:r>
        <w:rPr>
          <w:rFonts w:ascii="Times New Roman"/>
          <w:b w:val="false"/>
          <w:i w:val="false"/>
          <w:color w:val="000000"/>
          <w:sz w:val="28"/>
        </w:rPr>
        <w:t>приложению 3</w:t>
      </w:r>
      <w:r>
        <w:rPr>
          <w:rFonts w:ascii="Times New Roman"/>
          <w:b w:val="false"/>
          <w:i w:val="false"/>
          <w:color w:val="000000"/>
          <w:sz w:val="28"/>
        </w:rPr>
        <w:t xml:space="preserve"> к указанному приказу, изложить в новой редакции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приказу;</w:t>
      </w:r>
    </w:p>
    <w:bookmarkEnd w:id="9"/>
    <w:bookmarkStart w:name="z17" w:id="10"/>
    <w:p>
      <w:pPr>
        <w:spacing w:after="0"/>
        <w:ind w:left="0"/>
        <w:jc w:val="both"/>
      </w:pPr>
      <w:r>
        <w:rPr>
          <w:rFonts w:ascii="Times New Roman"/>
          <w:b w:val="false"/>
          <w:i w:val="false"/>
          <w:color w:val="000000"/>
          <w:sz w:val="28"/>
        </w:rPr>
        <w:t xml:space="preserve">
      в государственном общеобязательном стандарте послевузовского образования, утвержденном согласно </w:t>
      </w:r>
      <w:r>
        <w:rPr>
          <w:rFonts w:ascii="Times New Roman"/>
          <w:b w:val="false"/>
          <w:i w:val="false"/>
          <w:color w:val="000000"/>
          <w:sz w:val="28"/>
        </w:rPr>
        <w:t>приложению 4</w:t>
      </w:r>
      <w:r>
        <w:rPr>
          <w:rFonts w:ascii="Times New Roman"/>
          <w:b w:val="false"/>
          <w:i w:val="false"/>
          <w:color w:val="000000"/>
          <w:sz w:val="28"/>
        </w:rPr>
        <w:t xml:space="preserve"> к указанному приказу:</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w:t>
      </w:r>
    </w:p>
    <w:bookmarkStart w:name="z19" w:id="11"/>
    <w:p>
      <w:pPr>
        <w:spacing w:after="0"/>
        <w:ind w:left="0"/>
        <w:jc w:val="both"/>
      </w:pPr>
      <w:r>
        <w:rPr>
          <w:rFonts w:ascii="Times New Roman"/>
          <w:b w:val="false"/>
          <w:i w:val="false"/>
          <w:color w:val="000000"/>
          <w:sz w:val="28"/>
        </w:rPr>
        <w:t>
      "4. ОВПО, НООЗ обеспечивает достаточную материально-техническую базу для преподавателей и врачей – резидентов, позволяющую обеспечить адекватное выполнение образовательной программы, эффективное использование клинических баз, кадровых, образовательных, цифровых ресурсов в целях подготовки врачей специалистов, уделяя должное внимание, функциям медицинского обслуживания, вовлекая во все виды медицинской деятельности – включая дежурства – в рамках соответствующей подготовки, согласно стандартному графику рабочего времени. Условия предоставления медицинских услуг и ответственность врачей-резидентов определяют и доводят до сведения всех сторон.";</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w:t>
      </w:r>
      <w:r>
        <w:rPr>
          <w:rFonts w:ascii="Times New Roman"/>
          <w:b w:val="false"/>
          <w:i w:val="false"/>
          <w:color w:val="000000"/>
          <w:sz w:val="28"/>
        </w:rPr>
        <w:t xml:space="preserve"> изложить в следующей редакции:</w:t>
      </w:r>
    </w:p>
    <w:bookmarkStart w:name="z21" w:id="12"/>
    <w:p>
      <w:pPr>
        <w:spacing w:after="0"/>
        <w:ind w:left="0"/>
        <w:jc w:val="both"/>
      </w:pPr>
      <w:r>
        <w:rPr>
          <w:rFonts w:ascii="Times New Roman"/>
          <w:b w:val="false"/>
          <w:i w:val="false"/>
          <w:color w:val="000000"/>
          <w:sz w:val="28"/>
        </w:rPr>
        <w:t>
      "7. Врач-резидент работает под руководством наставника на базах резидентуры в течении цикла дисциплины и (или) модуля с регулярной оценкой и обратной связью. По завершении цикла дисциплины и (или) модуля обучающийся аттестуется в порядке, установленном ОВПО, НООЗ. Наставник назначается из числа квалифицированных специалистов практического здравоохранения, работающих на базах резидентуры, имеющих стаж по соответствующей специальности не менее 5 лет. Регламент работы и порядок закрепления наставника определяется базой резидентуры самостоятельно по согласованию с ОВПО, НООЗ.";</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пункта 38 изложить в следующей редакции:</w:t>
      </w:r>
    </w:p>
    <w:bookmarkStart w:name="z23" w:id="13"/>
    <w:p>
      <w:pPr>
        <w:spacing w:after="0"/>
        <w:ind w:left="0"/>
        <w:jc w:val="both"/>
      </w:pPr>
      <w:r>
        <w:rPr>
          <w:rFonts w:ascii="Times New Roman"/>
          <w:b w:val="false"/>
          <w:i w:val="false"/>
          <w:color w:val="000000"/>
          <w:sz w:val="28"/>
        </w:rPr>
        <w:t>
      "3) выполняется с применением передовых цифровых технологий;";</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части второй пункта 62 изложить в следующей редакции:</w:t>
      </w:r>
    </w:p>
    <w:bookmarkStart w:name="z25" w:id="14"/>
    <w:p>
      <w:pPr>
        <w:spacing w:after="0"/>
        <w:ind w:left="0"/>
        <w:jc w:val="both"/>
      </w:pPr>
      <w:r>
        <w:rPr>
          <w:rFonts w:ascii="Times New Roman"/>
          <w:b w:val="false"/>
          <w:i w:val="false"/>
          <w:color w:val="000000"/>
          <w:sz w:val="28"/>
        </w:rPr>
        <w:t>
      "4) выполняется с применением передовых цифровых технологий;";</w:t>
      </w:r>
    </w:p>
    <w:bookmarkEnd w:id="14"/>
    <w:bookmarkStart w:name="z26" w:id="15"/>
    <w:p>
      <w:pPr>
        <w:spacing w:after="0"/>
        <w:ind w:left="0"/>
        <w:jc w:val="both"/>
      </w:pPr>
      <w:r>
        <w:rPr>
          <w:rFonts w:ascii="Times New Roman"/>
          <w:b w:val="false"/>
          <w:i w:val="false"/>
          <w:color w:val="000000"/>
          <w:sz w:val="28"/>
        </w:rPr>
        <w:t xml:space="preserve">
      абзац второй части второй </w:t>
      </w:r>
      <w:r>
        <w:rPr>
          <w:rFonts w:ascii="Times New Roman"/>
          <w:b w:val="false"/>
          <w:i w:val="false"/>
          <w:color w:val="000000"/>
          <w:sz w:val="28"/>
        </w:rPr>
        <w:t>пункта 75</w:t>
      </w:r>
      <w:r>
        <w:rPr>
          <w:rFonts w:ascii="Times New Roman"/>
          <w:b w:val="false"/>
          <w:i w:val="false"/>
          <w:color w:val="000000"/>
          <w:sz w:val="28"/>
        </w:rPr>
        <w:t xml:space="preserve"> изложить в следующей редакции: </w:t>
      </w:r>
    </w:p>
    <w:bookmarkEnd w:id="15"/>
    <w:bookmarkStart w:name="z27" w:id="16"/>
    <w:p>
      <w:pPr>
        <w:spacing w:after="0"/>
        <w:ind w:left="0"/>
        <w:jc w:val="both"/>
      </w:pPr>
      <w:r>
        <w:rPr>
          <w:rFonts w:ascii="Times New Roman"/>
          <w:b w:val="false"/>
          <w:i w:val="false"/>
          <w:color w:val="000000"/>
          <w:sz w:val="28"/>
        </w:rPr>
        <w:t>
      "наличие собственной информационно-технологической инфраструктуры, цифровой системы управления образованием (информационно-образовательный портал, веб-сайт, автоматизированная система обеспечения кредитной технологии обучения, системы кибербезопасности и защиты данных) и иных цифровых-образовательных ресурсов и условий для организации учебного процесса;".</w:t>
      </w:r>
    </w:p>
    <w:bookmarkEnd w:id="16"/>
    <w:bookmarkStart w:name="z28" w:id="17"/>
    <w:p>
      <w:pPr>
        <w:spacing w:after="0"/>
        <w:ind w:left="0"/>
        <w:jc w:val="both"/>
      </w:pPr>
      <w:r>
        <w:rPr>
          <w:rFonts w:ascii="Times New Roman"/>
          <w:b w:val="false"/>
          <w:i w:val="false"/>
          <w:color w:val="000000"/>
          <w:sz w:val="28"/>
        </w:rPr>
        <w:t>
      2. Департаменту науки и человеческих ресурсов Министерства здравоохранения Республики Казахстан в установленном законодательством Республики Казахстан порядке обеспечить:</w:t>
      </w:r>
    </w:p>
    <w:bookmarkEnd w:id="17"/>
    <w:bookmarkStart w:name="z29" w:id="18"/>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18"/>
    <w:bookmarkStart w:name="z30" w:id="19"/>
    <w:p>
      <w:pPr>
        <w:spacing w:after="0"/>
        <w:ind w:left="0"/>
        <w:jc w:val="both"/>
      </w:pPr>
      <w:r>
        <w:rPr>
          <w:rFonts w:ascii="Times New Roman"/>
          <w:b w:val="false"/>
          <w:i w:val="false"/>
          <w:color w:val="000000"/>
          <w:sz w:val="28"/>
        </w:rPr>
        <w:t>
      2) размещение настоящего приказа на интернет-ресурсе Министерства здравоохранения Республики Казахстан после его официального опубликования;</w:t>
      </w:r>
    </w:p>
    <w:bookmarkEnd w:id="19"/>
    <w:bookmarkStart w:name="z31" w:id="20"/>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 предусмотренных подпунктами 1) и 2) настоящего пункта.</w:t>
      </w:r>
    </w:p>
    <w:bookmarkEnd w:id="20"/>
    <w:bookmarkStart w:name="z32" w:id="21"/>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здравоохранения Республики Казахстан.</w:t>
      </w:r>
    </w:p>
    <w:bookmarkEnd w:id="21"/>
    <w:bookmarkStart w:name="z33" w:id="22"/>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со дня его первого официального опубликования.</w:t>
      </w:r>
    </w:p>
    <w:bookmarkEnd w:id="2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Исполняющий обязанности </w:t>
            </w:r>
          </w:p>
          <w:p>
            <w:pPr>
              <w:spacing w:after="20"/>
              <w:ind w:left="20"/>
              <w:jc w:val="both"/>
            </w:pPr>
          </w:p>
          <w:p>
            <w:pPr>
              <w:spacing w:after="20"/>
              <w:ind w:left="20"/>
              <w:jc w:val="both"/>
            </w:pPr>
            <w:r>
              <w:rPr>
                <w:rFonts w:ascii="Times New Roman"/>
                <w:b w:val="false"/>
                <w:i/>
                <w:color w:val="000000"/>
                <w:sz w:val="20"/>
              </w:rPr>
              <w:t xml:space="preserve">Министра здравоохранения </w:t>
            </w: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Мұратов</w:t>
            </w:r>
            <w:r>
              <w:rPr>
                <w:rFonts w:ascii="Times New Roman"/>
                <w:b w:val="false"/>
                <w:i w:val="false"/>
                <w:color w:val="000000"/>
                <w:sz w:val="20"/>
              </w:rPr>
              <w:t>
</w:t>
            </w:r>
          </w:p>
        </w:tc>
      </w:tr>
    </w:tbl>
    <w:p>
      <w:pPr>
        <w:spacing w:after="0"/>
        <w:ind w:left="0"/>
        <w:jc w:val="both"/>
      </w:pPr>
      <w:bookmarkStart w:name="z35" w:id="23"/>
      <w:r>
        <w:rPr>
          <w:rFonts w:ascii="Times New Roman"/>
          <w:b w:val="false"/>
          <w:i w:val="false"/>
          <w:color w:val="000000"/>
          <w:sz w:val="28"/>
        </w:rPr>
        <w:t>
      "СОГЛАСОВАНО"</w:t>
      </w:r>
    </w:p>
    <w:bookmarkEnd w:id="23"/>
    <w:p>
      <w:pPr>
        <w:spacing w:after="0"/>
        <w:ind w:left="0"/>
        <w:jc w:val="both"/>
      </w:pPr>
      <w:r>
        <w:rPr>
          <w:rFonts w:ascii="Times New Roman"/>
          <w:b w:val="false"/>
          <w:i w:val="false"/>
          <w:color w:val="000000"/>
          <w:sz w:val="28"/>
        </w:rPr>
        <w:t>Министерство науки и высшего образования</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Исполняющий обязанности</w:t>
            </w:r>
            <w:r>
              <w:br/>
            </w:r>
            <w:r>
              <w:rPr>
                <w:rFonts w:ascii="Times New Roman"/>
                <w:b w:val="false"/>
                <w:i w:val="false"/>
                <w:color w:val="000000"/>
                <w:sz w:val="20"/>
              </w:rPr>
              <w:t>Министра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15 сентября</w:t>
            </w:r>
            <w:r>
              <w:br/>
            </w:r>
            <w:r>
              <w:rPr>
                <w:rFonts w:ascii="Times New Roman"/>
                <w:b w:val="false"/>
                <w:i w:val="false"/>
                <w:color w:val="000000"/>
                <w:sz w:val="20"/>
              </w:rPr>
              <w:t>2026 года № 108</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государственному</w:t>
            </w:r>
            <w:r>
              <w:br/>
            </w:r>
            <w:r>
              <w:rPr>
                <w:rFonts w:ascii="Times New Roman"/>
                <w:b w:val="false"/>
                <w:i w:val="false"/>
                <w:color w:val="000000"/>
                <w:sz w:val="20"/>
              </w:rPr>
              <w:t>общеобязательному</w:t>
            </w:r>
            <w:r>
              <w:br/>
            </w:r>
            <w:r>
              <w:rPr>
                <w:rFonts w:ascii="Times New Roman"/>
                <w:b w:val="false"/>
                <w:i w:val="false"/>
                <w:color w:val="000000"/>
                <w:sz w:val="20"/>
              </w:rPr>
              <w:t>стандарту технического и</w:t>
            </w:r>
            <w:r>
              <w:br/>
            </w:r>
            <w:r>
              <w:rPr>
                <w:rFonts w:ascii="Times New Roman"/>
                <w:b w:val="false"/>
                <w:i w:val="false"/>
                <w:color w:val="000000"/>
                <w:sz w:val="20"/>
              </w:rPr>
              <w:t>профессионального</w:t>
            </w:r>
            <w:r>
              <w:br/>
            </w:r>
            <w:r>
              <w:rPr>
                <w:rFonts w:ascii="Times New Roman"/>
                <w:b w:val="false"/>
                <w:i w:val="false"/>
                <w:color w:val="000000"/>
                <w:sz w:val="20"/>
              </w:rPr>
              <w:t>образования</w:t>
            </w:r>
          </w:p>
        </w:tc>
      </w:tr>
    </w:tbl>
    <w:bookmarkStart w:name="z50" w:id="24"/>
    <w:p>
      <w:pPr>
        <w:spacing w:after="0"/>
        <w:ind w:left="0"/>
        <w:jc w:val="both"/>
      </w:pPr>
      <w:r>
        <w:rPr>
          <w:rFonts w:ascii="Times New Roman"/>
          <w:b w:val="false"/>
          <w:i w:val="false"/>
          <w:color w:val="000000"/>
          <w:sz w:val="28"/>
        </w:rPr>
        <w:t>
      Базовые и профессиональные компетенции выпускника программ технического и профессионального образования по специальностям и квалификациям</w:t>
      </w:r>
    </w:p>
    <w:bookmarkEnd w:id="24"/>
    <w:p>
      <w:pPr>
        <w:spacing w:after="0"/>
        <w:ind w:left="0"/>
        <w:jc w:val="both"/>
      </w:pPr>
      <w:bookmarkStart w:name="z51" w:id="25"/>
      <w:r>
        <w:rPr>
          <w:rFonts w:ascii="Times New Roman"/>
          <w:b w:val="false"/>
          <w:i w:val="false"/>
          <w:color w:val="000000"/>
          <w:sz w:val="28"/>
        </w:rPr>
        <w:t xml:space="preserve">
      Специальность 09110100 – "Стоматология" </w:t>
      </w:r>
    </w:p>
    <w:bookmarkEnd w:id="25"/>
    <w:p>
      <w:pPr>
        <w:spacing w:after="0"/>
        <w:ind w:left="0"/>
        <w:jc w:val="both"/>
      </w:pPr>
      <w:r>
        <w:rPr>
          <w:rFonts w:ascii="Times New Roman"/>
          <w:b w:val="false"/>
          <w:i w:val="false"/>
          <w:color w:val="000000"/>
          <w:sz w:val="28"/>
        </w:rPr>
        <w:t>Квалификация 3W09110101 – "Гигиенист стоматологический"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Компетенции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обучения программы. Выпускник: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Обучение. Способность к целенаправленному активному обучению индивидуально и в группе с применением навыков управления информацией, критического мышления и принятия решений.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Саморазвитие: Планирует непрерывное профессиональное развитие и выбирает наиболее эффективные методы обучения для достижения поставленных целей.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Критическое мышление и принятие решения: выявляет проблему и потенциальные пути решения, логически анализирует факты и суждения, проверяет гипотезы и оценивает вероятность событий, делает выводы и принимает обоснованные решения.</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 и профессионализм. Демонстрирует приверженность профессиональным этическим принципам и нормам при взаимодействии с пациентами, их семьями и коллегами в процессе оказания стоматологической помощи. Поддерживает позитивную рабочую обстановку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Общественная роль в сообществе: принимает активное участие в общественной жизни, способствует укреплению роли специалиста в обществе, проявляет толерантность при взаимодействии с людьми различных культурных и возрастных групп, соблюдает субординацию и профессиональную солидарность.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Этические принципы: демонстрирует приверженность профессиональным этическим принципам, соблюдает конфиденциальность, критически оценивает и принимает решения при возникновении этических вопросов в определенных ситуациях с целью защиты прав и интересов пациентов и (или) клиентов, семей и групп.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Эстетика: ценит и поддерживает эстетику рабочей среды, непрерывно стремится к обогащению мировоззрения и созданию эстетического комфорта для пациента.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Коммуникации и работа в команде. Способен эффективно взаимодействовать с разными людьми в различных ситуациях с использованием широкого спектра технологий.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Коммуникативные навыки: демонстрирует эффективную коммуникацию с людьми, различающимися по культуре, вере, традициям, образу жизни и мировоззрениям на разных языках.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Работа в команде: демонстрирует работу в разных профессиональных командах, проявляет индивидуальные навыки самоуправления, в целях результативности совместной работы.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Цифровые технологии: использует различные цифровые технологии для эффективного обмена информацией в профессиональных целях.</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Укрепление здоровья. Формирование здорового образа жизни и укрепление здоровья через эффективное наблюдение и консультирование пациентов и (или) клиентов, семей и групп населения.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Здоровый образ жизни: знает и проводит профилактическую работу, направленную на укрепление здоровья населения, владеет методами и технологиями национальных и международных стратегических программ здорового образа жизни.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Наблюдение: осуществляет диспансерное наблюдение за пациентами с хроническими и социально-значимыми заболеваниями.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Консультирование: обучает пациентов и членов его семьи по вопросам сохранения здоровья, ухода и профилактики заболеваний используя различные методы, выявляет факторы риска и защиты.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Безопасность и качество. Соблюдает качество и безопасность стоматологического ухода на основе эффективного применения доказательных знаний, технологических достижений и профессиональных навыков.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Безопасность ухода и среды: выполняет безопасный уход в соответствии со стандартами, доказательными знаниями и широким спектром клинических навыков, использует современные технологии и эффективные методы защиты людей от воздействия вредных факторов, осуществляет безопасную фармакотерапию.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Качество: Оценивает собственную деятельность согласно индикаторам качества. Улучшает качество ухода в своем рабочем контексте.</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Клиническая компетенция. Демонстрирует знания и осуществляет пациент -центрированный стоматологический процесс в пределах компетенции гигиениста стоматологического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Демонстрирует навыки проведения медицинских процедур в пределах своей компетенции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Ассистирует врачу – стоматологу при лечении стоматологических заболеваний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Демонстрирует навыки по проведению профессиональной и индивидуальной гигиены полости рта.</w:t>
            </w:r>
          </w:p>
        </w:tc>
      </w:tr>
    </w:tbl>
    <w:bookmarkStart w:name="z52" w:id="26"/>
    <w:p>
      <w:pPr>
        <w:spacing w:after="0"/>
        <w:ind w:left="0"/>
        <w:jc w:val="both"/>
      </w:pPr>
      <w:r>
        <w:rPr>
          <w:rFonts w:ascii="Times New Roman"/>
          <w:b w:val="false"/>
          <w:i w:val="false"/>
          <w:color w:val="000000"/>
          <w:sz w:val="28"/>
        </w:rPr>
        <w:t>
      Специальность 09110100 – "Стоматология",</w:t>
      </w:r>
    </w:p>
    <w:bookmarkEnd w:id="26"/>
    <w:bookmarkStart w:name="z53" w:id="27"/>
    <w:p>
      <w:pPr>
        <w:spacing w:after="0"/>
        <w:ind w:left="0"/>
        <w:jc w:val="both"/>
      </w:pPr>
      <w:r>
        <w:rPr>
          <w:rFonts w:ascii="Times New Roman"/>
          <w:b w:val="false"/>
          <w:i w:val="false"/>
          <w:color w:val="000000"/>
          <w:sz w:val="28"/>
        </w:rPr>
        <w:t>
      Квалификация 4S09110102 – "Дантист"</w:t>
      </w:r>
    </w:p>
    <w:bookmarkEnd w:id="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Компетенции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обучения программы. Выпускник: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Обучение. Способность к целенаправленному активному обучению индивидуально и в группе с применением навыков управления информацией, критического мышления и принятия решений.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Саморазвитие: Планирует непрерывное профессиональное развитие и выбирает наиболее эффективные методы обучения для достижения поставленных целей.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Критическое мышление и принятие решения: выявляет проблему и потенциальные пути решения, логически анализирует факты и суждения, проверяет гипотезы и оценивает вероятность событий, делает выводы и принимает обоснованные решения.</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 и профессионализм. Демонстрирует приверженность профессиональным этическим принципам и нормам при взаимодействии с пациентами, их семьями и коллегами в процессе оказания стоматологической помощи. Поддерживает позитивную рабочую обстановку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Общественная роль в сообществе: принимает активное участие в общественной жизни, способствует укреплению роли дантистов в обществе, проявляет толерантность при взаимодействии с людьми различных культурных и возрастных групп, соблюдает субординацию и профессиональную солидарность.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Этические принципы: демонстрирует приверженность профессиональным этическим принципам, соблюдает конфиденциальность, критически оценивает и принимает решения при возникновении этических вопросов в определенных ситуациях с целью защиты прав и интересов пациентов и (или) клиентов, семей и групп.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Эстетика: ценит и поддерживает эстетику рабочей среды, непрерывно стремится к обогащению мировоззрения и созданию эстетического комфорта для пациента.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Коммуникации и работа в команде. Способен эффективно взаимодействовать с разными людьми в различных ситуациях с использованием широкого спектра технологий.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Коммуникативные навыки: демонстрирует эффективную коммуникацию с людьми, различающимися по культуре, вере, традициям, образу жизни и мировоззрениям на разных языках.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Работа в команде: демонстрирует работу в разных профессиональных командах, проявляет индивидуальные навыки самоуправления, в целях результативности совместной работы.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Цифровые технологии: использует различные цифровые технологии для эффективного обмена информацией в профессиональных целях.</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Укрепление здоровья. Формирование здорового образа жизни и укрепление здоровья через эффективное наблюдение и консультирование пациентов и (или) клиентов, семей и групп населения.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Здоровый образ жизни: знает профилактическую работу, направленную на укрепление здоровья населения, владеет методами и технологиями национальных и международных стратегических программ здорового образа жизни.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Наблюдение: осуществляет диспансерное наблюдение за пациентами с хроническими и социально-значимыми заболеваниями.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Консультирование: обучает пациентов и членов его семьи по вопросам сохранения здоровья, ухода и профилактики заболеваний, выявляет факторы риска и защиты. Планирует и выполняет превентивные действия на индивидуальном и семейном уровне, используя различные методы.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Безопасность и качество. Соблюдает качество и безопасность на основе эффективного применения доказательных знаний, технологических достижений и профессиональных навыков.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Безопасность ухода и среды: выполняет безопасный уход в соответствии со стандартами, доказательными знаниями и широким спектром клинических навыков, использует современные технологии и эффективные методы защиты людей от воздействия вредных факторов, осуществляет безопасную фармакотерапию.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Качество: Оценивает собственную деятельность согласно индикаторам качества. Улучшает качество ухода в своем рабочем контексте.</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Клиническая компетенция. Демонстрирует знания и осуществляет пациент -центрированный стоматологический процесс, основанный на принципах доказательной стоматологической практики.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Пациент-центрированный стоматологический уход: выявляет потребности пациентов, составляет и внедряет пациент-центрированный план, документирует и оценивает результаты ухода. Принимает стоматологические решения с участием пациента и семьи.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Реабилитация: оценивает и способствует улучшению функциональных способностей пациентов, применяя реабилитационный и оздоровительный подход.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Доказательная стоматологическая практика: оказывает стоматологический уход и принимает решения на основе доказательных знаний. Использует уместную медицинскую информацию для принятия клинических решений.</w:t>
            </w:r>
          </w:p>
        </w:tc>
      </w:tr>
    </w:tbl>
    <w:bookmarkStart w:name="z54" w:id="28"/>
    <w:p>
      <w:pPr>
        <w:spacing w:after="0"/>
        <w:ind w:left="0"/>
        <w:jc w:val="both"/>
      </w:pPr>
      <w:r>
        <w:rPr>
          <w:rFonts w:ascii="Times New Roman"/>
          <w:b w:val="false"/>
          <w:i w:val="false"/>
          <w:color w:val="000000"/>
          <w:sz w:val="28"/>
        </w:rPr>
        <w:t>
      Специальность 09110100 – "Стоматология"</w:t>
      </w:r>
    </w:p>
    <w:bookmarkEnd w:id="28"/>
    <w:bookmarkStart w:name="z55" w:id="29"/>
    <w:p>
      <w:pPr>
        <w:spacing w:after="0"/>
        <w:ind w:left="0"/>
        <w:jc w:val="both"/>
      </w:pPr>
      <w:r>
        <w:rPr>
          <w:rFonts w:ascii="Times New Roman"/>
          <w:b w:val="false"/>
          <w:i w:val="false"/>
          <w:color w:val="000000"/>
          <w:sz w:val="28"/>
        </w:rPr>
        <w:t>
      Квалификация 4S09110103 – "Помощник врача-стоматолога"</w:t>
      </w:r>
    </w:p>
    <w:bookmarkEnd w:id="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Компетенции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обучения программы. Выпускник: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Обучение. Признает свои потребности в обучении и ставит учебные цели, применяя навыки управления информацией, критического мышления и принятия решений.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Саморазвитие: Планирует непрерывное профессиональное развитие и выбирает наиболее эффективные методы обучения для достижения поставленных целей.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Критическое мышление и принятие решения: определяет проблемы и потенциальные пути решения в рутинных ситуациях, логически анализирует факты, суждения и принимает обоснованные решения в рамках ее профессиональной деятельности.</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 и профессионализм. Демонстрирует приверженность профессиональным этическим принципам и нормам при взаимодействии с пациентами, их семьями и коллегами в процессе оказания стоматологической помощи. Поддерживает позитивную рабочую обстановку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Общественная роль в сообществе: принимает активное участие в общественной жизни, способствует укреплению роли дантистов в обществе, проявляет толерантность при взаимодействии с людьми различных культурных и возрастных групп, соблюдает субординацию и профессиональную солидарность.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Этические принципы: демонстрирует приверженность профессиональным этическим принципам, соблюдает конфиденциальность, критически оценивает и принимает решения при возникновении этических вопросов в определенных ситуациях с целью защиты прав и интересов пациентов и (или) клиентов, семей и групп.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Эстетика: ценит и поддерживает эстетику рабочей среды, непрерывно стремится к обогащению мировоззрения и созданию эстетического комфорта для пациента.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Коммуникации и работа в команде. Способен эффективно взаимодействовать с разными людьми в различных ситуациях с использованием широкого спектра технологий.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Коммуникативные навыки: демонстрирует эффективную коммуникацию с людьми, различающимися по культуре, вере, традициям, образу жизни и мировоззрениям на разных языках.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Работа в команде: работает в разных профессиональных командах, проявляет индивидуальные навыки самоуправления, в целях результативности совместной работы.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Цифровые технологии: использует различные цифровые технологии для эффективного обмена информацией в профессиональных целях.</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Укрепление здоровья. Формирование здорового образа жизни и укрепление здоровья через эффективное наблюдение и консультирование пациентов и (или) клиентов, семей и групп населения.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Здоровый образ жизни: знает профилактическую работу направленную на укрепление здоровья населения, владеет методами и технологиями национальных и международных стратегических программ здорового образа жизни.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Наблюдение: осуществляет диспансерное наблюдение за пациентами с хроническими и социально-значимыми заболеваниями.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Консультирование: обучает пациентов и членов его семьи по вопросам сохранения здоровья, ухода и профилактики заболеваний, выявляет факторы риска и защиты. Планирует и выполняет превентивные действия на индивидуальном и семейном уровне, используя различные методы.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Безопасность и качество. Соблюдает качество и безопасность ухода на основе эффективного применения доказательных знаний, технологических достижений и профессиональных навыков.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Безопасность ухода и среды: выполняет безопасный уход в соответствии со стандартами, доказательными знаниями и широким спектром клинических навыков, использует современные технологии и эффективные методы защиты людей от воздействия вредных факторов, осуществляет безопасную фармакотерапию.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Качество: Оценивает собственную деятельность согласно индикаторам качества. Улучшает качество ухода в своем рабочем контексте.</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Клиническая компетенция. Демонстрирует знания и осуществляет пациент -центрированный стоматологический процесс в пределах компетенции помощника врача стоматолога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Демонстрирует навыки выполнения медицинских процедур в пределах своей компетенции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Ассистирует врачу –стоматологу при лечении стоматологических заболевании</w:t>
            </w:r>
          </w:p>
        </w:tc>
      </w:tr>
    </w:tbl>
    <w:bookmarkStart w:name="z56" w:id="30"/>
    <w:p>
      <w:pPr>
        <w:spacing w:after="0"/>
        <w:ind w:left="0"/>
        <w:jc w:val="both"/>
      </w:pPr>
      <w:r>
        <w:rPr>
          <w:rFonts w:ascii="Times New Roman"/>
          <w:b w:val="false"/>
          <w:i w:val="false"/>
          <w:color w:val="000000"/>
          <w:sz w:val="28"/>
        </w:rPr>
        <w:t>
      Специальность 09110200 – "Стоматология ортопедическая"</w:t>
      </w:r>
    </w:p>
    <w:bookmarkEnd w:id="30"/>
    <w:bookmarkStart w:name="z57" w:id="31"/>
    <w:p>
      <w:pPr>
        <w:spacing w:after="0"/>
        <w:ind w:left="0"/>
        <w:jc w:val="both"/>
      </w:pPr>
      <w:r>
        <w:rPr>
          <w:rFonts w:ascii="Times New Roman"/>
          <w:b w:val="false"/>
          <w:i w:val="false"/>
          <w:color w:val="000000"/>
          <w:sz w:val="28"/>
        </w:rPr>
        <w:t>
      Квалификация 4S09110201 – "Зубной техник"</w:t>
      </w:r>
    </w:p>
    <w:bookmarkEnd w:id="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Компетенции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обучения программы. Выпускник: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Обучение. Признает свои потребности в обучении и ставит учебные цели, применяя навыки управления информацией, критического мышления и принятия решений.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Саморазвитие: Планирует непрерывное профессиональное развитие и выбирает наиболее эффективные методы обучения для достижения поставленных целей.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Критическое мышление и принятие решения: определяет проблемы и потенциальные пути решения в рутинных ситуациях, логически анализирует факты, суждения и принимает обоснованные решения в рамках ее профессиональной деятельности.</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 и профессионализм. Демонстрирует приверженность профессиональным этическим принципам и нормам при взаимодействии с пациентами, их семьями и коллегами в процессе оказания стоматологической помощи. Поддерживает позитивную рабочую обстановку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Общественная роль в сообществе: принимает активное участие в общественной жизни, проявляет толерантность при взаимодействии с людьми различных культурных и возрастных групп, соблюдает субординацию и профессиональную солидарность.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Этические принципы: демонстрирует приверженность профессиональным этическим принципам, соблюдает конфиденциальность, критически оценивает и принимает решения при возникновении этических вопросов в определенных ситуациях с целью защиты прав и интересов пациентов и (или) клиентов, семей и групп.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Эстетика: ценит и поддерживает эстетику рабочей среды, непрерывно стремится к обогащению мировоззрения и созданию эстетического комфорта для пациента.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Коммуникации и работа в команде. Способен эффективно взаимодействовать с разными людьми в различных ситуациях с использованием широкого спектра технологий.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Коммуникативные навыки: демонстрирует эффективную коммуникацию с людьми, различающимися по культуре, вере, традициям, образу жизни и мировоззрениям на разных языках.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Работа в команде: демонстрирует работe в разных профессиональных командах, проявляет индивидуальные навыки самоуправления, в целях результативности совместной работы.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Цифровые технологии: использует различные цифровые технологии для эффективного обмена информацией в профессиональных целях.</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Укрепление здоровья. Формирование здорового образа жизни и укрепление здоровья через эффективное наблюдение и консультирование пациентов и (или) клиентов, семей и групп населения.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Здоровый образ жизни: знает профилактическую работу, направленную на укрепление здоровья населения, владеет методами и технологиями национальных и международных стратегических программ здорового образа жизни.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Наблюдение: осуществляет диспансерное наблюдение за пациентами с хроническими и социально-значимыми заболеваниями.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Консультирование: обучает пациентов и членов его семьи по вопросам сохранения здоровья, ухода и профилактики заболеваний, выявляет факторы риска и защиты. Планирует и выполняет превентивные действия на индивидуальном и семейном уровне, используя различные методы.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Безопасность и качество. Проводит качественный и безопасный уход за пациентами на основе эффективного применения доказательных знаний, технологических достижений и профессиональных навыков.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Безопасность ухода и среды: выполняет безопасный уход за пациентами в соответствии со стандартами, доказательными знаниями и широким спектром лабораторных навыков, использует современные технологии и эффективные методы защиты людей от воздействия вредных факторов, осуществляет безопасную фармакотерапию.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Качество: Оценивает собственную деятельность согласно индикаторам качества. Выполняет профессиональный уход за пациентами.</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Профессиональная компетенция. Демонстрирует знания и применяет полученные знания в повседневной жизни профессиональной деятельности, навыками общения с пациентами на основе этико-деонтологических принципов, и изготовление зубных протезов с использованием современных методов.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Применяет полученные знания при изучении строения тела человека и его возрастные особенности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Демонстрирует знания об основных способах защиты населения, о комплексе мероприятий при защите населения в чрезвычайных ситуациях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Демонстрирует навыки: обследования пациента, ухода и профилактики, оказания неотложной медицинской помощи при экстренных состояниях.</w:t>
            </w:r>
          </w:p>
        </w:tc>
      </w:tr>
    </w:tbl>
    <w:bookmarkStart w:name="z58" w:id="32"/>
    <w:p>
      <w:pPr>
        <w:spacing w:after="0"/>
        <w:ind w:left="0"/>
        <w:jc w:val="both"/>
      </w:pPr>
      <w:r>
        <w:rPr>
          <w:rFonts w:ascii="Times New Roman"/>
          <w:b w:val="false"/>
          <w:i w:val="false"/>
          <w:color w:val="000000"/>
          <w:sz w:val="28"/>
        </w:rPr>
        <w:t>
      Специальность 09120100 – "Лечебное дело"</w:t>
      </w:r>
    </w:p>
    <w:bookmarkEnd w:id="32"/>
    <w:bookmarkStart w:name="z59" w:id="33"/>
    <w:p>
      <w:pPr>
        <w:spacing w:after="0"/>
        <w:ind w:left="0"/>
        <w:jc w:val="both"/>
      </w:pPr>
      <w:r>
        <w:rPr>
          <w:rFonts w:ascii="Times New Roman"/>
          <w:b w:val="false"/>
          <w:i w:val="false"/>
          <w:color w:val="000000"/>
          <w:sz w:val="28"/>
        </w:rPr>
        <w:t>
      Квалификация 4S09120101 – "Фельдшер"</w:t>
      </w:r>
    </w:p>
    <w:bookmarkEnd w:id="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Компетенции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обучения программы. Выпускник: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Обучение. Признает свои потребности в обучении и ставит учебные цели, применяя навыки управления информацией, критического мышления и принятия решений.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Саморазвитие: демонстрирует навыки долговременного планирования обучения, профессионального роста.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Критическое мышление и принятие решения: выявляет проблему и потенциальные пути решения, проверяет гипотезы и оценивает вероятность событий, делает выводы и принимает обоснованные решения.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Управление информацией: определяет потребности в информации, приоритетные направления информационного поиска, самостоятельно находит и критически оценивает информацию из разных источников, обобщает и применяет полученную информацию на практике.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Компьютерные технологии: использует информационные компьютерные технологии в работе и саморазвитии</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 и профессионализм. Демонстрирует приверженность профессиональным этическим принципам и нормам при взаимодействии с пациентами, их семьями и коллегами в процессе оказания неотложной медицинской помощи. Поддерживает позитивную рабочую обстановку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Общественная жизнь: активно участвует в общественной жизни.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Этические принципы: демонстрирует приверженность профессиональным этическим принципам.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Эстетика: ценит и поддерживает эстетику рабочей среды.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Коммуникации и работа в команде. Способен эффективно взаимодействовать с разными людьми в различных ситуациях с использованием широкого спектра технологий.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Коммуникативные навыки: демонстрирует эффективную коммуникацию с разными людьми, с учетом ситуации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Работа в команде: демонстрирует работу в разных командах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Цифровые технологии: использует различные цифровые технологии для эффективного обмена информацией в профессиональных целях.</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Укрепление здоровья. Формирование здорового образа жизни и укрепление здоровья через эффективное наблюдение и консультирование пациентов и (или) клиентов, семей и групп населения.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Здоровый образ жизни: осуществляет деятельность, направленную на формирование здорового образа жизни у индивидуумов, семей и групп населения.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Наблюдение: осуществляет эффективное наблюдение за пациентами и людьми из разных групп риска.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Консультирование: владеет навыками консультирования пациента и (или) клиента и его семьи по вопросам сохранения и укрепления здоровья.</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Безопасность и качество. Оказывает качественную и безопасною неотложную помощь пациентам на основе эффективного применения доказательных знаний, технологических достижений и профессиональных навыков.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Защита от вредных факторов: использует методы защиты от воздействия вредных факторов для безопасности людей и окружающей среды.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Технологии безопасности и качества: использует инновационные технологии для повышения уровня безопасности и улучшения качества оказываемых услуг.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Оказывает неотложную помощь пациентам на основе эффективного применения доказательных знаний для обеспечения безопасности и качества медицинских услуг.</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Клиническая компетенция. Демонстрирует знания и осуществляет пациент –центрированную помощь, основанный на принципах доказательной практики.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Управление процессом оказания медицинской помощи: осуществляет диагностику, лечение и профилактику, используя личностно-ориентированный подход, владеет методами лечения и оказания неотложной помощи различным категориям пациентов, применяет современные методы диагностики, лечения, реабилитации различных категорий пациентов, применяет алгоритм фельдшерской тактики по оказанию медицинской помощи при неотложных и угрожающих жизни состояниях, владеет фельдшерским поведением и клиническим мышлением, практикует современные методы интенсивной терапии и реанимации при заболеваниях и критических ситуациях, оценивает эффективность проводимых диагностических и лечебных мероприятий, осуществляет комплекс санитарно-профилактических мероприятий, пропагандирует здоровый образ жизни.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Доказательная практика: использует наиболее эффективные современные достижения в медицине для диагностики, лечения и реабилитации каждого пациента, применяет профилактические, диагностические и лечебные мероприятия исходя из имеющихся доказательств их эффективности и безопасности.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Реабилитация: улучшает функциональные способности пациента на основе эффективной реабилитации.</w:t>
            </w:r>
          </w:p>
        </w:tc>
      </w:tr>
    </w:tbl>
    <w:bookmarkStart w:name="z60" w:id="34"/>
    <w:p>
      <w:pPr>
        <w:spacing w:after="0"/>
        <w:ind w:left="0"/>
        <w:jc w:val="both"/>
      </w:pPr>
      <w:r>
        <w:rPr>
          <w:rFonts w:ascii="Times New Roman"/>
          <w:b w:val="false"/>
          <w:i w:val="false"/>
          <w:color w:val="000000"/>
          <w:sz w:val="28"/>
        </w:rPr>
        <w:t>
      Специальность 09130100 – "Сестринское дело"</w:t>
      </w:r>
    </w:p>
    <w:bookmarkEnd w:id="34"/>
    <w:bookmarkStart w:name="z61" w:id="35"/>
    <w:p>
      <w:pPr>
        <w:spacing w:after="0"/>
        <w:ind w:left="0"/>
        <w:jc w:val="both"/>
      </w:pPr>
      <w:r>
        <w:rPr>
          <w:rFonts w:ascii="Times New Roman"/>
          <w:b w:val="false"/>
          <w:i w:val="false"/>
          <w:color w:val="000000"/>
          <w:sz w:val="28"/>
        </w:rPr>
        <w:t>
      Квалификация 3W09130101 – "Младшая медицинская сестра"</w:t>
      </w:r>
    </w:p>
    <w:bookmarkEnd w:id="35"/>
    <w:bookmarkStart w:name="z62" w:id="36"/>
    <w:p>
      <w:pPr>
        <w:spacing w:after="0"/>
        <w:ind w:left="0"/>
        <w:jc w:val="both"/>
      </w:pPr>
      <w:r>
        <w:rPr>
          <w:rFonts w:ascii="Times New Roman"/>
          <w:b w:val="false"/>
          <w:i w:val="false"/>
          <w:color w:val="000000"/>
          <w:sz w:val="28"/>
        </w:rPr>
        <w:t>
      3W09130102 – "Массажист"</w:t>
      </w:r>
    </w:p>
    <w:bookmarkEnd w:id="36"/>
    <w:bookmarkStart w:name="z63" w:id="37"/>
    <w:p>
      <w:pPr>
        <w:spacing w:after="0"/>
        <w:ind w:left="0"/>
        <w:jc w:val="both"/>
      </w:pPr>
      <w:r>
        <w:rPr>
          <w:rFonts w:ascii="Times New Roman"/>
          <w:b w:val="false"/>
          <w:i w:val="false"/>
          <w:color w:val="000000"/>
          <w:sz w:val="28"/>
        </w:rPr>
        <w:t>
      4S09130103 – "Медицинская сестра общей практики"</w:t>
      </w:r>
    </w:p>
    <w:bookmarkEnd w:id="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Компетенции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обучения программы. Выпускник: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Обучение. Ставит учебные цели, применяя навыки управления информацией, критического мышления и принятия решений.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Саморазвитие: демонстрирует навыки долговременного планирования обучения, профессионального роста. Выбирает наиболее эффективные методы обучения для достижения поставленных целей.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Критическое мышление и принятие решения: определяет проблемы и потенциальные пути решения в рутинных ситуациях, логически анализирует факты, суждения и принимает обоснованные решения в рамках ее профессиональной деятельности.</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 и профессионализм. Демонстрирует приверженность профессиональным этическим принципам и нормам при взаимодействии с пациентами, их семьями и коллегами в процессе оказания сестринской помощи. Поддерживает позитивную рабочую обстановку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Общественная роль в сообществе: принимает активное участие в общественной жизни, способствует укреплению роли медсестры в обществе, проявляет толерантность при взаимодействии с людьми различных культурных и возрастных групп, соблюдает субординацию и профессиональную солидарность.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Этические принципы: демонстрирует приверженность профессиональным этическим принципам, соблюдает конфиденциальность, критически оценивает и принимает решения при возникновении этических вопросов в определенных ситуациях с целью защиты прав и интересов пациентов и (или) клиентов, семей и групп.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Эстетика: поддерживает эстетику рабочей среды, непрерывно стремится к обогащению мировоззрения и созданию эстетического комфорта для пациента.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Коммуникации и работа в команде. Способен эффективно взаимодействовать с разными людьми в различных ситуациях с использованием широкого спектра технологий.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Коммуникативные навыки: демонстрирует эффективную коммуникацию с людьми, различающимися по культуре, вере, традициям, образу жизни и мировоззрениям на разных языках.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Работа в команде: демонстрирует работу в разных профессиональных командах, проявляет индивидуальные навыки самоуправления, в целях результативности совместной работы.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Цифровые технологии: использует различные цифровые технологии для эффективного обмена информацией в профессиональных целях.</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Укрепление здоровья. Формирование здорового образа жизни и укрепление здоровья через эффективное наблюдение и консультирование пациентов и (или) клиентов, семей и групп населения.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Здоровый образ жизни: знает профилактическую работу, направленную на укрепление здоровья населения, владеет методами и технологиями национальных и международных стратегических программ здорового образа жизни.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Наблюдение: осуществляет диспансерное наблюдение за пациентами с хроническими и социально-значимыми заболеваниями.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Консультирование: обучает пациентов и членов его семьи по вопросам сохранения здоровья, ухода и профилактики заболеваний, выявляет факторы риска и защиты. Планирует и выполняет превентивные действия на индивидуальном и семейном уровне, используя различные методы.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Безопасность и качество. Оказывает качественный и безопасный сестринский уход на основе эффективного применения доказательных знаний, технологических достижений и профессиональных навыков.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Безопасность ухода и среды: выполняет безопасный уход в соответствии со стандартами, доказательными знаниями и широким спектром клинических навыков, использует современные технологии и эффективные методы защиты людей от воздействия вредных факторов, осуществляет безопасную фармакотерапию.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Качество: Оценивает собственную деятельность согласно индикаторам качества. Выполняет профессиональный уход за пациентами.</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Клиническая компетенция. Демонстрирует знания и осуществляет пациент -центрированный сестринский процесс, основанный на принципах доказательной сестринской практики.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Пациент-центрированный сестринский уход: выявляет потребности пациентов, составляет и внедряет пациент-центрированный план, документирует и оценивает результаты ухода. Принимает сестринские решения с участием пациента и семьи.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Реабилитация: оценивает и способствует улучшению функциональных способностей пациентов, применяя реабилитационный и оздоровительный подход.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Доказательная сестринская практика: оказывает сестринский уход и принимает решения на основе доказательных знаний. Использует уместную медицинскую информацию для принятия клинических решений.</w:t>
            </w:r>
          </w:p>
        </w:tc>
      </w:tr>
    </w:tbl>
    <w:bookmarkStart w:name="z64" w:id="38"/>
    <w:p>
      <w:pPr>
        <w:spacing w:after="0"/>
        <w:ind w:left="0"/>
        <w:jc w:val="both"/>
      </w:pPr>
      <w:r>
        <w:rPr>
          <w:rFonts w:ascii="Times New Roman"/>
          <w:b w:val="false"/>
          <w:i w:val="false"/>
          <w:color w:val="000000"/>
          <w:sz w:val="28"/>
        </w:rPr>
        <w:t>
      Специальность 09130200 – "Акушерское дело"</w:t>
      </w:r>
    </w:p>
    <w:bookmarkEnd w:id="38"/>
    <w:bookmarkStart w:name="z65" w:id="39"/>
    <w:p>
      <w:pPr>
        <w:spacing w:after="0"/>
        <w:ind w:left="0"/>
        <w:jc w:val="both"/>
      </w:pPr>
      <w:r>
        <w:rPr>
          <w:rFonts w:ascii="Times New Roman"/>
          <w:b w:val="false"/>
          <w:i w:val="false"/>
          <w:color w:val="000000"/>
          <w:sz w:val="28"/>
        </w:rPr>
        <w:t>
      Квалификация 4S09130201 – "Акушер"</w:t>
      </w:r>
    </w:p>
    <w:bookmarkEnd w:id="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Компетенции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обучения программы. Выпускник: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Обучение. Признает свои потребности в обучении и ставит учебные цели, применяя навыки управления информацией, критического мышления и принятия решений.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Саморазвитие: владеет навыками долговременного планирования обучения, профессионального роста.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Критическое мышление и принятие решения: выявляет проблему и потенциальные пути решения, проверяет гипотезы и оценивает вероятность событий, делает выводы и принимает обоснованные решения.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Управление информацией: определяет потребности в информации, приоритетные направления информационного поиска, самостоятельно находит и критически оценивает информацию из разных источников, обобщает и применяет полученную информацию на практике.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Компьютерные технологии: использует информационные компьютерные технологии в работе и саморазвитии</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 и профессионализм. Демонстрирует приверженность профессиональным этическим принципам и нормам при взаимодействии с пациентами, их семьями и коллегами в процессе оказания сестринской помощи. Поддерживает позитивную рабочую обстановку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Общественная жизнь: активно участвует в общественной жизни.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Этические принципы: демонстрирует приверженность профессиональным этическим принципам.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Эстетика: ценит и поддерживает эстетику рабочей среды.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Коммуникации и работа в команде. Способен эффективно взаимодействовать с разными людьми в различных ситуациях с использованием широкого спектра технологий.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Коммуникативные навыки: демонстрирует эффективную коммуникацию с разными людьми, с учетом ситуации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Работа в команде: демонстрирует работу в разных командах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Цифровые технологии: использует различные цифровые технологии для эффективного обмена информацией в профессиональных целях.</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Укрепление здоровья. Формирование здорового образа жизни и укрепление здоровья через эффективное наблюдение и консультирование пациентов и (или) клиентов, семей и групп населения.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Здоровый образ жизни: осуществляет деятельность, направленную на формирование здорового образа жизни у индивидуумов, семей и групп населения.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Наблюдение: осуществляет эффективное наблюдение за пациентами и людьми из разных групп риска.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Консультирование: владеет навыками консультирования пациента и (или) клиента и его семьи по вопросам сохранения и укрепления здоровья.</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Безопасность и качество. Обеспечивает качество и безопасность сестринского ухода на основе эффективного применения доказательных знаний, технологических достижений и профессиональных навыков.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Защита от вредных факторов: использует методы защиты от воздействия вредных факторов для безопасности людей и окружающей среды.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Технологии безопасности и качества: использует инновационные технологии для повышения уровня безопасности и улучшения качества оказываемых услуг.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Выполняет процедуры для обеспечения безопасности и качества медицинских услуг.</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Клиническая компетенция. Демонстрирует знания и осуществляет пациент –центрированную помощь, основанный на принципах доказательной практики.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Управление процессом оказания медицинской помощи: осуществляет диспансеризацию и патронаж беременных, проводит физио психопрофилактическую подготовку к родам, осуществляет лечебно-диагностическую помощь при беременности, родах и послеродовом периоде, оказывает акушерское пособие при родах, осуществляет первичный туалет новорожденного, оценивает динамику его состояния, оказывает помощь в обучении уходу за новорожденным, применяет алгоритм акушерской тактики по оказанию медицинской помощи при неотложных и угрожающих жизни состояниях, по профилактике, диагностике, лечению и реабилитации пациентов, практикует современные методы интенсивной терапии и реанимации при заболеваниях и критических ситуациях, оценивает эффективность проводимых лечебных мероприятий, применяет лекарственные средства по назначению врача.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Доказательная практика: использует наилучшие современные достижения в акушерской практике, использует эффективные перинатальные технологии, применяет профилактические, диагностические и лечебные мероприятия исходя из имеющихся доказательств их эффективности и безопасности.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Реабилитация: улучшает функциональные способности пациента на основе эффективной реабилитации.</w:t>
            </w:r>
          </w:p>
        </w:tc>
      </w:tr>
    </w:tbl>
    <w:bookmarkStart w:name="z66" w:id="40"/>
    <w:p>
      <w:pPr>
        <w:spacing w:after="0"/>
        <w:ind w:left="0"/>
        <w:jc w:val="both"/>
      </w:pPr>
      <w:r>
        <w:rPr>
          <w:rFonts w:ascii="Times New Roman"/>
          <w:b w:val="false"/>
          <w:i w:val="false"/>
          <w:color w:val="000000"/>
          <w:sz w:val="28"/>
        </w:rPr>
        <w:t>
      Специальность 09140100 – "Лабораторная диагностика"</w:t>
      </w:r>
    </w:p>
    <w:bookmarkEnd w:id="40"/>
    <w:bookmarkStart w:name="z67" w:id="41"/>
    <w:p>
      <w:pPr>
        <w:spacing w:after="0"/>
        <w:ind w:left="0"/>
        <w:jc w:val="both"/>
      </w:pPr>
      <w:r>
        <w:rPr>
          <w:rFonts w:ascii="Times New Roman"/>
          <w:b w:val="false"/>
          <w:i w:val="false"/>
          <w:color w:val="000000"/>
          <w:sz w:val="28"/>
        </w:rPr>
        <w:t>
      Квалификация 4S09140101– "Медицинский лаборант"</w:t>
      </w:r>
    </w:p>
    <w:bookmarkEnd w:id="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Компетенции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обучения программы. Выпускник: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Обучение. Признает свои потребности в обучении и ставит учебные цели, применяя навыки управления информацией, критического мышления и принятия решений.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Саморазвитие: владеет навыками долговременного планирования своего непрерывного профессионального развития и выбирает наиболее эффективные методы обучения для достижения поставленных целей.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Навыки управления информацией: определяет потребности в информации, приоритетные направления информационного поиска, самостоятельно находит и критически оценивает информацию из разных источников, обобщает и применяет полученную информацию на практике.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Компьютерные технологии: использует современные информационные образовательные технологии в работе и саморазвитии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Критическое мышление и принятие решения: выявляет проблему и потенциальные пути решения, проверяет гипотезы и оценивает вероятность событий, делает выводы и принимает обоснованные решения.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Улучшение через использование современных технологий: выявляет потребности в технологиях, определяет приоритеты, использует, планирует и внедряет современные лабораторные методы исследований для повышения эффективности деятельности.</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 и профессионализм. Демонстрирует приверженность профессиональным этическим принципам и нормам при взаимодействии с людьми пациентами и коллегами в процессе своей деятельности. Поддерживает позитивную рабочую обстановку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Профессиональная этика: демонстрирует приверженность профессиональным этическим принципам для защиты прав и интересов пациента, готовность к социально-культурному диалогу.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Эстетика рабочей среды: умеет организовывать рабочее место с соблюдением правил техники безопасности, эффективно управлять рабочим временем.</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Коммуникации и деятельность. Способен эффективно взаимодействовать с разными людьми в различных ситуациях с использованием широкого спектра технологий.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Коммуникативные навыки: умеет контролировать ход процесса общения и при необходимости корректировать его, способен эффективно взаимодействовать с разными людьми в различных ситуациях.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Коллаборация: демонстрирует работу в команде с профессионалами, стремится к взаимовыгодному межпрофессиональному сотрудничеству.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Безопасность и качество. Соблюдает санитарное законодательство, санитарно-противоэпидемические мероприятия, технологические достижения и профессиональные навыки.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Защита от вредных факторов: использует методы защиты от воздействия вредных факторов для безопасности людей и окружающей среды. Проводит утилизацию отработанного материала, дезинфекцию и стерилизацию использованной лабораторной посуды, инструментария, средств защиты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Готовность к осуществлению комплекса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 их раннюю диагностику,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Готов к смене технологий в профессиональной.</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лабораторных общеклинических исследований. Способен эффективно организовывать рабочее место для трудовой деятельности в лабораториях медицинских организаций. Обеспечивает качественное проведение общеклинических исследований, результатов своей работы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Готовность демонстрировать технику забора биологического материала для лабораторных исследований, готовность к применению диагностических клинико-лабораторных методов исследований и интерпретации их результатов, готовность участвовать в контроле качества, готовность регистрировать результаты лабораторных общеклинических исследований.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лабораторных биохимических исследований. Способен соотносить свои действия с планируемыми результатами, осуществлять контроль своей деятельности в процессе достижений результатов, определять способы действий в рамках предложенных условий и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Способность проводить лабораторные биохимические исследования биологических материалов, готовность участвовать в контроле качества, готовность демонстрировать технику забора биологического материала для лабораторных исследований, готовность демонстрировать навыки интерпретации результатов лабораторных исследований, оценки специфичности и чувствительности диагностических методов, оценивает количественный и качественный состав биологических жидкостей человека.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лабораторных гистологических исследований способность реализовать свой потенциал (знания, умения, опыт, личностные качества и др.) для успешной продуктивной деятельности в профессиональной сфере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Обладает навыками приготовления препаратов для лабораторных гистологических исследований биологических материалов и оценивает их качество.</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лабораторных микробиологических исследований, способность реализовать свой потенциал (знания, умения, опыт, личностные качества и др.) для успешной продуктивной профессиональной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Готовность проводить лабораторные микробиологические и иммунологические исследования биологических материалов, проб объектов внешней среды и пищевых продуктов, готовность участвовать в контроле качества, готовность интерпретировать результаты лабораторных исследований, способность регистрировать результаты проведенных исследований.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Лабораторный мониторинг окружающей и производственной среды: способен соотносить свои действия с планируемыми результатами, осуществлять контроль своей профессиональной деятельности в процессе достижений результатов.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Готовность к осуществлению лабораторного мониторинга по состоянию окружающей и производственной среды, готовность к проведению лабораторного контроля в сфере безопасности пищевой продукции, использует методики анализа и статистической обработки полученной информации.</w:t>
            </w:r>
          </w:p>
        </w:tc>
      </w:tr>
    </w:tbl>
    <w:bookmarkStart w:name="z68" w:id="42"/>
    <w:p>
      <w:pPr>
        <w:spacing w:after="0"/>
        <w:ind w:left="0"/>
        <w:jc w:val="both"/>
      </w:pPr>
      <w:r>
        <w:rPr>
          <w:rFonts w:ascii="Times New Roman"/>
          <w:b w:val="false"/>
          <w:i w:val="false"/>
          <w:color w:val="000000"/>
          <w:sz w:val="28"/>
        </w:rPr>
        <w:t>
      Специальность 09140200 – "Медицинская оптика"</w:t>
      </w:r>
    </w:p>
    <w:bookmarkEnd w:id="42"/>
    <w:bookmarkStart w:name="z69" w:id="43"/>
    <w:p>
      <w:pPr>
        <w:spacing w:after="0"/>
        <w:ind w:left="0"/>
        <w:jc w:val="both"/>
      </w:pPr>
      <w:r>
        <w:rPr>
          <w:rFonts w:ascii="Times New Roman"/>
          <w:b w:val="false"/>
          <w:i w:val="false"/>
          <w:color w:val="000000"/>
          <w:sz w:val="28"/>
        </w:rPr>
        <w:t>
      Квалификация 4S09140201 – "Оптика медицинский"</w:t>
      </w:r>
    </w:p>
    <w:bookmarkEnd w:id="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Компетенции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обучения программы. Выпускник: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Обучение. Признает свои потребности в обучении и ставит учебные цели, применяя навыки управления информацией, критического мышления и принятия решений.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Саморазвитие: обеспечивает долговременное планирование своего непрерывного профессионального развития и выбирает наиболее эффективные методы обучения для достижения поставленных целей.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Критическое мышление и принятие решения: определяет проблемы и потенциальные пути решения в рутинных ситуациях, логически анализирует факты, суждения и принимает обоснованные решения в рамках ее профессиональной деятельности.</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 и профессионализм. Демонстрирует приверженность профессиональным этическим принципам и нормам при взаимодействии с пациентами, их семьями и коллегами в процессе коллегами в процессе оказания помощи. Поддерживает позитивную рабочую обстановку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Общественная роль в сообществе: принимает активное участие в общественной жизни, проявляет толерантность при взаимодействии с людьми различных культурных и возрастных групп, соблюдает субординацию и профессиональную солидарность.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Этические принципы: демонстрирует приверженность профессиональным этическим принципам, соблюдает конфиденциальность, критически оценивает и принимает решения при возникновении этических вопросов в определенных ситуациях с целью защиты прав и интересов пациентов и (или) клиентов, семей и групп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Эстетика: ценит и поддерживает эстетику рабочей среды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Коммуникации и работа в команде. Способен эффективно взаимодействовать с разными людьми в различных ситуациях с использованием широкого спектра технологий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Коммуникативные навыки: демонстрирует эффективную коммуникацию с разными людьми, с учетом ситуации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Работа в команде: работает в разных командах</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Безопасность и качество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Защита от вредных факторов: использует методы защиты от воздействия вредных факторов для безопасности людей и окружающей среды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Технологии безопасности и качества: использует инновационные технологии для повышения уровня безопасности и улучшения качества оказываемых услуг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Выполняет процедуры в соответствии с профессиональными стандартами для обеспечения безопасности и качества медицинских услуг</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Клиническая компетенция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Проводит основные и вспомогательные операции по обработке поверхностей всех типов очковых линз, по нанесению покрытий и окраске линз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Изготавливает все виды корригирующих средств на современном технологическом оборудовании, проводит ремонт очков и оправ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Контролирует качество выпускаемой продукции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Эксплуатирует технологическое оборудование для изготовления и ремонта всех видов корригирующих средств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Обеспечивает технику безопасности, охрану труда и противопожарную безопасность на рабочем месте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Оформляет необходимую документацию в электронном и письменном видах</w:t>
            </w:r>
          </w:p>
        </w:tc>
      </w:tr>
    </w:tbl>
    <w:bookmarkStart w:name="z70" w:id="44"/>
    <w:p>
      <w:pPr>
        <w:spacing w:after="0"/>
        <w:ind w:left="0"/>
        <w:jc w:val="both"/>
      </w:pPr>
      <w:r>
        <w:rPr>
          <w:rFonts w:ascii="Times New Roman"/>
          <w:b w:val="false"/>
          <w:i w:val="false"/>
          <w:color w:val="000000"/>
          <w:sz w:val="28"/>
        </w:rPr>
        <w:t>
      Специальность 09140200 – "Медицинская оптика"</w:t>
      </w:r>
    </w:p>
    <w:bookmarkEnd w:id="44"/>
    <w:bookmarkStart w:name="z71" w:id="45"/>
    <w:p>
      <w:pPr>
        <w:spacing w:after="0"/>
        <w:ind w:left="0"/>
        <w:jc w:val="both"/>
      </w:pPr>
      <w:r>
        <w:rPr>
          <w:rFonts w:ascii="Times New Roman"/>
          <w:b w:val="false"/>
          <w:i w:val="false"/>
          <w:color w:val="000000"/>
          <w:sz w:val="28"/>
        </w:rPr>
        <w:t>
      Квалификация 4S09140202 – "Оптикометрист"</w:t>
      </w:r>
    </w:p>
    <w:bookmarkEnd w:id="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Компетенции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обучения программы. Выпускник: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Обучение. Признает свои потребности в обучении и ставит учебные цели, применяя навыки управления информацией, критического мышления и принятия решений.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Саморазвитие: планирует непрерывное профессиональное развитие и выбирает наиболее эффективные методы обучения для достижения поставленных целей.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Критическое мышление и принятие решения: определяет проблемы и потенциальные пути решения в рутинных ситуациях, логически анализирует факты, суждения и принимает обоснованные решения в рамках ее профессиональной деятельности.</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 и профессионализм. Демонстрирует приверженность профессиональным этическим принципам и нормам при взаимодействии с пациентами, их семьями и коллегами в процессе коллегами в процессе оказания помощи. Поддерживает позитивную рабочую обстановку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Общественная роль в сообществе: принимает активное участие в общественной жизни, проявляет толерантность при взаимодействии с людьми различных культурных и возрастных групп, соблюдает субординацию и профессиональную солидарность.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Этические принципы: демонстрирует приверженность профессиональным этическим принципам, соблюдает конфиденциальность, критически оценивает и принимает решения при возникновении этических вопросов в определенных ситуациях с целью защиты прав и интересов пациентов и (или) клиентов, семей и групп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Эстетика: ценит и поддерживает эстетику рабочей среды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Коммуникации и работа в команде Способен эффективно взаимодействовать с разными людьми в различных ситуациях с использованием широкого спектра технологий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Коммуникативные навыки: демонстрирует эффективную коммуникацию с разными людьми, с учетом ситуации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Работа в команде: демонстрирует работу в разных командах</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Безопасность и качество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Защита от вредных факторов: использует методы защиты от воздействия вредных факторов для безопасности людей и окружающей среды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Технологии безопасности и качества: использует инновационные технологии для повышения уровня безопасности и улучшения качества оказываемых услуг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Выполняет процедуры в соответствии с профессиональными стандартами для обеспечения безопасности и качества медицинских услуг</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Клиническая компетенция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Владеет правилами и методикой прописей рецептов на очки, принципами подбора очковых линз и оправ с параметрами, соответствующими рецепту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Оценивает качество выпускаемой продукции в соответствии с требованиями действующих профессиональных стандартов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Применяет технологическое оборудование для изготовления и ремонта всех видов корригирующих средств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Соблюдает технику безопасности, охрану труда и противопожарную безопасность на рабочем месте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Оформляет необходимую документацию в электронном и письменном видах</w:t>
            </w:r>
          </w:p>
        </w:tc>
      </w:tr>
    </w:tbl>
    <w:bookmarkStart w:name="z72" w:id="46"/>
    <w:p>
      <w:pPr>
        <w:spacing w:after="0"/>
        <w:ind w:left="0"/>
        <w:jc w:val="both"/>
      </w:pPr>
      <w:r>
        <w:rPr>
          <w:rFonts w:ascii="Times New Roman"/>
          <w:b w:val="false"/>
          <w:i w:val="false"/>
          <w:color w:val="000000"/>
          <w:sz w:val="28"/>
        </w:rPr>
        <w:t>
      Специальность 09160100 – "Фармация"</w:t>
      </w:r>
    </w:p>
    <w:bookmarkEnd w:id="46"/>
    <w:bookmarkStart w:name="z73" w:id="47"/>
    <w:p>
      <w:pPr>
        <w:spacing w:after="0"/>
        <w:ind w:left="0"/>
        <w:jc w:val="both"/>
      </w:pPr>
      <w:r>
        <w:rPr>
          <w:rFonts w:ascii="Times New Roman"/>
          <w:b w:val="false"/>
          <w:i w:val="false"/>
          <w:color w:val="000000"/>
          <w:sz w:val="28"/>
        </w:rPr>
        <w:t>
      Квалификация 4S09160101 – "Фармацевт"</w:t>
      </w:r>
    </w:p>
    <w:bookmarkEnd w:id="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Компетенции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обучения программы. Выпускник: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Эмоционально психологические. Проявляет самосознание, понимает свои потребности и побуждения.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Понимает сущность и социальную значимость своей будущей профессии, проявляет к ней устойчивый интерес.</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Регулятивно-аналитические. Организует и оценивает собственную деятельность при выполнении профессиональных задач.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Определяет задачи и планирует собственную деятельность, выбирает типовые методы и способы выполнения профессиональных задач базовой категории сложности с учетом поставленной цели, оценивает их эффективность и качество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Самостоятельно решает практические задачи базовой категории сложности в области фармацевтической деятельности в пределах компетенции, анализирует рабочую ситуацию и ее предсказуемые изменения, производит текущий и итоговый контроль, оценку и коррекцию.</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Социально – коммуникативные. Эффективно взаимодействует с разными людьми в различных ситуациях с использованием широкого спектра технологий.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Использует цифровые технологии в профессиональной деятельности, осуществляет поиск и использование информации, необходимой для эффективного выполнения профессиональных задач, ориентируется в условиях частой смены технологий в профессиональной деятельности.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Знает и использует знания в области фармацевтической деятельности.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Владеет профессиональной терминологией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Владеет комплексом коммуникативных навыков, необходимых для работы в коллективе и команде, эффективно общается с коллегами, руководством, потребителями.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Ставит цели, мотивирует деятельность подчиненных, организовывает их работу.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Компетенции самосовершенствования. Признает свои потребности в обучении и ставит учебные цели, применяя навыки управления информацией, критического мышления и принятия решений.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Самостоятельно определяет задачи профессионального и личностного развития, занимается самообразованием, осознанно планирует повышение своей квалификации.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Ведет и пропагандирует здоровый образ жизни, занимается физической культурой и спортом для укрепления здоровья, достижения жизненных и профессиональных целей.</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и экономика фармацевтической деятельности. Демонстрирует навыки оптовой и розничной реализации лекарственных средств и товаров аптечного ассортимента, организации и руководства отделами аптеки или аптечного склада.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Организовывает прием, хранение лекарственных средств, лекарственного растительного сырья и товаров аптечного ассортимента в соответствии с требованиями.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Отпускает лекарственные средства, изделия медицинского назначения и товары аптечного ассортимента населению и медицинским организациям.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Участвует в оформлении торгового зала.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Оформляет первичную учетно-отчетную документацию.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Анализирует спрос на товары аптечного ассортимента.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Организовывает работу структурных подразделений аптеки и осуществляет руководство аптечной организацией при отсутствии специалистов с высшим фармацевтическим образованием.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Оформляет заявки поставщикам на товары аптечного ассортимента.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Участвует в организации оптовой торговли.</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Фармацевтические технологии. Изготавливает и отпускает лекарственные препараты, осуществляет контроль их качества.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Изготавливает лекарственные формы по рецептам и требованиям медицинских организаций.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Изготавливает внутриаптечную заготовку и фасует лекарственные средства для последующей реализации.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Владеет обязательными видами внутриаптечного контроля лекарственных средств.</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Фармакологические технологии. Владеет навыками консультирования и информирования потребителей фармацевтических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Оказывает консультативную помощь населению по надлежащему использованию и хранению лекарственных средств и товаров аптечного ассортимента в домашних условиях.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Информирует медицинские организации об имеющихся в аптеке лекарственных средствах и товарах аптечного ассортимента.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Оказывает первую доврачебную помощь.</w:t>
            </w:r>
          </w:p>
        </w:tc>
      </w:tr>
    </w:tbl>
    <w:bookmarkStart w:name="z74" w:id="48"/>
    <w:p>
      <w:pPr>
        <w:spacing w:after="0"/>
        <w:ind w:left="0"/>
        <w:jc w:val="both"/>
      </w:pPr>
      <w:r>
        <w:rPr>
          <w:rFonts w:ascii="Times New Roman"/>
          <w:b w:val="false"/>
          <w:i w:val="false"/>
          <w:color w:val="000000"/>
          <w:sz w:val="28"/>
        </w:rPr>
        <w:t>
      Специальность 09880100 – "Гигиена и эпидемиология"</w:t>
      </w:r>
    </w:p>
    <w:bookmarkEnd w:id="48"/>
    <w:bookmarkStart w:name="z75" w:id="49"/>
    <w:p>
      <w:pPr>
        <w:spacing w:after="0"/>
        <w:ind w:left="0"/>
        <w:jc w:val="both"/>
      </w:pPr>
      <w:r>
        <w:rPr>
          <w:rFonts w:ascii="Times New Roman"/>
          <w:b w:val="false"/>
          <w:i w:val="false"/>
          <w:color w:val="000000"/>
          <w:sz w:val="28"/>
        </w:rPr>
        <w:t>
      Квалификация – 4S09880101 – "Гигиенист – эпидемиолог"</w:t>
      </w:r>
    </w:p>
    <w:bookmarkEnd w:id="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Компетенции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обучения программы. Выпускник: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Обучение. Признает свои потребности в обучении и ставит учебные цели, применяя навыки управления информацией, критического мышления и принятия решений.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Саморазвитие: планирует непрерывное профессиональное развитие и выбирает наиболее эффективные методы обучения для достижения поставленных целей.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Навыки управления информацией: определяет потребности в информации, приоритетные направления информационного поиска, самостоятельно находит и критически оценивает информацию из разных источников, обобщает и применяет полученную информацию на практике.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Компьютерные технологии: использует современные информационные образовательные технологии в работе и саморазвитии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Критическое мышление и принятие решения: выявляет проблему и потенциальные пути решения, проверяет гипотезы и оценивает вероятность событий, делает выводы и принимает обоснованные решения.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Улучшение через использование современных технологий: выявляет потребности в технологиях, определяет приоритеты, использует, планирует и внедряет современные лабораторные методы исследований для повышения эффективности деятельности.</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Этика и профессионализм. Демонстрирует приверженность профессиональным этическим принципам и нормам при взаимодействии с людьми пациентами и коллегами в процессе своей деятельности. Поддерживает позитивную рабочую обстановку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Профессиональная этика: демонстрирует приверженность профессиональным этическим принципам для защиты прав и интересов пациента, готовность к социально-культурному диалогу.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Эстетика рабочей среды: организовывает рабочее место с соблюдением правил техники безопасности, эффективно управляет рабочим временем.</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Коммуникации и деятельность. Способен эффективно взаимодействовать с разными людьми в различных ситуациях с использованием широкого спектра технологий.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Коммуникативные навыки: демонстрирует навыки эффективного взаимодействия с разными людьми в различных ситуациях.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Коллаборация: работает в команде с профессионалами, стремится к взаимовыгодному межпрофессиональному сотрудничеству.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Безопасность и качество. Соблюдает санитарное законодательство, санитарно-противоэпидемические мероприятия, технологические достижения и профессиональные навыки.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Защита от вредных факторов: использует методы защиты от воздействия вредных факторов для безопасности людей и окружающей среды. Проводит утилизацию отработанного материала, дезинфекцию и стерилизацию использованной лабораторной посуды, инструментария, средств защиты.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Готовность к осуществлению комплекса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 их раннюю диагностику,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Знает и использует знания в области своей профессиональной деятельности. Демонстрирует навыки оказания неотложной доврачебной помощи.</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лабораторных общеклинических исследований. Способен эффективно организовывать рабочее место для трудовой деятельности в лабораториях медицинских организаций. Оценивает качество проведенных общеклинических исследований.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Демонстрирует технику забора биологического материала для лабораторных исследований, готовность к применению диагностических клинико-лабораторных методов исследований и интерпретации их результатов, участвует в проведении контроля качества, регистрирует результаты лабораторных общеклинических исследований.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лабораторных биохимических исследований. Способен соотносить свои действия с планируемыми результатами, осуществлять контроль своей деятельности в процессе достижений результатов, определять способы действий в рамках предложенных условий и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Проводит лабораторные биохимические исследования биологических материалов, участвует в контроле качества, демонстрирует технику забора биологического материала для лабораторных исследований, демонстрирует навыки интерпретации результатов лабораторных исследований, оценки специфичности и чувствительности диагностических методов, автоматизированными методиками, оценивает количественный и качественный состав биологических жидкостей человека.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лабораторных гистологических исследований. Способность реализовать свой потенциал (знания, умения, опыт, личностные качества и др.) для успешной продуктивной деятельности в профессиональной сфере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Обладает навыками приготовления препаратов для лабораторных гистологических исследований биологических материалов и оценивает их качество.</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лабораторных микробиологических исследований. Способность реализовать свой потенциал (знания, умения, опыт, личностные качества и др.) для успешной продуктивной деятельности в профессиональной и социальной сфере, осознавая ее социальную значимость.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Проводит лабораторные микробиологические и иммунологические исследования биологических материалов, проб объектов внешней среды и пищевых продуктов, участвует в контроле качества, интерпретирует результаты лабораторных исследований, регистрирует результаты проведенных исследований.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Лабораторный мониторинг окружающей и производственной среды: способен соотносить свои действия с планируемыми результатами, осуществлять контроль своей профессиональной деятельности в процессе достижений результатов.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Осуществляет лабораторный мониторинг по состоянию окружающей и производственной среды, участвует в проведении лабораторного контроля в сфере безопасности пищевой продукции, использует методики анализа и проводит статистическую обработку полученной информации.</w:t>
            </w:r>
          </w:p>
        </w:tc>
      </w:tr>
    </w:tbl>
    <w:bookmarkStart w:name="z76" w:id="50"/>
    <w:p>
      <w:pPr>
        <w:spacing w:after="0"/>
        <w:ind w:left="0"/>
        <w:jc w:val="both"/>
      </w:pPr>
      <w:r>
        <w:rPr>
          <w:rFonts w:ascii="Times New Roman"/>
          <w:b w:val="false"/>
          <w:i w:val="false"/>
          <w:color w:val="000000"/>
          <w:sz w:val="28"/>
        </w:rPr>
        <w:t>
      Примечание: расшифровка аббревиатур:</w:t>
      </w:r>
    </w:p>
    <w:bookmarkEnd w:id="50"/>
    <w:bookmarkStart w:name="z77" w:id="51"/>
    <w:p>
      <w:pPr>
        <w:spacing w:after="0"/>
        <w:ind w:left="0"/>
        <w:jc w:val="both"/>
      </w:pPr>
      <w:r>
        <w:rPr>
          <w:rFonts w:ascii="Times New Roman"/>
          <w:b w:val="false"/>
          <w:i w:val="false"/>
          <w:color w:val="000000"/>
          <w:sz w:val="28"/>
        </w:rPr>
        <w:t>
      К- компетенции;</w:t>
      </w:r>
    </w:p>
    <w:bookmarkEnd w:id="51"/>
    <w:bookmarkStart w:name="z78" w:id="52"/>
    <w:p>
      <w:pPr>
        <w:spacing w:after="0"/>
        <w:ind w:left="0"/>
        <w:jc w:val="both"/>
      </w:pPr>
      <w:r>
        <w:rPr>
          <w:rFonts w:ascii="Times New Roman"/>
          <w:b w:val="false"/>
          <w:i w:val="false"/>
          <w:color w:val="000000"/>
          <w:sz w:val="28"/>
        </w:rPr>
        <w:t>
      БК – базовые компетенции;</w:t>
      </w:r>
    </w:p>
    <w:bookmarkEnd w:id="52"/>
    <w:bookmarkStart w:name="z79" w:id="53"/>
    <w:p>
      <w:pPr>
        <w:spacing w:after="0"/>
        <w:ind w:left="0"/>
        <w:jc w:val="both"/>
      </w:pPr>
      <w:r>
        <w:rPr>
          <w:rFonts w:ascii="Times New Roman"/>
          <w:b w:val="false"/>
          <w:i w:val="false"/>
          <w:color w:val="000000"/>
          <w:sz w:val="28"/>
        </w:rPr>
        <w:t>
      ПК – профессиональные компетенции.</w:t>
      </w:r>
    </w:p>
    <w:bookmarkEnd w:id="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Исполняющий обязанности</w:t>
            </w:r>
            <w:r>
              <w:br/>
            </w:r>
            <w:r>
              <w:rPr>
                <w:rFonts w:ascii="Times New Roman"/>
                <w:b w:val="false"/>
                <w:i w:val="false"/>
                <w:color w:val="000000"/>
                <w:sz w:val="20"/>
              </w:rPr>
              <w:t>Министра здравоохранения</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15 сентября</w:t>
            </w:r>
            <w:r>
              <w:br/>
            </w:r>
            <w:r>
              <w:rPr>
                <w:rFonts w:ascii="Times New Roman"/>
                <w:b w:val="false"/>
                <w:i w:val="false"/>
                <w:color w:val="000000"/>
                <w:sz w:val="20"/>
              </w:rPr>
              <w:t>2026 года № 108</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государственному</w:t>
            </w:r>
            <w:r>
              <w:br/>
            </w:r>
            <w:r>
              <w:rPr>
                <w:rFonts w:ascii="Times New Roman"/>
                <w:b w:val="false"/>
                <w:i w:val="false"/>
                <w:color w:val="000000"/>
                <w:sz w:val="20"/>
              </w:rPr>
              <w:t>общеобязательному</w:t>
            </w:r>
            <w:r>
              <w:br/>
            </w:r>
            <w:r>
              <w:rPr>
                <w:rFonts w:ascii="Times New Roman"/>
                <w:b w:val="false"/>
                <w:i w:val="false"/>
                <w:color w:val="000000"/>
                <w:sz w:val="20"/>
              </w:rPr>
              <w:t>стандарту послесреднего</w:t>
            </w:r>
            <w:r>
              <w:br/>
            </w:r>
            <w:r>
              <w:rPr>
                <w:rFonts w:ascii="Times New Roman"/>
                <w:b w:val="false"/>
                <w:i w:val="false"/>
                <w:color w:val="000000"/>
                <w:sz w:val="20"/>
              </w:rPr>
              <w:t>образования</w:t>
            </w:r>
          </w:p>
        </w:tc>
      </w:tr>
    </w:tbl>
    <w:bookmarkStart w:name="z91" w:id="54"/>
    <w:p>
      <w:pPr>
        <w:spacing w:after="0"/>
        <w:ind w:left="0"/>
        <w:jc w:val="both"/>
      </w:pPr>
      <w:r>
        <w:rPr>
          <w:rFonts w:ascii="Times New Roman"/>
          <w:b w:val="false"/>
          <w:i w:val="false"/>
          <w:color w:val="000000"/>
          <w:sz w:val="28"/>
        </w:rPr>
        <w:t>
      Базовые и профессиональные компетенции выпускника программ послесреднего образования</w:t>
      </w:r>
    </w:p>
    <w:bookmarkEnd w:id="54"/>
    <w:p>
      <w:pPr>
        <w:spacing w:after="0"/>
        <w:ind w:left="0"/>
        <w:jc w:val="both"/>
      </w:pPr>
      <w:bookmarkStart w:name="z92" w:id="55"/>
      <w:r>
        <w:rPr>
          <w:rFonts w:ascii="Times New Roman"/>
          <w:b w:val="false"/>
          <w:i w:val="false"/>
          <w:color w:val="000000"/>
          <w:sz w:val="28"/>
        </w:rPr>
        <w:t>
      Специальность 09130100 – "Сестринское дело"</w:t>
      </w:r>
    </w:p>
    <w:bookmarkEnd w:id="55"/>
    <w:p>
      <w:pPr>
        <w:spacing w:after="0"/>
        <w:ind w:left="0"/>
        <w:jc w:val="both"/>
      </w:pPr>
      <w:r>
        <w:rPr>
          <w:rFonts w:ascii="Times New Roman"/>
          <w:b w:val="false"/>
          <w:i w:val="false"/>
          <w:color w:val="000000"/>
          <w:sz w:val="28"/>
        </w:rPr>
        <w:t xml:space="preserve"> Квалификация 5АВ09130101 – "Прикладной бакалавриат сестринского дела"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Компетенции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обучения программы. Выпускник: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Обучение: способность к целенаправленному активному обучению индивидуально и в группе с применением навыков управления информацией, критического мышления и принятия решений.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Саморазвитие: принимает на себя ответственность за долговременное планирование своего непрерывного профессионального развития и выбирает наиболее эффективные методы обучения для достижения поставленных целей.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Обучение в группе: показывает обмен знаниями, опытом и ресурсами для достижения поставленных групповых целей, четкое и своевременное выполнение коллективных заданий.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Навыки управления информацией выявляет собственные потребности в информации, определяет приоритетные направления информационного поиска, находит и критически оценивает информацию из разных источников, обобщает и применяет полученную информацию на практике.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Критическое мышление и принятие решения: выявляет проблему и потенциальные пути решения, логически анализирует факты и суждения, проверяет гипотезы и оценивает вероятность событий, делает выводы и принимает обоснованные решения.</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Профессионализм: демонстрирует приверженность профессиональным этическим принципам и принципам конфиденциальности, соблюдает правовые и организационные нормы, отвечает за поддержание позитивной рабочей среды, ориентируется на повышение эффективности деятельности в целом.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Профессиональная этика: демонстрирует приверженность профессиональным этическим принципам для защиты прав и интересов пациента и (или) клиента и (или) семьи и сообщества, а также принципам конфиденциальности.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Позитивная рабочая среда: поддерживает эстетику рабочей среды, эффективно управляет временем, поддерживает командный дух и позитивный психоэмоциональный климат.</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Коммуникации: способен эффективно взаимодействовать с разными людьми в различных ситуациях с использованием широкого спектра технологий.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Коммуникативные навыки: демонстрирует навыки эффективной профессиональной коммуникации в устной и письменной форме на казахском и русском языках, в различных ситуациях.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Цифровые технологии: использует различные цифровые технологии для эффективного обмена информацией в профессиональных целях.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Толерантность: проявляет уважение и способность взаимодействовать с людьми, различающимися по культуре, вере, традициям, национальности, образу жизни и мировоззрениям.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Коммуникация на английском языке: Использует английский язык как минимум на уровне Intermediate (Интермедиет) в профессиональных целях.</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Инновации: способен творчески решать различные задачи и проблемы индивидуально и в группе, использовать и внедрять современные технологии для повышения эффективности и результативности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Креативность: творчески подходить к решению различных задач и проблем, находить новые улучшенные решения.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Инновационное социальное взаимодействие: генерирует новые идеи в результате командной работы людей с разными профессиями, взглядами и опытом.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Улучшение через использование современных технологий: выявляет потребности в технологиях, определяет приоритеты, использует, планирует и внедряет современных технологий для повышения эффективности и результативности деятельности.</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Клиническое сестринское дело: способен осуществлять безопасный пациент-центрированный сестринский уход, принимать ответственность за независимые решения, действия и управление персоналом.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Безопасность: применяет методы защиты от воздействия вредных факторов для безопасности людей и окружающей среды, применяет различные технологии для повышения уровня безопасности, критически оценивает и адаптирует их в неожиданных и быстро меняющихся ситуациях, а также в ситуациях кризиса и катастрофы.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Клинические навыки и знания: владеет широким спектром клинических навыков и технологий для обеспечения безопасного и пациент-центрированного сестринского ухода в соответствии со стандартами операционных процедур и доказательными сестринскими руководствами, владеет углубленными знаниями о расстройствах здоровья и осуществляет сестринский уход отдельным лицам, семьям и группам в медицинских организациях первичной медико-санитарной помощи.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Пациент-центрированный сестринский уход: самостоятельно оценивает потребности в сестринском уходе, используя современные теоретические и клинические знания, а также разрабатывает пациент-центрированный план сестринского ухода, принимает решения совместно с пациентом с учетом мнения его и (или) ее семьи, реализует план ухода, оказывая личностно-ориентированный и (или) пациент-центрированный интегрированный сестринский уход с акцентом на достижение результатов лечения, предоставляет рекомендации о последующем уходе.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Документирование сестринского дела: своевременно и точно ведет сестринскую документацию на основе системы классификации медсестер и систематике электронных медицинских записей, используя необходимые компьютерные технологии, осуществляет мониторинг и анализ документации.</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Научный подход и доказательная сестринская практика: планирует и осуществляет научные исследования в сестринском деле, представляет результаты исследования и внедряет их в клиническую практику, принимает обоснованные решения на основе доказательной сестринской практики.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Интерпретация информации и принятие решений, основанных на доказательствах: оценивает информацию в области биомедицинских и сестринских исследований, сфокусированную на разработке передовых сестринских технологий, принимает обоснованные решения на основе доказательной сестринской практики.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Планирование и осуществление сестринских исследовательских проектов: демонстрирует творчество при планировании научных исследований с целью дальнейшего развития, совершенствования нормативных и методических документов по формированию и реализации сестринских услуг.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Эффективное распространение результатов научных исследований: осуществляет эффективную научную презентацию результатов исследования и внедряет их в клиническую практику, предоставляет различные виды презентаций, распространяет результаты исследований для различных аудиторий.</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Менеджмент и качество: поддерживает работу в команде, привержен принципам качества и эффективной межпрофессиональной деятельности во всех ситуациях.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Качество: признает высокую ценность распространения информации, передового опыта, несет ответственность за улучшение качества оказания сестринских услуг и своей профессиональной деятельности.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Менеджмент в сестринском деле: обеспечивает руководство сестринским персоналом с техническим и профессиональным образованием и студентами, участвует в разработке управленческих решений по повышению эффективности работы медицинской организации.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Коллаборация: работает в команде с другими профессионалами, разделяет ответственность за достижение групповых целей, стремится к взаимовыгодному межпрофессиональному сотрудничеству с целью повышения качества сестринского ухода.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Укрепление здоровья: владеет широким спектром методов и стратегий содействия здоровому образу жизни и самостоятельному уходу на индивидуальном и (или)семейном и (или)популяционном уровнях.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Здоровый образ жизни и поведенческие стратегии укрепления здоровья: применяет эффективные поведенческие стратегии на индивидуальном и (или) семейном и (или) общественном уровнях для улучшения состояния здоровья путем влияния на образ жизни и поощрения самостоятельного ухода индивидуальных лиц и семей.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Управление социально-значимыми заболеваниями: выявляет факторы риска и защиты, планирует превентивные действия на индивидуальном и (или) семейном и (или) популяционным уровнях, оценивает эффективность таких действий.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Политика в области укрепления здоровья: участвует в продвижении разных стратегий и политики в области укрепления здоровья на уровне сообщества.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Обучение и руководство: владеет широким спектром методов и материалов в сестринском деле для обучения и руководства различных пациентов и групп.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Обучение клиента и (или) пациента и (или) семьи в клиническом контексте: определяет потребности индивидуума и (или) групп и (или) семей и их собственные ресурсы для сохранения здоровья и оказания самопомощи, разрабатывает план обучения, обучает пациента самостоятельному выполнению мероприятий сестринского ухода, расширяющих их функциональные возможности, согласно плану и оценивает их эффективность и результативность.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Обучающие методы и материалы: способен выбирать и применять методы обучения и руководства в соответствии с потребностями пациентов, обеспечивая их безопасность и содействуя их автономности, разрабатывает учебно-информационные материалы для клиента и (или) пациента и (или) семьи и групп на основании результатов последних научных исследований для повышения эффективности обучающих мероприятий.</w:t>
            </w:r>
          </w:p>
        </w:tc>
      </w:tr>
    </w:tbl>
    <w:bookmarkStart w:name="z93" w:id="56"/>
    <w:p>
      <w:pPr>
        <w:spacing w:after="0"/>
        <w:ind w:left="0"/>
        <w:jc w:val="both"/>
      </w:pPr>
      <w:r>
        <w:rPr>
          <w:rFonts w:ascii="Times New Roman"/>
          <w:b w:val="false"/>
          <w:i w:val="false"/>
          <w:color w:val="000000"/>
          <w:sz w:val="28"/>
        </w:rPr>
        <w:t>
      Примечание: расшифровка аббревиатур</w:t>
      </w:r>
    </w:p>
    <w:bookmarkEnd w:id="56"/>
    <w:bookmarkStart w:name="z94" w:id="57"/>
    <w:p>
      <w:pPr>
        <w:spacing w:after="0"/>
        <w:ind w:left="0"/>
        <w:jc w:val="both"/>
      </w:pPr>
      <w:r>
        <w:rPr>
          <w:rFonts w:ascii="Times New Roman"/>
          <w:b w:val="false"/>
          <w:i w:val="false"/>
          <w:color w:val="000000"/>
          <w:sz w:val="28"/>
        </w:rPr>
        <w:t>
      К- компетенции;</w:t>
      </w:r>
    </w:p>
    <w:bookmarkEnd w:id="57"/>
    <w:bookmarkStart w:name="z95" w:id="58"/>
    <w:p>
      <w:pPr>
        <w:spacing w:after="0"/>
        <w:ind w:left="0"/>
        <w:jc w:val="both"/>
      </w:pPr>
      <w:r>
        <w:rPr>
          <w:rFonts w:ascii="Times New Roman"/>
          <w:b w:val="false"/>
          <w:i w:val="false"/>
          <w:color w:val="000000"/>
          <w:sz w:val="28"/>
        </w:rPr>
        <w:t>
      БК – базовые компетенции;</w:t>
      </w:r>
    </w:p>
    <w:bookmarkEnd w:id="58"/>
    <w:bookmarkStart w:name="z96" w:id="59"/>
    <w:p>
      <w:pPr>
        <w:spacing w:after="0"/>
        <w:ind w:left="0"/>
        <w:jc w:val="both"/>
      </w:pPr>
      <w:r>
        <w:rPr>
          <w:rFonts w:ascii="Times New Roman"/>
          <w:b w:val="false"/>
          <w:i w:val="false"/>
          <w:color w:val="000000"/>
          <w:sz w:val="28"/>
        </w:rPr>
        <w:t>
      ПК – профессиональные компетенции.</w:t>
      </w:r>
    </w:p>
    <w:bookmarkEnd w:id="5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Исполняющий обязанности</w:t>
            </w:r>
            <w:r>
              <w:br/>
            </w:r>
            <w:r>
              <w:rPr>
                <w:rFonts w:ascii="Times New Roman"/>
                <w:b w:val="false"/>
                <w:i w:val="false"/>
                <w:color w:val="000000"/>
                <w:sz w:val="20"/>
              </w:rPr>
              <w:t>Министра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15 сентября 2026 года</w:t>
            </w:r>
            <w:r>
              <w:br/>
            </w:r>
            <w:r>
              <w:rPr>
                <w:rFonts w:ascii="Times New Roman"/>
                <w:b w:val="false"/>
                <w:i w:val="false"/>
                <w:color w:val="000000"/>
                <w:sz w:val="20"/>
              </w:rPr>
              <w:t>№ 108</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Министра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4 июля 2022 года</w:t>
            </w:r>
            <w:r>
              <w:br/>
            </w:r>
            <w:r>
              <w:rPr>
                <w:rFonts w:ascii="Times New Roman"/>
                <w:b w:val="false"/>
                <w:i w:val="false"/>
                <w:color w:val="000000"/>
                <w:sz w:val="20"/>
              </w:rPr>
              <w:t>№ ҚР ДСМ-63</w:t>
            </w:r>
          </w:p>
        </w:tc>
      </w:tr>
    </w:tbl>
    <w:bookmarkStart w:name="z108" w:id="60"/>
    <w:p>
      <w:pPr>
        <w:spacing w:after="0"/>
        <w:ind w:left="0"/>
        <w:jc w:val="left"/>
      </w:pPr>
      <w:r>
        <w:rPr>
          <w:rFonts w:ascii="Times New Roman"/>
          <w:b/>
          <w:i w:val="false"/>
          <w:color w:val="000000"/>
        </w:rPr>
        <w:t xml:space="preserve"> Государственный общеобязательный стандарт высшего образования</w:t>
      </w:r>
    </w:p>
    <w:bookmarkEnd w:id="60"/>
    <w:bookmarkStart w:name="z109" w:id="61"/>
    <w:p>
      <w:pPr>
        <w:spacing w:after="0"/>
        <w:ind w:left="0"/>
        <w:jc w:val="left"/>
      </w:pPr>
      <w:r>
        <w:rPr>
          <w:rFonts w:ascii="Times New Roman"/>
          <w:b/>
          <w:i w:val="false"/>
          <w:color w:val="000000"/>
        </w:rPr>
        <w:t xml:space="preserve"> Глава 1. Общие положения</w:t>
      </w:r>
    </w:p>
    <w:bookmarkEnd w:id="61"/>
    <w:bookmarkStart w:name="z110" w:id="62"/>
    <w:p>
      <w:pPr>
        <w:spacing w:after="0"/>
        <w:ind w:left="0"/>
        <w:jc w:val="both"/>
      </w:pPr>
      <w:r>
        <w:rPr>
          <w:rFonts w:ascii="Times New Roman"/>
          <w:b w:val="false"/>
          <w:i w:val="false"/>
          <w:color w:val="000000"/>
          <w:sz w:val="28"/>
        </w:rPr>
        <w:t xml:space="preserve">
      1. Настоящий государственный общеобязательный стандарт высшего образования (далее – стандарт) разработан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221 Кодекса Республики Казахстан "О здоровье народа и системе здравоохранения" (далее – Кодекс), </w:t>
      </w:r>
      <w:r>
        <w:rPr>
          <w:rFonts w:ascii="Times New Roman"/>
          <w:b w:val="false"/>
          <w:i w:val="false"/>
          <w:color w:val="000000"/>
          <w:sz w:val="28"/>
        </w:rPr>
        <w:t>статьи 56</w:t>
      </w:r>
      <w:r>
        <w:rPr>
          <w:rFonts w:ascii="Times New Roman"/>
          <w:b w:val="false"/>
          <w:i w:val="false"/>
          <w:color w:val="000000"/>
          <w:sz w:val="28"/>
        </w:rPr>
        <w:t xml:space="preserve"> Закона Республики Казахстан "Об образовании" (далее – Закон) и определяет требования к содержанию образования с ориентиром на результаты обучения, максимальному объему учебной нагрузки обучающихся, уровню подготовки обучающихся, сроку обучения в организациях высшего и (или) послевузовского образования (далее – ОВПО), независимо от формы собственности.</w:t>
      </w:r>
    </w:p>
    <w:bookmarkEnd w:id="62"/>
    <w:bookmarkStart w:name="z111" w:id="63"/>
    <w:p>
      <w:pPr>
        <w:spacing w:after="0"/>
        <w:ind w:left="0"/>
        <w:jc w:val="both"/>
      </w:pPr>
      <w:r>
        <w:rPr>
          <w:rFonts w:ascii="Times New Roman"/>
          <w:b w:val="false"/>
          <w:i w:val="false"/>
          <w:color w:val="000000"/>
          <w:sz w:val="28"/>
        </w:rPr>
        <w:t>
      2. ОВПО реализуют образовательные программы в области здравоохранения, которые включают: высшее образование по направлению подготовки "Здравоохранение", в том числе с реализацией программ интегрированного медицинского образования.</w:t>
      </w:r>
    </w:p>
    <w:bookmarkEnd w:id="63"/>
    <w:bookmarkStart w:name="z112" w:id="64"/>
    <w:p>
      <w:pPr>
        <w:spacing w:after="0"/>
        <w:ind w:left="0"/>
        <w:jc w:val="left"/>
      </w:pPr>
      <w:r>
        <w:rPr>
          <w:rFonts w:ascii="Times New Roman"/>
          <w:b/>
          <w:i w:val="false"/>
          <w:color w:val="000000"/>
        </w:rPr>
        <w:t xml:space="preserve"> Глава 2. Требования к содержанию высшего образования в области здравоохранения с ориентиром на результаты обучения</w:t>
      </w:r>
    </w:p>
    <w:bookmarkEnd w:id="64"/>
    <w:bookmarkStart w:name="z113" w:id="65"/>
    <w:p>
      <w:pPr>
        <w:spacing w:after="0"/>
        <w:ind w:left="0"/>
        <w:jc w:val="both"/>
      </w:pPr>
      <w:r>
        <w:rPr>
          <w:rFonts w:ascii="Times New Roman"/>
          <w:b w:val="false"/>
          <w:i w:val="false"/>
          <w:color w:val="000000"/>
          <w:sz w:val="28"/>
        </w:rPr>
        <w:t>
      3. Содержание программ интегрированного медицинского образования включает высшее медицинское образование и интернатуру.</w:t>
      </w:r>
    </w:p>
    <w:bookmarkEnd w:id="65"/>
    <w:bookmarkStart w:name="z114" w:id="66"/>
    <w:p>
      <w:pPr>
        <w:spacing w:after="0"/>
        <w:ind w:left="0"/>
        <w:jc w:val="both"/>
      </w:pPr>
      <w:r>
        <w:rPr>
          <w:rFonts w:ascii="Times New Roman"/>
          <w:b w:val="false"/>
          <w:i w:val="false"/>
          <w:color w:val="000000"/>
          <w:sz w:val="28"/>
        </w:rPr>
        <w:t xml:space="preserve">
      Обучающиеся, поступившие до 2026 года на программы непрерывного интегрированного медицинского образования продолжают обучение в соответствии с содержанием обучения согласно </w:t>
      </w:r>
      <w:r>
        <w:rPr>
          <w:rFonts w:ascii="Times New Roman"/>
          <w:b w:val="false"/>
          <w:i w:val="false"/>
          <w:color w:val="000000"/>
          <w:sz w:val="28"/>
        </w:rPr>
        <w:t>приложениям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к настоящему стандарту. </w:t>
      </w:r>
    </w:p>
    <w:bookmarkEnd w:id="66"/>
    <w:bookmarkStart w:name="z115" w:id="67"/>
    <w:p>
      <w:pPr>
        <w:spacing w:after="0"/>
        <w:ind w:left="0"/>
        <w:jc w:val="both"/>
      </w:pPr>
      <w:r>
        <w:rPr>
          <w:rFonts w:ascii="Times New Roman"/>
          <w:b w:val="false"/>
          <w:i w:val="false"/>
          <w:color w:val="000000"/>
          <w:sz w:val="28"/>
        </w:rPr>
        <w:t xml:space="preserve">
      Лица, обучающиеся по программам непрерывного интегрированного медицинского образования с соответствующими сроками обучения, вправе завершить обучение по соответствующим программам либо продолжить обучение по программам интегрированного медицинского образования согласно планов, представленных в </w:t>
      </w:r>
      <w:r>
        <w:rPr>
          <w:rFonts w:ascii="Times New Roman"/>
          <w:b w:val="false"/>
          <w:i w:val="false"/>
          <w:color w:val="000000"/>
          <w:sz w:val="28"/>
        </w:rPr>
        <w:t>приложениях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к настоящему стандарту.</w:t>
      </w:r>
    </w:p>
    <w:bookmarkEnd w:id="67"/>
    <w:bookmarkStart w:name="z116" w:id="68"/>
    <w:p>
      <w:pPr>
        <w:spacing w:after="0"/>
        <w:ind w:left="0"/>
        <w:jc w:val="both"/>
      </w:pPr>
      <w:r>
        <w:rPr>
          <w:rFonts w:ascii="Times New Roman"/>
          <w:b w:val="false"/>
          <w:i w:val="false"/>
          <w:color w:val="000000"/>
          <w:sz w:val="28"/>
        </w:rPr>
        <w:t>
      С 2026 года прием на программы непрерывного интегрированного медицинского образования не осуществляется.</w:t>
      </w:r>
    </w:p>
    <w:bookmarkEnd w:id="68"/>
    <w:bookmarkStart w:name="z117" w:id="69"/>
    <w:p>
      <w:pPr>
        <w:spacing w:after="0"/>
        <w:ind w:left="0"/>
        <w:jc w:val="both"/>
      </w:pPr>
      <w:r>
        <w:rPr>
          <w:rFonts w:ascii="Times New Roman"/>
          <w:b w:val="false"/>
          <w:i w:val="false"/>
          <w:color w:val="000000"/>
          <w:sz w:val="28"/>
        </w:rPr>
        <w:t>
      4. Содержание программ высшего образования по направлению подготовки Здравоохранение и интегрированного медицинского образования состоит из дисциплин трех циклов – общеобразовательных дисциплин (далее – ООД), базовых дисциплин (далее – БД) и профилирующих дисциплин (далее – ПД).</w:t>
      </w:r>
    </w:p>
    <w:bookmarkEnd w:id="69"/>
    <w:bookmarkStart w:name="z118" w:id="70"/>
    <w:p>
      <w:pPr>
        <w:spacing w:after="0"/>
        <w:ind w:left="0"/>
        <w:jc w:val="both"/>
      </w:pPr>
      <w:r>
        <w:rPr>
          <w:rFonts w:ascii="Times New Roman"/>
          <w:b w:val="false"/>
          <w:i w:val="false"/>
          <w:color w:val="000000"/>
          <w:sz w:val="28"/>
        </w:rPr>
        <w:t>
      Цикл ООД включает дисциплины обязательного компонента (далее – ОК) и (или) компонента по выбору (далее – КВ). Циклы БД и ПД включают дисциплины вузовского компонента (далее – ВК).</w:t>
      </w:r>
    </w:p>
    <w:bookmarkEnd w:id="70"/>
    <w:bookmarkStart w:name="z119" w:id="71"/>
    <w:p>
      <w:pPr>
        <w:spacing w:after="0"/>
        <w:ind w:left="0"/>
        <w:jc w:val="both"/>
      </w:pPr>
      <w:r>
        <w:rPr>
          <w:rFonts w:ascii="Times New Roman"/>
          <w:b w:val="false"/>
          <w:i w:val="false"/>
          <w:color w:val="000000"/>
          <w:sz w:val="28"/>
        </w:rPr>
        <w:t>
      5. В перечне цикла ООД реализуются в полном объеме без сокращения объема дисциплин обязательного компонента, содержание которых определяется типовыми учебными программами. Исключение составляют сокращенные образовательные программы высшего образования с ускоренным сроком обучения на базе технического и профессионального, послесреднего или высшего образования.</w:t>
      </w:r>
    </w:p>
    <w:bookmarkEnd w:id="71"/>
    <w:bookmarkStart w:name="z120" w:id="72"/>
    <w:p>
      <w:pPr>
        <w:spacing w:after="0"/>
        <w:ind w:left="0"/>
        <w:jc w:val="both"/>
      </w:pPr>
      <w:r>
        <w:rPr>
          <w:rFonts w:ascii="Times New Roman"/>
          <w:b w:val="false"/>
          <w:i w:val="false"/>
          <w:color w:val="000000"/>
          <w:sz w:val="28"/>
        </w:rPr>
        <w:t xml:space="preserve">
      Объем учебной нагрузки и содержание циклов ООД и БД образовательных программ высшего образования в области здравоохранения определяются типовыми учебными программами по медицинским и фармацевтическим специальностям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9 января 2023 года № 4 "Об утверждении типовых учебных программ по медицинским и фармацевтическим специальностям" (зарегистрирован в Реестре государственной регистрации нормативных правовых актов под № 31672) (далее – Приказ №4).</w:t>
      </w:r>
    </w:p>
    <w:bookmarkEnd w:id="72"/>
    <w:bookmarkStart w:name="z121" w:id="73"/>
    <w:p>
      <w:pPr>
        <w:spacing w:after="0"/>
        <w:ind w:left="0"/>
        <w:jc w:val="both"/>
      </w:pPr>
      <w:r>
        <w:rPr>
          <w:rFonts w:ascii="Times New Roman"/>
          <w:b w:val="false"/>
          <w:i w:val="false"/>
          <w:color w:val="000000"/>
          <w:sz w:val="28"/>
        </w:rPr>
        <w:t>
      ОВПО осуществляет признание ранее освоенных результатов обучения по учебным дисциплинам цикла ООД лицам, обучающимся по сокращенным образовательным программам на базе технического и профессионального, послесреднего или высшего образования.</w:t>
      </w:r>
    </w:p>
    <w:bookmarkEnd w:id="73"/>
    <w:bookmarkStart w:name="z122" w:id="74"/>
    <w:p>
      <w:pPr>
        <w:spacing w:after="0"/>
        <w:ind w:left="0"/>
        <w:jc w:val="both"/>
      </w:pPr>
      <w:r>
        <w:rPr>
          <w:rFonts w:ascii="Times New Roman"/>
          <w:b w:val="false"/>
          <w:i w:val="false"/>
          <w:color w:val="000000"/>
          <w:sz w:val="28"/>
        </w:rPr>
        <w:t>
      При этом, лица, обучающиеся по сокращенным образовательным программам на базе технического и профессионального, послесреднего образования изучают дисциплину "История Казахстана".</w:t>
      </w:r>
    </w:p>
    <w:bookmarkEnd w:id="74"/>
    <w:bookmarkStart w:name="z123" w:id="75"/>
    <w:p>
      <w:pPr>
        <w:spacing w:after="0"/>
        <w:ind w:left="0"/>
        <w:jc w:val="both"/>
      </w:pPr>
      <w:r>
        <w:rPr>
          <w:rFonts w:ascii="Times New Roman"/>
          <w:b w:val="false"/>
          <w:i w:val="false"/>
          <w:color w:val="000000"/>
          <w:sz w:val="28"/>
        </w:rPr>
        <w:t>
      6. ВК и КВ определяются ОВПО самостоятельно и учитывают потребности рынка труда, ожидания работодателей и индивидуальные интересы обучающегося.</w:t>
      </w:r>
    </w:p>
    <w:bookmarkEnd w:id="75"/>
    <w:bookmarkStart w:name="z124" w:id="76"/>
    <w:p>
      <w:pPr>
        <w:spacing w:after="0"/>
        <w:ind w:left="0"/>
        <w:jc w:val="both"/>
      </w:pPr>
      <w:r>
        <w:rPr>
          <w:rFonts w:ascii="Times New Roman"/>
          <w:b w:val="false"/>
          <w:i w:val="false"/>
          <w:color w:val="000000"/>
          <w:sz w:val="28"/>
        </w:rPr>
        <w:t>
      7. Объем цикла ООД составляет 46 академических кредитов. Из них 41 академический кредит отводится на дисциплины обязательного компонента: История Казахстана, Философия, Казахский (русский) язык, Иностранный язык, Информационно-коммуникационные технологии, Физическое воспитание, Модуль социально-политических знаний (политология, социология, культурология, психология).</w:t>
      </w:r>
    </w:p>
    <w:bookmarkEnd w:id="76"/>
    <w:bookmarkStart w:name="z125" w:id="77"/>
    <w:p>
      <w:pPr>
        <w:spacing w:after="0"/>
        <w:ind w:left="0"/>
        <w:jc w:val="both"/>
      </w:pPr>
      <w:r>
        <w:rPr>
          <w:rFonts w:ascii="Times New Roman"/>
          <w:b w:val="false"/>
          <w:i w:val="false"/>
          <w:color w:val="000000"/>
          <w:sz w:val="28"/>
        </w:rPr>
        <w:t xml:space="preserve">
       8. Результаты обучения обязательного компонента дисциплин цикла ООД определяются </w:t>
      </w:r>
      <w:r>
        <w:rPr>
          <w:rFonts w:ascii="Times New Roman"/>
          <w:b w:val="false"/>
          <w:i w:val="false"/>
          <w:color w:val="000000"/>
          <w:sz w:val="28"/>
        </w:rPr>
        <w:t>Приказом № 4</w:t>
      </w:r>
      <w:r>
        <w:rPr>
          <w:rFonts w:ascii="Times New Roman"/>
          <w:b w:val="false"/>
          <w:i w:val="false"/>
          <w:color w:val="000000"/>
          <w:sz w:val="28"/>
        </w:rPr>
        <w:t>.</w:t>
      </w:r>
    </w:p>
    <w:bookmarkEnd w:id="77"/>
    <w:bookmarkStart w:name="z126" w:id="78"/>
    <w:p>
      <w:pPr>
        <w:spacing w:after="0"/>
        <w:ind w:left="0"/>
        <w:jc w:val="both"/>
      </w:pPr>
      <w:r>
        <w:rPr>
          <w:rFonts w:ascii="Times New Roman"/>
          <w:b w:val="false"/>
          <w:i w:val="false"/>
          <w:color w:val="000000"/>
          <w:sz w:val="28"/>
        </w:rPr>
        <w:t>
      9. ОВПО разрабатывают интегрированные модули по дисциплинам цикла ООД, имеющие междисциплинарный характер.</w:t>
      </w:r>
    </w:p>
    <w:bookmarkEnd w:id="78"/>
    <w:bookmarkStart w:name="z127" w:id="79"/>
    <w:p>
      <w:pPr>
        <w:spacing w:after="0"/>
        <w:ind w:left="0"/>
        <w:jc w:val="both"/>
      </w:pPr>
      <w:r>
        <w:rPr>
          <w:rFonts w:ascii="Times New Roman"/>
          <w:b w:val="false"/>
          <w:i w:val="false"/>
          <w:color w:val="000000"/>
          <w:sz w:val="28"/>
        </w:rPr>
        <w:t xml:space="preserve">
      10. Цикл БД по программам высшего образования по направлению подготовки "Здравоохранение" включает изучение учебных дисциплин и прохождение профессиональной практики и составляет не менее 120 или 140 академических кредитов от общего объема программы 280 или 350 кредитов согласно приложению 5 к настоящему стандарту. Для поступивших до 2026 года количество академических кредитов цикла БД определяется учебными планами согласно </w:t>
      </w:r>
      <w:r>
        <w:rPr>
          <w:rFonts w:ascii="Times New Roman"/>
          <w:b w:val="false"/>
          <w:i w:val="false"/>
          <w:color w:val="000000"/>
          <w:sz w:val="28"/>
        </w:rPr>
        <w:t>приложениям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к настоящему стандарту.</w:t>
      </w:r>
    </w:p>
    <w:bookmarkEnd w:id="79"/>
    <w:bookmarkStart w:name="z128" w:id="80"/>
    <w:p>
      <w:pPr>
        <w:spacing w:after="0"/>
        <w:ind w:left="0"/>
        <w:jc w:val="both"/>
      </w:pPr>
      <w:r>
        <w:rPr>
          <w:rFonts w:ascii="Times New Roman"/>
          <w:b w:val="false"/>
          <w:i w:val="false"/>
          <w:color w:val="000000"/>
          <w:sz w:val="28"/>
        </w:rPr>
        <w:t xml:space="preserve">
      11. Цикл БД по программам интегрированного медицинского образования включает изучение учебных дисциплин и прохождение профессиональной практики и составляет не менее 140 или 164 академических кредита от общего объема программы 350, 420 или 490 кредитов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настоящему стандарту. Для поступивших до 2026 года количество академических кредитов цикла БД определяется учебными планами согласно </w:t>
      </w:r>
      <w:r>
        <w:rPr>
          <w:rFonts w:ascii="Times New Roman"/>
          <w:b w:val="false"/>
          <w:i w:val="false"/>
          <w:color w:val="000000"/>
          <w:sz w:val="28"/>
        </w:rPr>
        <w:t>приложениям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к настоящему стандарту.</w:t>
      </w:r>
    </w:p>
    <w:bookmarkEnd w:id="80"/>
    <w:bookmarkStart w:name="z129" w:id="81"/>
    <w:p>
      <w:pPr>
        <w:spacing w:after="0"/>
        <w:ind w:left="0"/>
        <w:jc w:val="both"/>
      </w:pPr>
      <w:r>
        <w:rPr>
          <w:rFonts w:ascii="Times New Roman"/>
          <w:b w:val="false"/>
          <w:i w:val="false"/>
          <w:color w:val="000000"/>
          <w:sz w:val="28"/>
        </w:rPr>
        <w:t xml:space="preserve">
      12. Цикл ПД по программам высшего образования по направлению подготовки "Здравоохранение" включает изучение учебных дисциплин и прохождение профессиональной практики и составляет не менее 110 или 160 академических кредитов от общего объема программы 280 или 350 кредитов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стандарту. Для поступивших до 2026 года количество академических кредитов цикла ПД определяется учебными планами согласно </w:t>
      </w:r>
      <w:r>
        <w:rPr>
          <w:rFonts w:ascii="Times New Roman"/>
          <w:b w:val="false"/>
          <w:i w:val="false"/>
          <w:color w:val="000000"/>
          <w:sz w:val="28"/>
        </w:rPr>
        <w:t>приложениям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к настоящему стандарту.</w:t>
      </w:r>
    </w:p>
    <w:bookmarkEnd w:id="81"/>
    <w:bookmarkStart w:name="z130" w:id="82"/>
    <w:p>
      <w:pPr>
        <w:spacing w:after="0"/>
        <w:ind w:left="0"/>
        <w:jc w:val="both"/>
      </w:pPr>
      <w:r>
        <w:rPr>
          <w:rFonts w:ascii="Times New Roman"/>
          <w:b w:val="false"/>
          <w:i w:val="false"/>
          <w:color w:val="000000"/>
          <w:sz w:val="28"/>
        </w:rPr>
        <w:t xml:space="preserve">
      13. Цикл ПД по программам интегрированного медицинского образования включает изучение учебных дисциплин и прохождение профессиональной практики и составляет не менее 90, 160 или 206 академических кредитов от общего объема программы 350, 420 или 490 кредитов согласно приложению 6 к настоящему стандарту. Для поступивших до 2026 года количество академических кредитов цикла ПД определяется учебными планами согласно </w:t>
      </w:r>
      <w:r>
        <w:rPr>
          <w:rFonts w:ascii="Times New Roman"/>
          <w:b w:val="false"/>
          <w:i w:val="false"/>
          <w:color w:val="000000"/>
          <w:sz w:val="28"/>
        </w:rPr>
        <w:t>приложениям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к настоящему стандарту.</w:t>
      </w:r>
    </w:p>
    <w:bookmarkEnd w:id="82"/>
    <w:bookmarkStart w:name="z131" w:id="83"/>
    <w:p>
      <w:pPr>
        <w:spacing w:after="0"/>
        <w:ind w:left="0"/>
        <w:jc w:val="both"/>
      </w:pPr>
      <w:r>
        <w:rPr>
          <w:rFonts w:ascii="Times New Roman"/>
          <w:b w:val="false"/>
          <w:i w:val="false"/>
          <w:color w:val="000000"/>
          <w:sz w:val="28"/>
        </w:rPr>
        <w:t xml:space="preserve">
      14. Программы дисциплин и модулей циклов БД и ПД имеют междисциплинарный и мультидисциплинарный характер, с использованием симуляционных технологий, обеспечивающих подготовку кадров на стыке ряда областей знаний на основе сочетания теоретического обучения с практической подготовкой и направлены на освоение и закрепление знаний, полученных в процессе обучения, приобретение практических навыков и овладение профессиональными компетенциями. </w:t>
      </w:r>
    </w:p>
    <w:bookmarkEnd w:id="83"/>
    <w:bookmarkStart w:name="z132" w:id="84"/>
    <w:p>
      <w:pPr>
        <w:spacing w:after="0"/>
        <w:ind w:left="0"/>
        <w:jc w:val="both"/>
      </w:pPr>
      <w:r>
        <w:rPr>
          <w:rFonts w:ascii="Times New Roman"/>
          <w:b w:val="false"/>
          <w:i w:val="false"/>
          <w:color w:val="000000"/>
          <w:sz w:val="28"/>
        </w:rPr>
        <w:t xml:space="preserve">
      По окончании третьего курса после завершения периода промежуточной аттестации обучающиеся подлежат оценке цикла базовых дисциплин согласно </w:t>
      </w:r>
      <w:r>
        <w:rPr>
          <w:rFonts w:ascii="Times New Roman"/>
          <w:b w:val="false"/>
          <w:i w:val="false"/>
          <w:color w:val="000000"/>
          <w:sz w:val="28"/>
        </w:rPr>
        <w:t>приказу</w:t>
      </w:r>
      <w:r>
        <w:rPr>
          <w:rFonts w:ascii="Times New Roman"/>
          <w:b w:val="false"/>
          <w:i w:val="false"/>
          <w:color w:val="000000"/>
          <w:sz w:val="28"/>
        </w:rPr>
        <w:t xml:space="preserve"> Министра здравоохранения Республики Казахстан от 11 декабря 2020 года № ҚР ДСМ-249/2020 "Об утверждении правил оценки знаний и навыков обучающихся, оценки профессиональной подготовленности выпускников образовательных программ в области здравоохранения и специалистов в области здравоохранения" (зарегистрирован в Реестре государственной регистрации нормативных правовых актов под № 21763) (далее – Приказ №249).</w:t>
      </w:r>
    </w:p>
    <w:bookmarkEnd w:id="84"/>
    <w:bookmarkStart w:name="z133" w:id="85"/>
    <w:p>
      <w:pPr>
        <w:spacing w:after="0"/>
        <w:ind w:left="0"/>
        <w:jc w:val="both"/>
      </w:pPr>
      <w:r>
        <w:rPr>
          <w:rFonts w:ascii="Times New Roman"/>
          <w:b w:val="false"/>
          <w:i w:val="false"/>
          <w:color w:val="000000"/>
          <w:sz w:val="28"/>
        </w:rPr>
        <w:t>
      При обучении в интернатуре врач-интерн демонстрирует способность к самостоятельному выполнению компетенции с учетом уровня клинической и практической ответственности под руководством наставника.</w:t>
      </w:r>
    </w:p>
    <w:bookmarkEnd w:id="85"/>
    <w:bookmarkStart w:name="z134" w:id="86"/>
    <w:p>
      <w:pPr>
        <w:spacing w:after="0"/>
        <w:ind w:left="0"/>
        <w:jc w:val="both"/>
      </w:pPr>
      <w:r>
        <w:rPr>
          <w:rFonts w:ascii="Times New Roman"/>
          <w:b w:val="false"/>
          <w:i w:val="false"/>
          <w:color w:val="000000"/>
          <w:sz w:val="28"/>
        </w:rPr>
        <w:t>
      15. По интегрированным образовательным программам осуществляется подготовка в интернатуре в объеме не менее 70 кредитов.</w:t>
      </w:r>
    </w:p>
    <w:bookmarkEnd w:id="86"/>
    <w:bookmarkStart w:name="z135" w:id="87"/>
    <w:p>
      <w:pPr>
        <w:spacing w:after="0"/>
        <w:ind w:left="0"/>
        <w:jc w:val="both"/>
      </w:pPr>
      <w:r>
        <w:rPr>
          <w:rFonts w:ascii="Times New Roman"/>
          <w:b w:val="false"/>
          <w:i w:val="false"/>
          <w:color w:val="000000"/>
          <w:sz w:val="28"/>
        </w:rPr>
        <w:t>
      16. Подготовка медицинских кадров в интернатуре проводится в рамках концепции дуального обучения под руководством квалифицированных преподавателей с привлечением наставников из числа врачей со стажем не менее 5 лет на научно-практических базах организаций образования в области здравоохранения по индивидуальному плану, разработанному на основании требований, предъявляемых уполномоченным органом в области здравоохранения к дальнейшей профессиональной деятельности выпускников.</w:t>
      </w:r>
    </w:p>
    <w:bookmarkEnd w:id="87"/>
    <w:bookmarkStart w:name="z136" w:id="88"/>
    <w:p>
      <w:pPr>
        <w:spacing w:after="0"/>
        <w:ind w:left="0"/>
        <w:jc w:val="both"/>
      </w:pPr>
      <w:r>
        <w:rPr>
          <w:rFonts w:ascii="Times New Roman"/>
          <w:b w:val="false"/>
          <w:i w:val="false"/>
          <w:color w:val="000000"/>
          <w:sz w:val="28"/>
        </w:rPr>
        <w:t>
      Обучающийся в соответствии с индивидуальным планом в интернатуре:</w:t>
      </w:r>
    </w:p>
    <w:bookmarkEnd w:id="88"/>
    <w:bookmarkStart w:name="z137" w:id="89"/>
    <w:p>
      <w:pPr>
        <w:spacing w:after="0"/>
        <w:ind w:left="0"/>
        <w:jc w:val="both"/>
      </w:pPr>
      <w:r>
        <w:rPr>
          <w:rFonts w:ascii="Times New Roman"/>
          <w:b w:val="false"/>
          <w:i w:val="false"/>
          <w:color w:val="000000"/>
          <w:sz w:val="28"/>
        </w:rPr>
        <w:t>
      1) курирует пациентов в организациях, оказывающих доврачебную медицинскую помощь, скорую медицинскую помощь, специализированную медицинскую помощь (в том числе высокотехнологичную), первичную медико-санитарную медицинскую помощь, паллиативную медицинскую помощь и медицинскую реабилитацию;</w:t>
      </w:r>
    </w:p>
    <w:bookmarkEnd w:id="89"/>
    <w:bookmarkStart w:name="z138" w:id="90"/>
    <w:p>
      <w:pPr>
        <w:spacing w:after="0"/>
        <w:ind w:left="0"/>
        <w:jc w:val="both"/>
      </w:pPr>
      <w:r>
        <w:rPr>
          <w:rFonts w:ascii="Times New Roman"/>
          <w:b w:val="false"/>
          <w:i w:val="false"/>
          <w:color w:val="000000"/>
          <w:sz w:val="28"/>
        </w:rPr>
        <w:t>
      2) участвует в назначении и выполнении диагностических, лечебных и профилактических мероприятий;</w:t>
      </w:r>
    </w:p>
    <w:bookmarkEnd w:id="90"/>
    <w:bookmarkStart w:name="z139" w:id="91"/>
    <w:p>
      <w:pPr>
        <w:spacing w:after="0"/>
        <w:ind w:left="0"/>
        <w:jc w:val="both"/>
      </w:pPr>
      <w:r>
        <w:rPr>
          <w:rFonts w:ascii="Times New Roman"/>
          <w:b w:val="false"/>
          <w:i w:val="false"/>
          <w:color w:val="000000"/>
          <w:sz w:val="28"/>
        </w:rPr>
        <w:t>
      3) ведет документацию и санитарно-просветительную работу среди населения;</w:t>
      </w:r>
    </w:p>
    <w:bookmarkEnd w:id="91"/>
    <w:bookmarkStart w:name="z140" w:id="92"/>
    <w:p>
      <w:pPr>
        <w:spacing w:after="0"/>
        <w:ind w:left="0"/>
        <w:jc w:val="both"/>
      </w:pPr>
      <w:r>
        <w:rPr>
          <w:rFonts w:ascii="Times New Roman"/>
          <w:b w:val="false"/>
          <w:i w:val="false"/>
          <w:color w:val="000000"/>
          <w:sz w:val="28"/>
        </w:rPr>
        <w:t>
      4) участвует в составлении отчетов о деятельности структурных подразделений;</w:t>
      </w:r>
    </w:p>
    <w:bookmarkEnd w:id="92"/>
    <w:bookmarkStart w:name="z141" w:id="93"/>
    <w:p>
      <w:pPr>
        <w:spacing w:after="0"/>
        <w:ind w:left="0"/>
        <w:jc w:val="both"/>
      </w:pPr>
      <w:r>
        <w:rPr>
          <w:rFonts w:ascii="Times New Roman"/>
          <w:b w:val="false"/>
          <w:i w:val="false"/>
          <w:color w:val="000000"/>
          <w:sz w:val="28"/>
        </w:rPr>
        <w:t>
      5) участвует в профилактических осмотрах, диспансеризации, присутствует на консилиумах;</w:t>
      </w:r>
    </w:p>
    <w:bookmarkEnd w:id="93"/>
    <w:bookmarkStart w:name="z142" w:id="94"/>
    <w:p>
      <w:pPr>
        <w:spacing w:after="0"/>
        <w:ind w:left="0"/>
        <w:jc w:val="both"/>
      </w:pPr>
      <w:r>
        <w:rPr>
          <w:rFonts w:ascii="Times New Roman"/>
          <w:b w:val="false"/>
          <w:i w:val="false"/>
          <w:color w:val="000000"/>
          <w:sz w:val="28"/>
        </w:rPr>
        <w:t>
      6) участвует в работе профессиональных медицинских обществ;</w:t>
      </w:r>
    </w:p>
    <w:bookmarkEnd w:id="94"/>
    <w:bookmarkStart w:name="z143" w:id="95"/>
    <w:p>
      <w:pPr>
        <w:spacing w:after="0"/>
        <w:ind w:left="0"/>
        <w:jc w:val="both"/>
      </w:pPr>
      <w:r>
        <w:rPr>
          <w:rFonts w:ascii="Times New Roman"/>
          <w:b w:val="false"/>
          <w:i w:val="false"/>
          <w:color w:val="000000"/>
          <w:sz w:val="28"/>
        </w:rPr>
        <w:t>
      7) участвует в клинических обходах, клинических разборах;</w:t>
      </w:r>
    </w:p>
    <w:bookmarkEnd w:id="95"/>
    <w:bookmarkStart w:name="z144" w:id="96"/>
    <w:p>
      <w:pPr>
        <w:spacing w:after="0"/>
        <w:ind w:left="0"/>
        <w:jc w:val="both"/>
      </w:pPr>
      <w:r>
        <w:rPr>
          <w:rFonts w:ascii="Times New Roman"/>
          <w:b w:val="false"/>
          <w:i w:val="false"/>
          <w:color w:val="000000"/>
          <w:sz w:val="28"/>
        </w:rPr>
        <w:t>
      8) участвует в дежурстве не менее четырех раз в месяц в медицинских организациях (дежурства не учитываются при расчете учебной нагрузки обучающегося в интернатуре);</w:t>
      </w:r>
    </w:p>
    <w:bookmarkEnd w:id="96"/>
    <w:bookmarkStart w:name="z145" w:id="97"/>
    <w:p>
      <w:pPr>
        <w:spacing w:after="0"/>
        <w:ind w:left="0"/>
        <w:jc w:val="both"/>
      </w:pPr>
      <w:r>
        <w:rPr>
          <w:rFonts w:ascii="Times New Roman"/>
          <w:b w:val="false"/>
          <w:i w:val="false"/>
          <w:color w:val="000000"/>
          <w:sz w:val="28"/>
        </w:rPr>
        <w:t>
      9) участвует в работе клинических и клинико-анатомических конференций;</w:t>
      </w:r>
    </w:p>
    <w:bookmarkEnd w:id="97"/>
    <w:bookmarkStart w:name="z146" w:id="98"/>
    <w:p>
      <w:pPr>
        <w:spacing w:after="0"/>
        <w:ind w:left="0"/>
        <w:jc w:val="both"/>
      </w:pPr>
      <w:r>
        <w:rPr>
          <w:rFonts w:ascii="Times New Roman"/>
          <w:b w:val="false"/>
          <w:i w:val="false"/>
          <w:color w:val="000000"/>
          <w:sz w:val="28"/>
        </w:rPr>
        <w:t>
      10) присутствует на патолого-анатомических вскрытиях, участвует в исследованиях аутопсийных, биопсийных и операционных материалов;</w:t>
      </w:r>
    </w:p>
    <w:bookmarkEnd w:id="98"/>
    <w:bookmarkStart w:name="z147" w:id="99"/>
    <w:p>
      <w:pPr>
        <w:spacing w:after="0"/>
        <w:ind w:left="0"/>
        <w:jc w:val="both"/>
      </w:pPr>
      <w:r>
        <w:rPr>
          <w:rFonts w:ascii="Times New Roman"/>
          <w:b w:val="false"/>
          <w:i w:val="false"/>
          <w:color w:val="000000"/>
          <w:sz w:val="28"/>
        </w:rPr>
        <w:t>
      Обучающийся по образовательной программе "Медико-профилактическое дело" в соответствии с индивидуальным планом в интернатуре принимает участие в:</w:t>
      </w:r>
    </w:p>
    <w:bookmarkEnd w:id="99"/>
    <w:bookmarkStart w:name="z148" w:id="100"/>
    <w:p>
      <w:pPr>
        <w:spacing w:after="0"/>
        <w:ind w:left="0"/>
        <w:jc w:val="both"/>
      </w:pPr>
      <w:r>
        <w:rPr>
          <w:rFonts w:ascii="Times New Roman"/>
          <w:b w:val="false"/>
          <w:i w:val="false"/>
          <w:color w:val="000000"/>
          <w:sz w:val="28"/>
        </w:rPr>
        <w:t>
      1) осуществлении государственного санитарно-эпидемиологического контроля и надзора;</w:t>
      </w:r>
    </w:p>
    <w:bookmarkEnd w:id="100"/>
    <w:bookmarkStart w:name="z149" w:id="101"/>
    <w:p>
      <w:pPr>
        <w:spacing w:after="0"/>
        <w:ind w:left="0"/>
        <w:jc w:val="both"/>
      </w:pPr>
      <w:r>
        <w:rPr>
          <w:rFonts w:ascii="Times New Roman"/>
          <w:b w:val="false"/>
          <w:i w:val="false"/>
          <w:color w:val="000000"/>
          <w:sz w:val="28"/>
        </w:rPr>
        <w:t>
      2) проведении санитарно-эпидемиологического мониторинга;</w:t>
      </w:r>
    </w:p>
    <w:bookmarkEnd w:id="101"/>
    <w:bookmarkStart w:name="z150" w:id="102"/>
    <w:p>
      <w:pPr>
        <w:spacing w:after="0"/>
        <w:ind w:left="0"/>
        <w:jc w:val="both"/>
      </w:pPr>
      <w:r>
        <w:rPr>
          <w:rFonts w:ascii="Times New Roman"/>
          <w:b w:val="false"/>
          <w:i w:val="false"/>
          <w:color w:val="000000"/>
          <w:sz w:val="28"/>
        </w:rPr>
        <w:t>
      3) анализе санитарно-эпидемиологической ситуации;</w:t>
      </w:r>
    </w:p>
    <w:bookmarkEnd w:id="102"/>
    <w:bookmarkStart w:name="z151" w:id="103"/>
    <w:p>
      <w:pPr>
        <w:spacing w:after="0"/>
        <w:ind w:left="0"/>
        <w:jc w:val="both"/>
      </w:pPr>
      <w:r>
        <w:rPr>
          <w:rFonts w:ascii="Times New Roman"/>
          <w:b w:val="false"/>
          <w:i w:val="false"/>
          <w:color w:val="000000"/>
          <w:sz w:val="28"/>
        </w:rPr>
        <w:t>
      4) осуществлении эпидемиологического контроля за инфекционными и паразитарными заболеваниями, проведения профилактических прививок населению;</w:t>
      </w:r>
    </w:p>
    <w:bookmarkEnd w:id="103"/>
    <w:bookmarkStart w:name="z152" w:id="104"/>
    <w:p>
      <w:pPr>
        <w:spacing w:after="0"/>
        <w:ind w:left="0"/>
        <w:jc w:val="both"/>
      </w:pPr>
      <w:r>
        <w:rPr>
          <w:rFonts w:ascii="Times New Roman"/>
          <w:b w:val="false"/>
          <w:i w:val="false"/>
          <w:color w:val="000000"/>
          <w:sz w:val="28"/>
        </w:rPr>
        <w:t>
      5) организации и проведении санитарно-противоэпидемических, санитарно-профилактических мероприятий, в том числе по особо опасным инфекциям;</w:t>
      </w:r>
    </w:p>
    <w:bookmarkEnd w:id="104"/>
    <w:bookmarkStart w:name="z153" w:id="105"/>
    <w:p>
      <w:pPr>
        <w:spacing w:after="0"/>
        <w:ind w:left="0"/>
        <w:jc w:val="both"/>
      </w:pPr>
      <w:r>
        <w:rPr>
          <w:rFonts w:ascii="Times New Roman"/>
          <w:b w:val="false"/>
          <w:i w:val="false"/>
          <w:color w:val="000000"/>
          <w:sz w:val="28"/>
        </w:rPr>
        <w:t>
      6) проведении санитарно-просветительной работы среди населения по вопросам профилактики заболеваний;</w:t>
      </w:r>
    </w:p>
    <w:bookmarkEnd w:id="105"/>
    <w:bookmarkStart w:name="z154" w:id="106"/>
    <w:p>
      <w:pPr>
        <w:spacing w:after="0"/>
        <w:ind w:left="0"/>
        <w:jc w:val="both"/>
      </w:pPr>
      <w:r>
        <w:rPr>
          <w:rFonts w:ascii="Times New Roman"/>
          <w:b w:val="false"/>
          <w:i w:val="false"/>
          <w:color w:val="000000"/>
          <w:sz w:val="28"/>
        </w:rPr>
        <w:t>
      7) организации и проведении отбора проб, лабораторных и инструментальных исследований и замеров, обследований лиц, санитарно-эпидемиологической экспертизы в части лабораторных исследований и замеров факторов среды обитания человека;</w:t>
      </w:r>
    </w:p>
    <w:bookmarkEnd w:id="106"/>
    <w:bookmarkStart w:name="z155" w:id="107"/>
    <w:p>
      <w:pPr>
        <w:spacing w:after="0"/>
        <w:ind w:left="0"/>
        <w:jc w:val="both"/>
      </w:pPr>
      <w:r>
        <w:rPr>
          <w:rFonts w:ascii="Times New Roman"/>
          <w:b w:val="false"/>
          <w:i w:val="false"/>
          <w:color w:val="000000"/>
          <w:sz w:val="28"/>
        </w:rPr>
        <w:t>
      8) оценке, управлении и предупреждении биологических рисков;</w:t>
      </w:r>
    </w:p>
    <w:bookmarkEnd w:id="107"/>
    <w:bookmarkStart w:name="z156" w:id="108"/>
    <w:p>
      <w:pPr>
        <w:spacing w:after="0"/>
        <w:ind w:left="0"/>
        <w:jc w:val="both"/>
      </w:pPr>
      <w:r>
        <w:rPr>
          <w:rFonts w:ascii="Times New Roman"/>
          <w:b w:val="false"/>
          <w:i w:val="false"/>
          <w:color w:val="000000"/>
          <w:sz w:val="28"/>
        </w:rPr>
        <w:t>
      9) подготовке проектов предписаний, постановлений, санитарно-эпидемиологических заключений, актов, протоколов, писем и иных документов, рассмотрении обращений физических и юридических лиц;</w:t>
      </w:r>
    </w:p>
    <w:bookmarkEnd w:id="108"/>
    <w:bookmarkStart w:name="z157" w:id="109"/>
    <w:p>
      <w:pPr>
        <w:spacing w:after="0"/>
        <w:ind w:left="0"/>
        <w:jc w:val="both"/>
      </w:pPr>
      <w:r>
        <w:rPr>
          <w:rFonts w:ascii="Times New Roman"/>
          <w:b w:val="false"/>
          <w:i w:val="false"/>
          <w:color w:val="000000"/>
          <w:sz w:val="28"/>
        </w:rPr>
        <w:t>
      10) взаимодействии с государственными органами, организациями, иными негосударственными организациями и учреждениями по вопросам обеспечения санитарно-эпидемиологического благополучия населения;</w:t>
      </w:r>
    </w:p>
    <w:bookmarkEnd w:id="109"/>
    <w:bookmarkStart w:name="z158" w:id="110"/>
    <w:p>
      <w:pPr>
        <w:spacing w:after="0"/>
        <w:ind w:left="0"/>
        <w:jc w:val="both"/>
      </w:pPr>
      <w:r>
        <w:rPr>
          <w:rFonts w:ascii="Times New Roman"/>
          <w:b w:val="false"/>
          <w:i w:val="false"/>
          <w:color w:val="000000"/>
          <w:sz w:val="28"/>
        </w:rPr>
        <w:t>
      11) оказании государственных услуг в сфере санитарно-эпидемиологического благополучия населения.</w:t>
      </w:r>
    </w:p>
    <w:bookmarkEnd w:id="110"/>
    <w:bookmarkStart w:name="z159" w:id="111"/>
    <w:p>
      <w:pPr>
        <w:spacing w:after="0"/>
        <w:ind w:left="0"/>
        <w:jc w:val="both"/>
      </w:pPr>
      <w:r>
        <w:rPr>
          <w:rFonts w:ascii="Times New Roman"/>
          <w:b w:val="false"/>
          <w:i w:val="false"/>
          <w:color w:val="000000"/>
          <w:sz w:val="28"/>
        </w:rPr>
        <w:t xml:space="preserve">
      17. Итоговая аттестация по программам высшего образования составляет не менее 4 академических кредитов от общего объема образовательной программы высшего образования и проводится в форме подготовки и сдачи комплексного экзамена. </w:t>
      </w:r>
    </w:p>
    <w:bookmarkEnd w:id="111"/>
    <w:bookmarkStart w:name="z160" w:id="112"/>
    <w:p>
      <w:pPr>
        <w:spacing w:after="0"/>
        <w:ind w:left="0"/>
        <w:jc w:val="both"/>
      </w:pPr>
      <w:r>
        <w:rPr>
          <w:rFonts w:ascii="Times New Roman"/>
          <w:b w:val="false"/>
          <w:i w:val="false"/>
          <w:color w:val="000000"/>
          <w:sz w:val="28"/>
        </w:rPr>
        <w:t xml:space="preserve">
      Итоговая аттестация по программам интегрированного медицинского образования составляет не менее 4 академических кредитов от общего объема образовательной программы высшего образования и проводится в форме подготовки и сдачи комплексного экзамена. </w:t>
      </w:r>
    </w:p>
    <w:bookmarkEnd w:id="112"/>
    <w:bookmarkStart w:name="z161" w:id="113"/>
    <w:p>
      <w:pPr>
        <w:spacing w:after="0"/>
        <w:ind w:left="0"/>
        <w:jc w:val="both"/>
      </w:pPr>
      <w:r>
        <w:rPr>
          <w:rFonts w:ascii="Times New Roman"/>
          <w:b w:val="false"/>
          <w:i w:val="false"/>
          <w:color w:val="000000"/>
          <w:sz w:val="28"/>
        </w:rPr>
        <w:t xml:space="preserve">
      18. Программа комплексного экзамена предусматривает оценку профессиональной подготовленности выпускников, предусмотренную правилами оценки знаний и навыков обучающихся, оценки профессиональной подготовленности выпускников образовательных программ направления подготовки "Здравоохранение" и специалистов в области здравоохранения, утвержденными </w:t>
      </w:r>
      <w:r>
        <w:rPr>
          <w:rFonts w:ascii="Times New Roman"/>
          <w:b w:val="false"/>
          <w:i w:val="false"/>
          <w:color w:val="000000"/>
          <w:sz w:val="28"/>
        </w:rPr>
        <w:t>Приказом № 249</w:t>
      </w:r>
      <w:r>
        <w:rPr>
          <w:rFonts w:ascii="Times New Roman"/>
          <w:b w:val="false"/>
          <w:i w:val="false"/>
          <w:color w:val="000000"/>
          <w:sz w:val="28"/>
        </w:rPr>
        <w:t>.</w:t>
      </w:r>
    </w:p>
    <w:bookmarkEnd w:id="113"/>
    <w:bookmarkStart w:name="z162" w:id="114"/>
    <w:p>
      <w:pPr>
        <w:spacing w:after="0"/>
        <w:ind w:left="0"/>
        <w:jc w:val="both"/>
      </w:pPr>
      <w:r>
        <w:rPr>
          <w:rFonts w:ascii="Times New Roman"/>
          <w:b w:val="false"/>
          <w:i w:val="false"/>
          <w:color w:val="000000"/>
          <w:sz w:val="28"/>
        </w:rPr>
        <w:t xml:space="preserve">
      19. Оценка профессиональной подготовленности выпускников образовательных программ в области здравоохранения входит в структуру итоговой аттестации. </w:t>
      </w:r>
    </w:p>
    <w:bookmarkEnd w:id="114"/>
    <w:bookmarkStart w:name="z163" w:id="115"/>
    <w:p>
      <w:pPr>
        <w:spacing w:after="0"/>
        <w:ind w:left="0"/>
        <w:jc w:val="both"/>
      </w:pPr>
      <w:r>
        <w:rPr>
          <w:rFonts w:ascii="Times New Roman"/>
          <w:b w:val="false"/>
          <w:i w:val="false"/>
          <w:color w:val="000000"/>
          <w:sz w:val="28"/>
        </w:rPr>
        <w:t xml:space="preserve">
      20. Лицам, завершившим обучение по образовательной программе высшего образования и успешно прошедшим итоговую аттестацию, присуждается степень в соответствии с </w:t>
      </w:r>
      <w:r>
        <w:rPr>
          <w:rFonts w:ascii="Times New Roman"/>
          <w:b w:val="false"/>
          <w:i w:val="false"/>
          <w:color w:val="000000"/>
          <w:sz w:val="28"/>
        </w:rPr>
        <w:t>приложениями 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по наименованию присуждаемых степеней программ высшего образования по направлению подготовки "Здравоохранение" к Государственному общеобязательному стандарту высшего образования, выдается диплом о высшем образовании с приложением (транскрипт) и (или) общеевропейское приложение к диплому (Diploma Supplement (диплома саплэмент), что позволяет получить сертификат специалиста в области здравоохранения.</w:t>
      </w:r>
    </w:p>
    <w:bookmarkEnd w:id="115"/>
    <w:bookmarkStart w:name="z164" w:id="116"/>
    <w:p>
      <w:pPr>
        <w:spacing w:after="0"/>
        <w:ind w:left="0"/>
        <w:jc w:val="both"/>
      </w:pPr>
      <w:r>
        <w:rPr>
          <w:rFonts w:ascii="Times New Roman"/>
          <w:b w:val="false"/>
          <w:i w:val="false"/>
          <w:color w:val="000000"/>
          <w:sz w:val="28"/>
        </w:rPr>
        <w:t>
      21. Лицам, завершившим обучение по программам интегрированного медицинского образования и успешно прошедшим итоговую аттестацию, выдается диплом о высшем образовании с приложением (транскрипт) и (или) общеевропейское приложение к диплому (Diploma Supplement (диплома саплэмент) с квалификацией "Врач", свидетельство об окончании интернатуры для выпускников образовательных программ "Медицина", "Педиатрия" с присвоением квалификации "Врач" по специальности интернатуры, для выпускников образовательной программы "Стоматология" – "Врач стоматолог (взрослый, детский)", для выпускников образовательной программы "Медико – профилактическое дело" – "Врач-гигиенист, эпидемиолог".</w:t>
      </w:r>
    </w:p>
    <w:bookmarkEnd w:id="116"/>
    <w:bookmarkStart w:name="z165" w:id="117"/>
    <w:p>
      <w:pPr>
        <w:spacing w:after="0"/>
        <w:ind w:left="0"/>
        <w:jc w:val="both"/>
      </w:pPr>
      <w:r>
        <w:rPr>
          <w:rFonts w:ascii="Times New Roman"/>
          <w:b w:val="false"/>
          <w:i w:val="false"/>
          <w:color w:val="000000"/>
          <w:sz w:val="28"/>
        </w:rPr>
        <w:t>
      22. Дополнительные виды обучения включают военную подготовку и виды учебной деятельности, определяемые обучающимся самостоятельно.</w:t>
      </w:r>
    </w:p>
    <w:bookmarkEnd w:id="117"/>
    <w:bookmarkStart w:name="z166" w:id="118"/>
    <w:p>
      <w:pPr>
        <w:spacing w:after="0"/>
        <w:ind w:left="0"/>
        <w:jc w:val="both"/>
      </w:pPr>
      <w:r>
        <w:rPr>
          <w:rFonts w:ascii="Times New Roman"/>
          <w:b w:val="false"/>
          <w:i w:val="false"/>
          <w:color w:val="000000"/>
          <w:sz w:val="28"/>
        </w:rPr>
        <w:t>
      23. Военная подготовка обеспечивается в пределах государственного образовательного заказа или на платной основе.</w:t>
      </w:r>
    </w:p>
    <w:bookmarkEnd w:id="118"/>
    <w:bookmarkStart w:name="z167" w:id="119"/>
    <w:p>
      <w:pPr>
        <w:spacing w:after="0"/>
        <w:ind w:left="0"/>
        <w:jc w:val="both"/>
      </w:pPr>
      <w:r>
        <w:rPr>
          <w:rFonts w:ascii="Times New Roman"/>
          <w:b w:val="false"/>
          <w:i w:val="false"/>
          <w:color w:val="000000"/>
          <w:sz w:val="28"/>
        </w:rPr>
        <w:t>
      24. ОВПО, внедряющие программы трехъязычного образования, осуществляют планирование и организацию образовательной деятельности на трех языках: языке обучения, втором и английском языках.</w:t>
      </w:r>
    </w:p>
    <w:bookmarkEnd w:id="119"/>
    <w:bookmarkStart w:name="z168" w:id="120"/>
    <w:p>
      <w:pPr>
        <w:spacing w:after="0"/>
        <w:ind w:left="0"/>
        <w:jc w:val="both"/>
      </w:pPr>
      <w:r>
        <w:rPr>
          <w:rFonts w:ascii="Times New Roman"/>
          <w:b w:val="false"/>
          <w:i w:val="false"/>
          <w:color w:val="000000"/>
          <w:sz w:val="28"/>
        </w:rPr>
        <w:t>
      Процентное соотношение дисциплин, преподаваемых на языке обучения, втором и английском языках, определяется ОВПО самостоятельно.</w:t>
      </w:r>
    </w:p>
    <w:bookmarkEnd w:id="120"/>
    <w:bookmarkStart w:name="z169" w:id="121"/>
    <w:p>
      <w:pPr>
        <w:spacing w:after="0"/>
        <w:ind w:left="0"/>
        <w:jc w:val="both"/>
      </w:pPr>
      <w:r>
        <w:rPr>
          <w:rFonts w:ascii="Times New Roman"/>
          <w:b w:val="false"/>
          <w:i w:val="false"/>
          <w:color w:val="000000"/>
          <w:sz w:val="28"/>
        </w:rPr>
        <w:t xml:space="preserve">
      25. ОВПО, внедряющие элементы дуальной системы обучения, осуществляют планирование и организацию образовательной деятельности на основе сочетания теоретического обучения с практической подготовкой на производстве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науки и высшего образования Республики Казахстан от 27 июля 2023 года № 361 "Об утверждении Правил организации дуального обучения в организациях высшего и (или) послевузовского образования" (зарегистрирован в Реестре государственной регистрации нормативных правовых актов под № 33206).</w:t>
      </w:r>
    </w:p>
    <w:bookmarkEnd w:id="121"/>
    <w:bookmarkStart w:name="z170" w:id="122"/>
    <w:p>
      <w:pPr>
        <w:spacing w:after="0"/>
        <w:ind w:left="0"/>
        <w:jc w:val="both"/>
      </w:pPr>
      <w:r>
        <w:rPr>
          <w:rFonts w:ascii="Times New Roman"/>
          <w:b w:val="false"/>
          <w:i w:val="false"/>
          <w:color w:val="000000"/>
          <w:sz w:val="28"/>
        </w:rPr>
        <w:t xml:space="preserve">
      26. Объем практического обучения (на клинических базах организаций образования в области здравоохранения) по базовым и профилирующим дисциплинам по образовательным программам "Сестринское дело" составляет не менее 40% от общего объема часов образовательной программы и проводится под руководством наставников. </w:t>
      </w:r>
    </w:p>
    <w:bookmarkEnd w:id="122"/>
    <w:bookmarkStart w:name="z171" w:id="123"/>
    <w:p>
      <w:pPr>
        <w:spacing w:after="0"/>
        <w:ind w:left="0"/>
        <w:jc w:val="both"/>
      </w:pPr>
      <w:r>
        <w:rPr>
          <w:rFonts w:ascii="Times New Roman"/>
          <w:b w:val="false"/>
          <w:i w:val="false"/>
          <w:color w:val="000000"/>
          <w:sz w:val="28"/>
        </w:rPr>
        <w:t>
      27. ОВПО самостоятельно разрабатывают образовательные программы высшего образования в соответствии с требованиями ГОСО и профессиональными стандартами (при наличии), направленные на формирование ценностей инклюзии, устойчивого развития, антикоррупционной культуры, а также развития навыков научных исследований, обеспечение безопасности жизнедеятельности и экологии.</w:t>
      </w:r>
    </w:p>
    <w:bookmarkEnd w:id="123"/>
    <w:bookmarkStart w:name="z172" w:id="124"/>
    <w:p>
      <w:pPr>
        <w:spacing w:after="0"/>
        <w:ind w:left="0"/>
        <w:jc w:val="both"/>
      </w:pPr>
      <w:r>
        <w:rPr>
          <w:rFonts w:ascii="Times New Roman"/>
          <w:b w:val="false"/>
          <w:i w:val="false"/>
          <w:color w:val="000000"/>
          <w:sz w:val="28"/>
        </w:rPr>
        <w:t>
      28. Подготовка кадров, в том числе при получении второго высшего образования, осуществляется на базе общеобразовательных учебных программ общего среднего образования, технического и профессионального образования, послесреднего образования, высшего образования.</w:t>
      </w:r>
    </w:p>
    <w:bookmarkEnd w:id="124"/>
    <w:bookmarkStart w:name="z173" w:id="125"/>
    <w:p>
      <w:pPr>
        <w:spacing w:after="0"/>
        <w:ind w:left="0"/>
        <w:jc w:val="both"/>
      </w:pPr>
      <w:r>
        <w:rPr>
          <w:rFonts w:ascii="Times New Roman"/>
          <w:b w:val="false"/>
          <w:i w:val="false"/>
          <w:color w:val="000000"/>
          <w:sz w:val="28"/>
        </w:rPr>
        <w:t>
      При поступлении на базе образовательных программ технического и профессионального образования, послесреднего образования, а также высшего образования и совпадении профиля и (или) родственности образовательной программы высшего образования с образовательной программой высшего образования, технического и профессионального образования или послесреднего образования результаты обучения предыдущего уровня формального образования признаются автоматически, количество осваиваемых академических кредитов и срок обучения сокращаются.</w:t>
      </w:r>
    </w:p>
    <w:bookmarkEnd w:id="125"/>
    <w:bookmarkStart w:name="z174" w:id="126"/>
    <w:p>
      <w:pPr>
        <w:spacing w:after="0"/>
        <w:ind w:left="0"/>
        <w:jc w:val="both"/>
      </w:pPr>
      <w:r>
        <w:rPr>
          <w:rFonts w:ascii="Times New Roman"/>
          <w:b w:val="false"/>
          <w:i w:val="false"/>
          <w:color w:val="000000"/>
          <w:sz w:val="28"/>
        </w:rPr>
        <w:t>
      Отдельные дисциплины предыдущего уровня формального образования, а также результаты обучения, полученные в рамках неформального образования соответствующего уровня, при соответствии их пререквизитам обучения подлежат автоматическому перезачету, а количество осваиваемых академических кредитов учитывается в срок обучения.</w:t>
      </w:r>
    </w:p>
    <w:bookmarkEnd w:id="126"/>
    <w:bookmarkStart w:name="z175" w:id="127"/>
    <w:p>
      <w:pPr>
        <w:spacing w:after="0"/>
        <w:ind w:left="0"/>
        <w:jc w:val="both"/>
      </w:pPr>
      <w:r>
        <w:rPr>
          <w:rFonts w:ascii="Times New Roman"/>
          <w:b w:val="false"/>
          <w:i w:val="false"/>
          <w:color w:val="000000"/>
          <w:sz w:val="28"/>
        </w:rPr>
        <w:t>
      29. Планирование содержания образования, способа организации и проведения учебного процесса осуществляется ОВПО самостоятельно на основе кредитной технологии обучения.</w:t>
      </w:r>
    </w:p>
    <w:bookmarkEnd w:id="127"/>
    <w:bookmarkStart w:name="z176" w:id="128"/>
    <w:p>
      <w:pPr>
        <w:spacing w:after="0"/>
        <w:ind w:left="0"/>
        <w:jc w:val="left"/>
      </w:pPr>
      <w:r>
        <w:rPr>
          <w:rFonts w:ascii="Times New Roman"/>
          <w:b/>
          <w:i w:val="false"/>
          <w:color w:val="000000"/>
        </w:rPr>
        <w:t xml:space="preserve"> Глава 3. Требования к максимальному объему учебной нагрузки обучающихся</w:t>
      </w:r>
    </w:p>
    <w:bookmarkEnd w:id="128"/>
    <w:bookmarkStart w:name="z177" w:id="129"/>
    <w:p>
      <w:pPr>
        <w:spacing w:after="0"/>
        <w:ind w:left="0"/>
        <w:jc w:val="both"/>
      </w:pPr>
      <w:r>
        <w:rPr>
          <w:rFonts w:ascii="Times New Roman"/>
          <w:b w:val="false"/>
          <w:i w:val="false"/>
          <w:color w:val="000000"/>
          <w:sz w:val="28"/>
        </w:rPr>
        <w:t>
      30. Учебная нагрузка измеряется временем, требуемым обучающемуся для изучения учебной дисциплины, модуля или всей образовательной программы и необходимой для достижения установленных результатов обучения в образовательной программе.</w:t>
      </w:r>
    </w:p>
    <w:bookmarkEnd w:id="129"/>
    <w:bookmarkStart w:name="z178" w:id="130"/>
    <w:p>
      <w:pPr>
        <w:spacing w:after="0"/>
        <w:ind w:left="0"/>
        <w:jc w:val="both"/>
      </w:pPr>
      <w:r>
        <w:rPr>
          <w:rFonts w:ascii="Times New Roman"/>
          <w:b w:val="false"/>
          <w:i w:val="false"/>
          <w:color w:val="000000"/>
          <w:sz w:val="28"/>
        </w:rPr>
        <w:t>
      31. Учебная нагрузка включает всю учебную деятельность студента – лекции, семинары, практическую и лабораторные работу, профессиональную практику на научно – практических базах организаций образования в области здравоохранения под руководством наставника, самостоятельную работу, в том числе под руководством преподавателя.</w:t>
      </w:r>
    </w:p>
    <w:bookmarkEnd w:id="130"/>
    <w:bookmarkStart w:name="z179" w:id="131"/>
    <w:p>
      <w:pPr>
        <w:spacing w:after="0"/>
        <w:ind w:left="0"/>
        <w:jc w:val="both"/>
      </w:pPr>
      <w:r>
        <w:rPr>
          <w:rFonts w:ascii="Times New Roman"/>
          <w:b w:val="false"/>
          <w:i w:val="false"/>
          <w:color w:val="000000"/>
          <w:sz w:val="28"/>
        </w:rPr>
        <w:t>
      32. При определении учебной нагрузки студента необходимо учитывать, что учебный год состоит из академических периодов, формы которого (семестр – не менее 18 недель, триместр – не менее 10 недель, квартал – не менее 7-8 недель) определяются ОВПО самостоятельно, периодов промежуточной аттестации, практик, каникул, периода итоговой аттестации (на выпускном курсе).</w:t>
      </w:r>
    </w:p>
    <w:bookmarkEnd w:id="131"/>
    <w:bookmarkStart w:name="z180" w:id="132"/>
    <w:p>
      <w:pPr>
        <w:spacing w:after="0"/>
        <w:ind w:left="0"/>
        <w:jc w:val="both"/>
      </w:pPr>
      <w:r>
        <w:rPr>
          <w:rFonts w:ascii="Times New Roman"/>
          <w:b w:val="false"/>
          <w:i w:val="false"/>
          <w:color w:val="000000"/>
          <w:sz w:val="28"/>
        </w:rPr>
        <w:t>
      33. Полная учебная нагрузка одного учебного года соответствует не менее 70 академическим кредитам или 2100 академическим часам, за исключением учебных планов для поступивших до 2026 года.</w:t>
      </w:r>
    </w:p>
    <w:bookmarkEnd w:id="132"/>
    <w:bookmarkStart w:name="z181" w:id="133"/>
    <w:p>
      <w:pPr>
        <w:spacing w:after="0"/>
        <w:ind w:left="0"/>
        <w:jc w:val="both"/>
      </w:pPr>
      <w:r>
        <w:rPr>
          <w:rFonts w:ascii="Times New Roman"/>
          <w:b w:val="false"/>
          <w:i w:val="false"/>
          <w:color w:val="000000"/>
          <w:sz w:val="28"/>
        </w:rPr>
        <w:t>
      ОВПО самостоятельно распределяет объем академических кредитов по семестрам (триместрам, кварталам).</w:t>
      </w:r>
    </w:p>
    <w:bookmarkEnd w:id="133"/>
    <w:bookmarkStart w:name="z182" w:id="134"/>
    <w:p>
      <w:pPr>
        <w:spacing w:after="0"/>
        <w:ind w:left="0"/>
        <w:jc w:val="both"/>
      </w:pPr>
      <w:r>
        <w:rPr>
          <w:rFonts w:ascii="Times New Roman"/>
          <w:b w:val="false"/>
          <w:i w:val="false"/>
          <w:color w:val="000000"/>
          <w:sz w:val="28"/>
        </w:rPr>
        <w:t>
      34. Один академический кредит равен 30 академическим часам.</w:t>
      </w:r>
    </w:p>
    <w:bookmarkEnd w:id="134"/>
    <w:bookmarkStart w:name="z183" w:id="135"/>
    <w:p>
      <w:pPr>
        <w:spacing w:after="0"/>
        <w:ind w:left="0"/>
        <w:jc w:val="both"/>
      </w:pPr>
      <w:r>
        <w:rPr>
          <w:rFonts w:ascii="Times New Roman"/>
          <w:b w:val="false"/>
          <w:i w:val="false"/>
          <w:color w:val="000000"/>
          <w:sz w:val="28"/>
        </w:rPr>
        <w:t>
      35. Учебная нагрузка, указанная в пунктах 34 и 35, настоящего стандарта представляет типовую учебную нагрузку. Студент осваивает за семестр меньшее или большее число академических кредитов. Для отдельных категорий обучающихся, в зависимости от формы и технологий обучения, фактическое время достижения результатов обучения отличается и рассчитывается в ОВПО самостоятельно.</w:t>
      </w:r>
    </w:p>
    <w:bookmarkEnd w:id="135"/>
    <w:bookmarkStart w:name="z184" w:id="136"/>
    <w:p>
      <w:pPr>
        <w:spacing w:after="0"/>
        <w:ind w:left="0"/>
        <w:jc w:val="both"/>
      </w:pPr>
      <w:r>
        <w:rPr>
          <w:rFonts w:ascii="Times New Roman"/>
          <w:b w:val="false"/>
          <w:i w:val="false"/>
          <w:color w:val="000000"/>
          <w:sz w:val="28"/>
        </w:rPr>
        <w:t xml:space="preserve">
      Обучающийся при определении индивидуальной траектории обучения в рамках вузовского компонента и (или) компонента по выбору выбирает дисциплины по основной образовательной программе (Major (мейджер). </w:t>
      </w:r>
    </w:p>
    <w:bookmarkEnd w:id="136"/>
    <w:bookmarkStart w:name="z185" w:id="137"/>
    <w:p>
      <w:pPr>
        <w:spacing w:after="0"/>
        <w:ind w:left="0"/>
        <w:jc w:val="left"/>
      </w:pPr>
      <w:r>
        <w:rPr>
          <w:rFonts w:ascii="Times New Roman"/>
          <w:b/>
          <w:i w:val="false"/>
          <w:color w:val="000000"/>
        </w:rPr>
        <w:t xml:space="preserve"> Глава 4. Требования к уровню подготовки обучающихся</w:t>
      </w:r>
    </w:p>
    <w:bookmarkEnd w:id="137"/>
    <w:bookmarkStart w:name="z186" w:id="138"/>
    <w:p>
      <w:pPr>
        <w:spacing w:after="0"/>
        <w:ind w:left="0"/>
        <w:jc w:val="both"/>
      </w:pPr>
      <w:r>
        <w:rPr>
          <w:rFonts w:ascii="Times New Roman"/>
          <w:b w:val="false"/>
          <w:i w:val="false"/>
          <w:color w:val="000000"/>
          <w:sz w:val="28"/>
        </w:rPr>
        <w:t xml:space="preserve">
      36. Требования к уровню подготовки обучающихся определяются на основе Дублинских дескрипторов первого уровня высшего образования (бакалавриат) и отражают освоенные компетенции, выраженные в достигнутых результатах обучения. </w:t>
      </w:r>
    </w:p>
    <w:bookmarkEnd w:id="138"/>
    <w:bookmarkStart w:name="z187" w:id="139"/>
    <w:p>
      <w:pPr>
        <w:spacing w:after="0"/>
        <w:ind w:left="0"/>
        <w:jc w:val="both"/>
      </w:pPr>
      <w:r>
        <w:rPr>
          <w:rFonts w:ascii="Times New Roman"/>
          <w:b w:val="false"/>
          <w:i w:val="false"/>
          <w:color w:val="000000"/>
          <w:sz w:val="28"/>
        </w:rPr>
        <w:t>
      Результаты обучения формируются как на уровне всей образовательной программы, так и на уровне отдельных модулей или учебной дисциплины.</w:t>
      </w:r>
    </w:p>
    <w:bookmarkEnd w:id="139"/>
    <w:bookmarkStart w:name="z188" w:id="140"/>
    <w:p>
      <w:pPr>
        <w:spacing w:after="0"/>
        <w:ind w:left="0"/>
        <w:jc w:val="both"/>
      </w:pPr>
      <w:r>
        <w:rPr>
          <w:rFonts w:ascii="Times New Roman"/>
          <w:b w:val="false"/>
          <w:i w:val="false"/>
          <w:color w:val="000000"/>
          <w:sz w:val="28"/>
        </w:rPr>
        <w:t>
      Результаты обучения формируются на основе профессиональных стандартов по соответствующей специальности и реализуется через типовой учебный план.</w:t>
      </w:r>
    </w:p>
    <w:bookmarkEnd w:id="140"/>
    <w:bookmarkStart w:name="z189" w:id="141"/>
    <w:p>
      <w:pPr>
        <w:spacing w:after="0"/>
        <w:ind w:left="0"/>
        <w:jc w:val="both"/>
      </w:pPr>
      <w:r>
        <w:rPr>
          <w:rFonts w:ascii="Times New Roman"/>
          <w:b w:val="false"/>
          <w:i w:val="false"/>
          <w:color w:val="000000"/>
          <w:sz w:val="28"/>
        </w:rPr>
        <w:t>
      37. Дублинские дескрипторы высшего образования отражают результаты обучения, характеризующие способности обучающихся:</w:t>
      </w:r>
    </w:p>
    <w:bookmarkEnd w:id="141"/>
    <w:bookmarkStart w:name="z190" w:id="142"/>
    <w:p>
      <w:pPr>
        <w:spacing w:after="0"/>
        <w:ind w:left="0"/>
        <w:jc w:val="both"/>
      </w:pPr>
      <w:r>
        <w:rPr>
          <w:rFonts w:ascii="Times New Roman"/>
          <w:b w:val="false"/>
          <w:i w:val="false"/>
          <w:color w:val="000000"/>
          <w:sz w:val="28"/>
        </w:rPr>
        <w:t>
      1) демонстрирует передовые профессиональные и научные знания базовой категории сложности в области охраны здоровья населения;</w:t>
      </w:r>
    </w:p>
    <w:bookmarkEnd w:id="142"/>
    <w:bookmarkStart w:name="z191" w:id="143"/>
    <w:p>
      <w:pPr>
        <w:spacing w:after="0"/>
        <w:ind w:left="0"/>
        <w:jc w:val="both"/>
      </w:pPr>
      <w:r>
        <w:rPr>
          <w:rFonts w:ascii="Times New Roman"/>
          <w:b w:val="false"/>
          <w:i w:val="false"/>
          <w:color w:val="000000"/>
          <w:sz w:val="28"/>
        </w:rPr>
        <w:t>
      2) приобретает новые знания прикладного характера по соответствующей профессиональной области для обеспечения охраны здоровья населения;</w:t>
      </w:r>
    </w:p>
    <w:bookmarkEnd w:id="143"/>
    <w:bookmarkStart w:name="z192" w:id="144"/>
    <w:p>
      <w:pPr>
        <w:spacing w:after="0"/>
        <w:ind w:left="0"/>
        <w:jc w:val="both"/>
      </w:pPr>
      <w:r>
        <w:rPr>
          <w:rFonts w:ascii="Times New Roman"/>
          <w:b w:val="false"/>
          <w:i w:val="false"/>
          <w:color w:val="000000"/>
          <w:sz w:val="28"/>
        </w:rPr>
        <w:t>
      3) понимает значение принципов и культуры академической честности;</w:t>
      </w:r>
    </w:p>
    <w:bookmarkEnd w:id="144"/>
    <w:bookmarkStart w:name="z193" w:id="145"/>
    <w:p>
      <w:pPr>
        <w:spacing w:after="0"/>
        <w:ind w:left="0"/>
        <w:jc w:val="both"/>
      </w:pPr>
      <w:r>
        <w:rPr>
          <w:rFonts w:ascii="Times New Roman"/>
          <w:b w:val="false"/>
          <w:i w:val="false"/>
          <w:color w:val="000000"/>
          <w:sz w:val="28"/>
        </w:rPr>
        <w:t>
      4) анализирует имеющуюся и собранную профессиональную информацию базовой категории сложности. Определяет источники информации, необходимой для развития той или иной области здравоохранения;</w:t>
      </w:r>
    </w:p>
    <w:bookmarkEnd w:id="145"/>
    <w:bookmarkStart w:name="z194" w:id="146"/>
    <w:p>
      <w:pPr>
        <w:spacing w:after="0"/>
        <w:ind w:left="0"/>
        <w:jc w:val="both"/>
      </w:pPr>
      <w:r>
        <w:rPr>
          <w:rFonts w:ascii="Times New Roman"/>
          <w:b w:val="false"/>
          <w:i w:val="false"/>
          <w:color w:val="000000"/>
          <w:sz w:val="28"/>
        </w:rPr>
        <w:t>
      5) обосновывает цели и выбор методов и средств их достижения с целью развития той или иной области здравоохранения, применяя навыки научного исследования и академического письма;</w:t>
      </w:r>
    </w:p>
    <w:bookmarkEnd w:id="146"/>
    <w:bookmarkStart w:name="z195" w:id="147"/>
    <w:p>
      <w:pPr>
        <w:spacing w:after="0"/>
        <w:ind w:left="0"/>
        <w:jc w:val="both"/>
      </w:pPr>
      <w:r>
        <w:rPr>
          <w:rFonts w:ascii="Times New Roman"/>
          <w:b w:val="false"/>
          <w:i w:val="false"/>
          <w:color w:val="000000"/>
          <w:sz w:val="28"/>
        </w:rPr>
        <w:t>
      6) сообщает информацию, проблемы и решения для эффективного выполнения профессиональных задач медицинским работникам, неспециалистам и населению;</w:t>
      </w:r>
    </w:p>
    <w:bookmarkEnd w:id="147"/>
    <w:bookmarkStart w:name="z196" w:id="148"/>
    <w:p>
      <w:pPr>
        <w:spacing w:after="0"/>
        <w:ind w:left="0"/>
        <w:jc w:val="both"/>
      </w:pPr>
      <w:r>
        <w:rPr>
          <w:rFonts w:ascii="Times New Roman"/>
          <w:b w:val="false"/>
          <w:i w:val="false"/>
          <w:color w:val="000000"/>
          <w:sz w:val="28"/>
        </w:rPr>
        <w:t>
      7) использует современные цифровые инструменты и технологии искусственного интеллекта в сфере своей профессиональной деятельности;</w:t>
      </w:r>
    </w:p>
    <w:bookmarkEnd w:id="148"/>
    <w:bookmarkStart w:name="z197" w:id="149"/>
    <w:p>
      <w:pPr>
        <w:spacing w:after="0"/>
        <w:ind w:left="0"/>
        <w:jc w:val="both"/>
      </w:pPr>
      <w:r>
        <w:rPr>
          <w:rFonts w:ascii="Times New Roman"/>
          <w:b w:val="false"/>
          <w:i w:val="false"/>
          <w:color w:val="000000"/>
          <w:sz w:val="28"/>
        </w:rPr>
        <w:t xml:space="preserve">
      8) использует знания, умения и навыки для профессионального и личностного обучения и развития. </w:t>
      </w:r>
    </w:p>
    <w:bookmarkEnd w:id="149"/>
    <w:bookmarkStart w:name="z198" w:id="150"/>
    <w:p>
      <w:pPr>
        <w:spacing w:after="0"/>
        <w:ind w:left="0"/>
        <w:jc w:val="left"/>
      </w:pPr>
      <w:r>
        <w:rPr>
          <w:rFonts w:ascii="Times New Roman"/>
          <w:b/>
          <w:i w:val="false"/>
          <w:color w:val="000000"/>
        </w:rPr>
        <w:t xml:space="preserve"> Глава 5. Требования к сроку обучения</w:t>
      </w:r>
    </w:p>
    <w:bookmarkEnd w:id="150"/>
    <w:bookmarkStart w:name="z199" w:id="151"/>
    <w:p>
      <w:pPr>
        <w:spacing w:after="0"/>
        <w:ind w:left="0"/>
        <w:jc w:val="both"/>
      </w:pPr>
      <w:r>
        <w:rPr>
          <w:rFonts w:ascii="Times New Roman"/>
          <w:b w:val="false"/>
          <w:i w:val="false"/>
          <w:color w:val="000000"/>
          <w:sz w:val="28"/>
        </w:rPr>
        <w:t>
      38. Срок обучения определяется объемом освоенных академических кредитов. При освоении установленного объема академических кредитов и достижении ожидаемых результатов обучения для получения соответствующей степени образовательная программа считается полностью освоенной.</w:t>
      </w:r>
    </w:p>
    <w:bookmarkEnd w:id="151"/>
    <w:bookmarkStart w:name="z200" w:id="152"/>
    <w:p>
      <w:pPr>
        <w:spacing w:after="0"/>
        <w:ind w:left="0"/>
        <w:jc w:val="both"/>
      </w:pPr>
      <w:r>
        <w:rPr>
          <w:rFonts w:ascii="Times New Roman"/>
          <w:b w:val="false"/>
          <w:i w:val="false"/>
          <w:color w:val="000000"/>
          <w:sz w:val="28"/>
        </w:rPr>
        <w:t>
      39. Основным критерием завершенности обучения по образовательным программам высшего образования является освоение обучающимся соответствующего объема академических кредитов за весь период обучения, включая все виды учебной деятельности, согласно структуре образовательных программ высшего образования по направлению подготовки "Здравоохранение", предусмотренных в приложении 5 к настоящему стандарту:</w:t>
      </w:r>
    </w:p>
    <w:bookmarkEnd w:id="152"/>
    <w:bookmarkStart w:name="z201" w:id="153"/>
    <w:p>
      <w:pPr>
        <w:spacing w:after="0"/>
        <w:ind w:left="0"/>
        <w:jc w:val="both"/>
      </w:pPr>
      <w:r>
        <w:rPr>
          <w:rFonts w:ascii="Times New Roman"/>
          <w:b w:val="false"/>
          <w:i w:val="false"/>
          <w:color w:val="000000"/>
          <w:sz w:val="28"/>
        </w:rPr>
        <w:t>
      1) по образовательным программам "Сестринское дело", "Общественное здоровье" – не менее 280 академических кредитов;</w:t>
      </w:r>
    </w:p>
    <w:bookmarkEnd w:id="153"/>
    <w:bookmarkStart w:name="z202" w:id="154"/>
    <w:p>
      <w:pPr>
        <w:spacing w:after="0"/>
        <w:ind w:left="0"/>
        <w:jc w:val="both"/>
      </w:pPr>
      <w:r>
        <w:rPr>
          <w:rFonts w:ascii="Times New Roman"/>
          <w:b w:val="false"/>
          <w:i w:val="false"/>
          <w:color w:val="000000"/>
          <w:sz w:val="28"/>
        </w:rPr>
        <w:t>
      2) по образовательной программе "Фармация" – не менее 350 академических кредитов;</w:t>
      </w:r>
    </w:p>
    <w:bookmarkEnd w:id="154"/>
    <w:bookmarkStart w:name="z203" w:id="155"/>
    <w:p>
      <w:pPr>
        <w:spacing w:after="0"/>
        <w:ind w:left="0"/>
        <w:jc w:val="both"/>
      </w:pPr>
      <w:r>
        <w:rPr>
          <w:rFonts w:ascii="Times New Roman"/>
          <w:b w:val="false"/>
          <w:i w:val="false"/>
          <w:color w:val="000000"/>
          <w:sz w:val="28"/>
        </w:rPr>
        <w:t xml:space="preserve">
      Для обучающихся, поступивших до 2026 года требуемый объем академических кредитов определяется учебными планами согласно </w:t>
      </w:r>
      <w:r>
        <w:rPr>
          <w:rFonts w:ascii="Times New Roman"/>
          <w:b w:val="false"/>
          <w:i w:val="false"/>
          <w:color w:val="000000"/>
          <w:sz w:val="28"/>
        </w:rPr>
        <w:t>приложениям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к настоящему стандарту.</w:t>
      </w:r>
    </w:p>
    <w:bookmarkEnd w:id="155"/>
    <w:bookmarkStart w:name="z204" w:id="156"/>
    <w:p>
      <w:pPr>
        <w:spacing w:after="0"/>
        <w:ind w:left="0"/>
        <w:jc w:val="both"/>
      </w:pPr>
      <w:r>
        <w:rPr>
          <w:rFonts w:ascii="Times New Roman"/>
          <w:b w:val="false"/>
          <w:i w:val="false"/>
          <w:color w:val="000000"/>
          <w:sz w:val="28"/>
        </w:rPr>
        <w:t xml:space="preserve">
      40. Основным критерием завершенности обучения образовательных программ интегрированного медицинского образования является освоение обучающимся соответствующего объема академических кредитов за весь период обучения, включая успешное прохождение оценки знаний и навыков по завершению освоения цикла базовых дисциплин, итоговой аттестации и всех видов учебной деятельности межуровневых интегрированных программ, согласно структуре образовательных программ интегрированного медицинского образования, предусмотренных в </w:t>
      </w:r>
      <w:r>
        <w:rPr>
          <w:rFonts w:ascii="Times New Roman"/>
          <w:b w:val="false"/>
          <w:i w:val="false"/>
          <w:color w:val="000000"/>
          <w:sz w:val="28"/>
        </w:rPr>
        <w:t>приложении 6</w:t>
      </w:r>
      <w:r>
        <w:rPr>
          <w:rFonts w:ascii="Times New Roman"/>
          <w:b w:val="false"/>
          <w:i w:val="false"/>
          <w:color w:val="000000"/>
          <w:sz w:val="28"/>
        </w:rPr>
        <w:t xml:space="preserve"> к настоящему стандарту:</w:t>
      </w:r>
    </w:p>
    <w:bookmarkEnd w:id="156"/>
    <w:bookmarkStart w:name="z205" w:id="157"/>
    <w:p>
      <w:pPr>
        <w:spacing w:after="0"/>
        <w:ind w:left="0"/>
        <w:jc w:val="both"/>
      </w:pPr>
      <w:r>
        <w:rPr>
          <w:rFonts w:ascii="Times New Roman"/>
          <w:b w:val="false"/>
          <w:i w:val="false"/>
          <w:color w:val="000000"/>
          <w:sz w:val="28"/>
        </w:rPr>
        <w:t>
      1) по образовательным программам "Медицина", "Педиатрия" - не менее 490 академических кредитов;</w:t>
      </w:r>
    </w:p>
    <w:bookmarkEnd w:id="157"/>
    <w:bookmarkStart w:name="z206" w:id="158"/>
    <w:p>
      <w:pPr>
        <w:spacing w:after="0"/>
        <w:ind w:left="0"/>
        <w:jc w:val="both"/>
      </w:pPr>
      <w:r>
        <w:rPr>
          <w:rFonts w:ascii="Times New Roman"/>
          <w:b w:val="false"/>
          <w:i w:val="false"/>
          <w:color w:val="000000"/>
          <w:sz w:val="28"/>
        </w:rPr>
        <w:t>
      2) по образовательной программе "Медико-профилактическое дело" не менее 350 академических кредитов.</w:t>
      </w:r>
    </w:p>
    <w:bookmarkEnd w:id="158"/>
    <w:bookmarkStart w:name="z207" w:id="159"/>
    <w:p>
      <w:pPr>
        <w:spacing w:after="0"/>
        <w:ind w:left="0"/>
        <w:jc w:val="both"/>
      </w:pPr>
      <w:r>
        <w:rPr>
          <w:rFonts w:ascii="Times New Roman"/>
          <w:b w:val="false"/>
          <w:i w:val="false"/>
          <w:color w:val="000000"/>
          <w:sz w:val="28"/>
        </w:rPr>
        <w:t>
      3) по образовательной программе "Стоматология" не менее 420 академических кредитов.</w:t>
      </w:r>
    </w:p>
    <w:bookmarkEnd w:id="159"/>
    <w:bookmarkStart w:name="z208" w:id="160"/>
    <w:p>
      <w:pPr>
        <w:spacing w:after="0"/>
        <w:ind w:left="0"/>
        <w:jc w:val="both"/>
      </w:pPr>
      <w:r>
        <w:rPr>
          <w:rFonts w:ascii="Times New Roman"/>
          <w:b w:val="false"/>
          <w:i w:val="false"/>
          <w:color w:val="000000"/>
          <w:sz w:val="28"/>
        </w:rPr>
        <w:t xml:space="preserve">
      Для обучающихся, поступивших до 2026 года требуемый объем академических кредитов определяется учебными планами согласно </w:t>
      </w:r>
      <w:r>
        <w:rPr>
          <w:rFonts w:ascii="Times New Roman"/>
          <w:b w:val="false"/>
          <w:i w:val="false"/>
          <w:color w:val="000000"/>
          <w:sz w:val="28"/>
        </w:rPr>
        <w:t>приложениям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к настоящему стандарту.</w:t>
      </w:r>
    </w:p>
    <w:bookmarkEnd w:id="160"/>
    <w:bookmarkStart w:name="z209" w:id="161"/>
    <w:p>
      <w:pPr>
        <w:spacing w:after="0"/>
        <w:ind w:left="0"/>
        <w:jc w:val="both"/>
      </w:pPr>
      <w:r>
        <w:rPr>
          <w:rFonts w:ascii="Times New Roman"/>
          <w:b w:val="false"/>
          <w:i w:val="false"/>
          <w:color w:val="000000"/>
          <w:sz w:val="28"/>
        </w:rPr>
        <w:t>
      При этом диплом с присвоением квалификации "врач" выдается по окончании программы высшего медицинского образования до перевода в интернатуру, за исключением специалистов санитарно-эпидемиологического профиля и выпускников, поступивших до 2026 года, которым присваивается квалификация "врач" по завершении интернатуры.</w:t>
      </w:r>
    </w:p>
    <w:bookmarkEnd w:id="161"/>
    <w:bookmarkStart w:name="z210" w:id="162"/>
    <w:p>
      <w:pPr>
        <w:spacing w:after="0"/>
        <w:ind w:left="0"/>
        <w:jc w:val="both"/>
      </w:pPr>
      <w:r>
        <w:rPr>
          <w:rFonts w:ascii="Times New Roman"/>
          <w:b w:val="false"/>
          <w:i w:val="false"/>
          <w:color w:val="000000"/>
          <w:sz w:val="28"/>
        </w:rPr>
        <w:t>
       41. По завершении не менее 350 кредитов по образовательным программам интегрированного медицинского образования "Медицина" и "Педиатрия" (или не менее 310 кредитов для поступивших до 2026 года) обучающемуся, изъявившему желание работать по специальности, не связанной с медицинской (клинической) практикой, при освоении результатов обучения высшего образования, включая все виды деятельности, при успешной сдаче комплексного экзамена итоговой аттестации, предусмотренной индивидуальным учебным планом, присваивается академическая степень бакалавра по соответствующей программе.</w:t>
      </w:r>
    </w:p>
    <w:bookmarkEnd w:id="1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государственному</w:t>
            </w:r>
            <w:r>
              <w:br/>
            </w:r>
            <w:r>
              <w:rPr>
                <w:rFonts w:ascii="Times New Roman"/>
                <w:b w:val="false"/>
                <w:i w:val="false"/>
                <w:color w:val="000000"/>
                <w:sz w:val="20"/>
              </w:rPr>
              <w:t>общеобязательному стандарту</w:t>
            </w:r>
            <w:r>
              <w:br/>
            </w:r>
            <w:r>
              <w:rPr>
                <w:rFonts w:ascii="Times New Roman"/>
                <w:b w:val="false"/>
                <w:i w:val="false"/>
                <w:color w:val="000000"/>
                <w:sz w:val="20"/>
              </w:rPr>
              <w:t>высшего образования</w:t>
            </w:r>
          </w:p>
        </w:tc>
      </w:tr>
    </w:tbl>
    <w:bookmarkStart w:name="z215" w:id="163"/>
    <w:p>
      <w:pPr>
        <w:spacing w:after="0"/>
        <w:ind w:left="0"/>
        <w:jc w:val="left"/>
      </w:pPr>
      <w:r>
        <w:rPr>
          <w:rFonts w:ascii="Times New Roman"/>
          <w:b/>
          <w:i w:val="false"/>
          <w:color w:val="000000"/>
        </w:rPr>
        <w:t xml:space="preserve"> Типовой учебный план программы высшего образования по направлению подготовки "Здравоохранение"</w:t>
      </w:r>
    </w:p>
    <w:bookmarkEnd w:id="1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циклов и дисциплин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трудоемкость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Сестринское дело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 Общественное здоровье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академических часах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академических кредитах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академических часах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академических кредитах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 общеобразовательные дисциплины (ООД)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 компонент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История Казахстана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Иностранный язык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Казахский (Русский) язык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Информационно-коммуникационные технологии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Модуль социально-политических знаний (социология, политология, культурология, психология)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Физическое воспитание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высшего учебного заведения и (или) компонент по выбору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 базовых дисциплин (БД)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3600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4500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высшего учебного заведения и (или) компонент по выбору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Профессиональная практика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 профилирующих дисциплин (ПД)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1950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2850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высшего учебного заведения и (или) компонент по выбору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Профессиональная практика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виды обучения (ДВО)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по выбору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Итоговая аттестация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и сдача комплексного экзамена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7200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9000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300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государственному</w:t>
            </w:r>
            <w:r>
              <w:br/>
            </w:r>
            <w:r>
              <w:rPr>
                <w:rFonts w:ascii="Times New Roman"/>
                <w:b w:val="false"/>
                <w:i w:val="false"/>
                <w:color w:val="000000"/>
                <w:sz w:val="20"/>
              </w:rPr>
              <w:t>общеобязательному стандарту</w:t>
            </w:r>
            <w:r>
              <w:br/>
            </w:r>
            <w:r>
              <w:rPr>
                <w:rFonts w:ascii="Times New Roman"/>
                <w:b w:val="false"/>
                <w:i w:val="false"/>
                <w:color w:val="000000"/>
                <w:sz w:val="20"/>
              </w:rPr>
              <w:t>высшего образования</w:t>
            </w:r>
          </w:p>
        </w:tc>
      </w:tr>
    </w:tbl>
    <w:bookmarkStart w:name="z220" w:id="164"/>
    <w:p>
      <w:pPr>
        <w:spacing w:after="0"/>
        <w:ind w:left="0"/>
        <w:jc w:val="left"/>
      </w:pPr>
      <w:r>
        <w:rPr>
          <w:rFonts w:ascii="Times New Roman"/>
          <w:b/>
          <w:i w:val="false"/>
          <w:color w:val="000000"/>
        </w:rPr>
        <w:t xml:space="preserve"> Типовой учебный план программ непрерывного интегрированного медицинского образования</w:t>
      </w:r>
    </w:p>
    <w:bookmarkEnd w:id="1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циклов дисциплин и видов деятельности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трудоемкость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Медико-профилактическое дело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Педиатрия, Стоматология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академических часах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академических кредитах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академических часах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академических кредитах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 общеобразовательные дисциплины (ООД)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 компонент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История Казахстана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Иностранный язык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Казахский (Русский) язык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Информационно-коммуникационные технологии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Модуль социально-политических знаний (социология, политология, культурология, психология)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Физическое воспитание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высшего учебного заведения и (или) компонент по выбору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 базовых дисциплин (БД)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3150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высшего учебного заведения и (или) компонент по выбору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Иностранный язык (профессиональный) Менеджмент Психология управления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Профессиональная практика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 профилирующих дисциплин (ПД)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3600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4500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высшего учебного заведения и (или) компонент по выбору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Профессиональная практика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Интернатура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виды обучения (ДВО)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по выбору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Экспериментально-исследовательская работа (ЭИР)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Итоговая аттестация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360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360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Написание, защита магистерского проекта и подготовка, сдача комплексного экзамена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9000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10800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360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государственному</w:t>
            </w:r>
            <w:r>
              <w:br/>
            </w:r>
            <w:r>
              <w:rPr>
                <w:rFonts w:ascii="Times New Roman"/>
                <w:b w:val="false"/>
                <w:i w:val="false"/>
                <w:color w:val="000000"/>
                <w:sz w:val="20"/>
              </w:rPr>
              <w:t>общеобязательному стандарту</w:t>
            </w:r>
            <w:r>
              <w:br/>
            </w:r>
            <w:r>
              <w:rPr>
                <w:rFonts w:ascii="Times New Roman"/>
                <w:b w:val="false"/>
                <w:i w:val="false"/>
                <w:color w:val="000000"/>
                <w:sz w:val="20"/>
              </w:rPr>
              <w:t>высшего образования</w:t>
            </w:r>
          </w:p>
        </w:tc>
      </w:tr>
    </w:tbl>
    <w:bookmarkStart w:name="z225" w:id="165"/>
    <w:p>
      <w:pPr>
        <w:spacing w:after="0"/>
        <w:ind w:left="0"/>
        <w:jc w:val="left"/>
      </w:pPr>
      <w:r>
        <w:rPr>
          <w:rFonts w:ascii="Times New Roman"/>
          <w:b/>
          <w:i w:val="false"/>
          <w:color w:val="000000"/>
        </w:rPr>
        <w:t xml:space="preserve"> Типовой учебный план программы высшего образования по направлению подготовки "Здравоохранение" для поступивших до 2026 года</w:t>
      </w:r>
    </w:p>
    <w:bookmarkEnd w:id="1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циклов и дисциплин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трудоемкость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Сестринское дело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академических часах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академических кредитах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академических часах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академических кредитах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 общеобразовательных дисциплин (ООД)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 компонент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История Казахстана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Иностранный язык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Казахский (Русский) язык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Информационно-коммуникационные технологии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Модуль социально-политических знаний (социология, политология, культурология, психология)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Физическое воспитание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высшего учебного заведения и (или) компонент по выбору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 базовых дисциплин (БД)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3600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4500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высшего учебного заведения и (или) компонент по выбору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Профессиональная практика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 профилирующих дисциплин (ПД)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4020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высшего учебного заведения и (или) компонент по выбору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Профессиональная практика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виды обучения (ДВО)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по выбору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Итоговая аттестация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и сдача комплексного экзамена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7500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9300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310*</w:t>
            </w:r>
          </w:p>
        </w:tc>
      </w:tr>
    </w:tbl>
    <w:bookmarkStart w:name="z226" w:id="166"/>
    <w:p>
      <w:pPr>
        <w:spacing w:after="0"/>
        <w:ind w:left="0"/>
        <w:jc w:val="both"/>
      </w:pPr>
      <w:r>
        <w:rPr>
          <w:rFonts w:ascii="Times New Roman"/>
          <w:b w:val="false"/>
          <w:i w:val="false"/>
          <w:color w:val="000000"/>
          <w:sz w:val="28"/>
        </w:rPr>
        <w:t>
      Примечание* Для поступивших "Сестринское дело" :</w:t>
      </w:r>
    </w:p>
    <w:bookmarkEnd w:id="166"/>
    <w:bookmarkStart w:name="z227" w:id="167"/>
    <w:p>
      <w:pPr>
        <w:spacing w:after="0"/>
        <w:ind w:left="0"/>
        <w:jc w:val="both"/>
      </w:pPr>
      <w:r>
        <w:rPr>
          <w:rFonts w:ascii="Times New Roman"/>
          <w:b w:val="false"/>
          <w:i w:val="false"/>
          <w:color w:val="000000"/>
          <w:sz w:val="28"/>
        </w:rPr>
        <w:t>
      - в 2025 году БД не менее 130 кредитов; ПД не менее 90 кредитов; Итого – не менее 270 кредитов</w:t>
      </w:r>
    </w:p>
    <w:bookmarkEnd w:id="167"/>
    <w:bookmarkStart w:name="z228" w:id="168"/>
    <w:p>
      <w:pPr>
        <w:spacing w:after="0"/>
        <w:ind w:left="0"/>
        <w:jc w:val="both"/>
      </w:pPr>
      <w:r>
        <w:rPr>
          <w:rFonts w:ascii="Times New Roman"/>
          <w:b w:val="false"/>
          <w:i w:val="false"/>
          <w:color w:val="000000"/>
          <w:sz w:val="28"/>
        </w:rPr>
        <w:t>
      - в 2024 году БД не менее 125 кредитов; ПД не менее 90 кредитов; Итого – не менее 265 кредитов</w:t>
      </w:r>
    </w:p>
    <w:bookmarkEnd w:id="168"/>
    <w:bookmarkStart w:name="z229" w:id="169"/>
    <w:p>
      <w:pPr>
        <w:spacing w:after="0"/>
        <w:ind w:left="0"/>
        <w:jc w:val="both"/>
      </w:pPr>
      <w:r>
        <w:rPr>
          <w:rFonts w:ascii="Times New Roman"/>
          <w:b w:val="false"/>
          <w:i w:val="false"/>
          <w:color w:val="000000"/>
          <w:sz w:val="28"/>
        </w:rPr>
        <w:t>
      Примечание* Для поступивших "Фармация" :</w:t>
      </w:r>
    </w:p>
    <w:bookmarkEnd w:id="169"/>
    <w:bookmarkStart w:name="z230" w:id="170"/>
    <w:p>
      <w:pPr>
        <w:spacing w:after="0"/>
        <w:ind w:left="0"/>
        <w:jc w:val="both"/>
      </w:pPr>
      <w:r>
        <w:rPr>
          <w:rFonts w:ascii="Times New Roman"/>
          <w:b w:val="false"/>
          <w:i w:val="false"/>
          <w:color w:val="000000"/>
          <w:sz w:val="28"/>
        </w:rPr>
        <w:t>
      - в 2025 году БД не менее 160 кредитов; ПД не менее 110 кредитов; Итого – не менее 325 кредитов</w:t>
      </w:r>
    </w:p>
    <w:bookmarkEnd w:id="170"/>
    <w:bookmarkStart w:name="z231" w:id="171"/>
    <w:p>
      <w:pPr>
        <w:spacing w:after="0"/>
        <w:ind w:left="0"/>
        <w:jc w:val="both"/>
      </w:pPr>
      <w:r>
        <w:rPr>
          <w:rFonts w:ascii="Times New Roman"/>
          <w:b w:val="false"/>
          <w:i w:val="false"/>
          <w:color w:val="000000"/>
          <w:sz w:val="28"/>
        </w:rPr>
        <w:t>
      - в 2024 году БД не менее 155 кредитов; ПД не менее 110 кредитов; Итого – не менее 320 кредитов</w:t>
      </w:r>
    </w:p>
    <w:bookmarkEnd w:id="171"/>
    <w:bookmarkStart w:name="z232" w:id="172"/>
    <w:p>
      <w:pPr>
        <w:spacing w:after="0"/>
        <w:ind w:left="0"/>
        <w:jc w:val="both"/>
      </w:pPr>
      <w:r>
        <w:rPr>
          <w:rFonts w:ascii="Times New Roman"/>
          <w:b w:val="false"/>
          <w:i w:val="false"/>
          <w:color w:val="000000"/>
          <w:sz w:val="28"/>
        </w:rPr>
        <w:t>
      - в 2023 году ПД не менее 110 кредитов; Итого – не менее 315 кредитов.</w:t>
      </w:r>
    </w:p>
    <w:bookmarkEnd w:id="172"/>
    <w:bookmarkStart w:name="z233" w:id="173"/>
    <w:p>
      <w:pPr>
        <w:spacing w:after="0"/>
        <w:ind w:left="0"/>
        <w:jc w:val="both"/>
      </w:pPr>
      <w:r>
        <w:rPr>
          <w:rFonts w:ascii="Times New Roman"/>
          <w:b w:val="false"/>
          <w:i w:val="false"/>
          <w:color w:val="000000"/>
          <w:sz w:val="28"/>
        </w:rPr>
        <w:t>
      - в 2022 году ПД не менее 105 кредитов; Итого – не менее 310 кредитов.</w:t>
      </w:r>
    </w:p>
    <w:bookmarkEnd w:id="1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циклов и дисциплин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трудоемкость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Общественное здоровье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академических часах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академических кредитах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 общеобразовательных дисциплин (ООД)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 компонент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История Казахстана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Иностранный язык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Казахский (Русский) язык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Информационно-коммуникационные технологии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Модуль социально-политических знаний (социология, политология, культурология, психология)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Физическое воспитание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высшего учебного заведения и (или) компонент по выбору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 базовых дисциплин (БД)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4500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высшего учебного заведения и (или) компонент по выбору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дисциплины, предусматривающие формирование компетенций в области владения профессиональным иностранным языком и управленческие компетенции и навыки руководства: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Профессиональная практика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 профилирующих дисциплин (ПД)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2850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95*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высшего учебного заведения и (или) компонент по выбору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Профессиональная практика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Итоговая аттестация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Интернатура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виды обучения (ДВО)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по выбору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Итоговая аттестация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9000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300*</w:t>
            </w:r>
          </w:p>
        </w:tc>
      </w:tr>
    </w:tbl>
    <w:bookmarkStart w:name="z234" w:id="174"/>
    <w:p>
      <w:pPr>
        <w:spacing w:after="0"/>
        <w:ind w:left="0"/>
        <w:jc w:val="both"/>
      </w:pPr>
      <w:r>
        <w:rPr>
          <w:rFonts w:ascii="Times New Roman"/>
          <w:b w:val="false"/>
          <w:i w:val="false"/>
          <w:color w:val="000000"/>
          <w:sz w:val="28"/>
        </w:rPr>
        <w:t xml:space="preserve">
      *распределение 5 кредитов, не вошедших в расчет общей трудоемкости, осуществляется ОВПО самостоятельно </w:t>
      </w:r>
    </w:p>
    <w:bookmarkEnd w:id="174"/>
    <w:bookmarkStart w:name="z235" w:id="175"/>
    <w:p>
      <w:pPr>
        <w:spacing w:after="0"/>
        <w:ind w:left="0"/>
        <w:jc w:val="both"/>
      </w:pPr>
      <w:r>
        <w:rPr>
          <w:rFonts w:ascii="Times New Roman"/>
          <w:b w:val="false"/>
          <w:i w:val="false"/>
          <w:color w:val="000000"/>
          <w:sz w:val="28"/>
        </w:rPr>
        <w:t>
      Примечание* Для поступивших Общественное здоровье:</w:t>
      </w:r>
    </w:p>
    <w:bookmarkEnd w:id="175"/>
    <w:bookmarkStart w:name="z236" w:id="176"/>
    <w:p>
      <w:pPr>
        <w:spacing w:after="0"/>
        <w:ind w:left="0"/>
        <w:jc w:val="both"/>
      </w:pPr>
      <w:r>
        <w:rPr>
          <w:rFonts w:ascii="Times New Roman"/>
          <w:b w:val="false"/>
          <w:i w:val="false"/>
          <w:color w:val="000000"/>
          <w:sz w:val="28"/>
        </w:rPr>
        <w:t>
      - в 2025 году БД не менее 160 кредитов; ПД не менее 110 кредитов; Итого – не менее 325 кредитов</w:t>
      </w:r>
    </w:p>
    <w:bookmarkEnd w:id="176"/>
    <w:bookmarkStart w:name="z237" w:id="177"/>
    <w:p>
      <w:pPr>
        <w:spacing w:after="0"/>
        <w:ind w:left="0"/>
        <w:jc w:val="both"/>
      </w:pPr>
      <w:r>
        <w:rPr>
          <w:rFonts w:ascii="Times New Roman"/>
          <w:b w:val="false"/>
          <w:i w:val="false"/>
          <w:color w:val="000000"/>
          <w:sz w:val="28"/>
        </w:rPr>
        <w:t>
      - в 2024 году БД не менее 155 кредитов; ПД не менее 110 кредитов; Итого – не менее 320 кредитов</w:t>
      </w:r>
    </w:p>
    <w:bookmarkEnd w:id="177"/>
    <w:bookmarkStart w:name="z238" w:id="178"/>
    <w:p>
      <w:pPr>
        <w:spacing w:after="0"/>
        <w:ind w:left="0"/>
        <w:jc w:val="both"/>
      </w:pPr>
      <w:r>
        <w:rPr>
          <w:rFonts w:ascii="Times New Roman"/>
          <w:b w:val="false"/>
          <w:i w:val="false"/>
          <w:color w:val="000000"/>
          <w:sz w:val="28"/>
        </w:rPr>
        <w:t>
      - в 2023 году ПД не менее 110 кредитов; Итого – не менее 315 кредитов</w:t>
      </w:r>
    </w:p>
    <w:bookmarkEnd w:id="178"/>
    <w:bookmarkStart w:name="z239" w:id="179"/>
    <w:p>
      <w:pPr>
        <w:spacing w:after="0"/>
        <w:ind w:left="0"/>
        <w:jc w:val="both"/>
      </w:pPr>
      <w:r>
        <w:rPr>
          <w:rFonts w:ascii="Times New Roman"/>
          <w:b w:val="false"/>
          <w:i w:val="false"/>
          <w:color w:val="000000"/>
          <w:sz w:val="28"/>
        </w:rPr>
        <w:t>
      - в 2022 году ПД не менее 105 кредитов; Итого – не менее 310 кредитов.</w:t>
      </w:r>
    </w:p>
    <w:bookmarkEnd w:id="1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государственному</w:t>
            </w:r>
            <w:r>
              <w:br/>
            </w:r>
            <w:r>
              <w:rPr>
                <w:rFonts w:ascii="Times New Roman"/>
                <w:b w:val="false"/>
                <w:i w:val="false"/>
                <w:color w:val="000000"/>
                <w:sz w:val="20"/>
              </w:rPr>
              <w:t>общеобязательному стандарту</w:t>
            </w:r>
            <w:r>
              <w:br/>
            </w:r>
            <w:r>
              <w:rPr>
                <w:rFonts w:ascii="Times New Roman"/>
                <w:b w:val="false"/>
                <w:i w:val="false"/>
                <w:color w:val="000000"/>
                <w:sz w:val="20"/>
              </w:rPr>
              <w:t>высшего образования</w:t>
            </w:r>
          </w:p>
        </w:tc>
      </w:tr>
    </w:tbl>
    <w:bookmarkStart w:name="z244" w:id="180"/>
    <w:p>
      <w:pPr>
        <w:spacing w:after="0"/>
        <w:ind w:left="0"/>
        <w:jc w:val="left"/>
      </w:pPr>
      <w:r>
        <w:rPr>
          <w:rFonts w:ascii="Times New Roman"/>
          <w:b/>
          <w:i w:val="false"/>
          <w:color w:val="000000"/>
        </w:rPr>
        <w:t xml:space="preserve"> Типовой учебный план программ интегрированного медицинского образования для поступивших до 2026 года</w:t>
      </w:r>
    </w:p>
    <w:bookmarkEnd w:id="1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циклов и дисциплин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трудоемкость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Педиатрия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академических часах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академических кредитах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академических часах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академических кредитах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 общеобразовательных дисциплин (ООД)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 компонент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История Казахстана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Иностранный язык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Казахский (Русский) язык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Информационно-коммуникационные технологии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Модуль социально-политических знаний (социология, политология, культурология, психология)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Физическое воспитание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высшего учебного заведения и (или) компонент по выбору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 базовых дисциплин (БД)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3150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3150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высшего учебного заведения и (или) компонент по выбору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Профессиональная практика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 профилирующих дисциплин (ПД)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4650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4650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высшего учебного заведения и (или) компонент по выбору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Профессиональная практика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Итоговая аттестация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Интернатура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1980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1980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виды обучения (ДВО)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Итоговая аттестация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11400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380*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11400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380*</w:t>
            </w:r>
          </w:p>
        </w:tc>
      </w:tr>
    </w:tbl>
    <w:bookmarkStart w:name="z245" w:id="181"/>
    <w:p>
      <w:pPr>
        <w:spacing w:after="0"/>
        <w:ind w:left="0"/>
        <w:jc w:val="both"/>
      </w:pPr>
      <w:r>
        <w:rPr>
          <w:rFonts w:ascii="Times New Roman"/>
          <w:b w:val="false"/>
          <w:i w:val="false"/>
          <w:color w:val="000000"/>
          <w:sz w:val="28"/>
        </w:rPr>
        <w:t>
      Примечание* Для поступивших:</w:t>
      </w:r>
    </w:p>
    <w:bookmarkEnd w:id="181"/>
    <w:bookmarkStart w:name="z246" w:id="182"/>
    <w:p>
      <w:pPr>
        <w:spacing w:after="0"/>
        <w:ind w:left="0"/>
        <w:jc w:val="both"/>
      </w:pPr>
      <w:r>
        <w:rPr>
          <w:rFonts w:ascii="Times New Roman"/>
          <w:b w:val="false"/>
          <w:i w:val="false"/>
          <w:color w:val="000000"/>
          <w:sz w:val="28"/>
        </w:rPr>
        <w:t>
      - в 2025 году БД не менее 115 кредитов; ПД не менее 160 кредитов; Итого – не менее 395 кредитов</w:t>
      </w:r>
    </w:p>
    <w:bookmarkEnd w:id="182"/>
    <w:bookmarkStart w:name="z247" w:id="183"/>
    <w:p>
      <w:pPr>
        <w:spacing w:after="0"/>
        <w:ind w:left="0"/>
        <w:jc w:val="both"/>
      </w:pPr>
      <w:r>
        <w:rPr>
          <w:rFonts w:ascii="Times New Roman"/>
          <w:b w:val="false"/>
          <w:i w:val="false"/>
          <w:color w:val="000000"/>
          <w:sz w:val="28"/>
        </w:rPr>
        <w:t>
      - в 2024 году БД не менее 110 кредитов; ПД не менее 160 кредитов; Итого – не менее 390 кредитов</w:t>
      </w:r>
    </w:p>
    <w:bookmarkEnd w:id="183"/>
    <w:bookmarkStart w:name="z248" w:id="184"/>
    <w:p>
      <w:pPr>
        <w:spacing w:after="0"/>
        <w:ind w:left="0"/>
        <w:jc w:val="both"/>
      </w:pPr>
      <w:r>
        <w:rPr>
          <w:rFonts w:ascii="Times New Roman"/>
          <w:b w:val="false"/>
          <w:i w:val="false"/>
          <w:color w:val="000000"/>
          <w:sz w:val="28"/>
        </w:rPr>
        <w:t>
      - в 2023 году ПД не менее 160 кредитов; Итого – не менее 385 кредитов.</w:t>
      </w:r>
    </w:p>
    <w:bookmarkEnd w:id="1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циклов и дисциплин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трудоемкость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Медико-профилактическое дело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академических часах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академических кредитах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 общеобразовательных дисциплин (ООД)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 компонент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История Казахстана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Иностранный язык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Казахский (Русский) язык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Информационно-коммуникационные технологии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Модуль социально-политических знаний (социология, политология, культурология, психология)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Физическое воспитание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высшего учебного заведения и (или) компонент по выбору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 базовых дисциплин (БД)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высшего учебного заведения и (или) компонент по выбору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дисциплины, предусматривающие формирование компетенций в области владения профессиональным иностранным языком и управленческие компетенции и навыки руководства: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Профессиональная практика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 профилирующих дисциплин (ПД)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3330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высшего учебного заведения и (или) компонент по выбору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Профессиональная практика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Итоговая аттестация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Интернатура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1980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виды обучения (ДВО)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по выбору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Итоговая аттестация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9300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310*</w:t>
            </w:r>
          </w:p>
        </w:tc>
      </w:tr>
    </w:tbl>
    <w:bookmarkStart w:name="z249" w:id="185"/>
    <w:p>
      <w:pPr>
        <w:spacing w:after="0"/>
        <w:ind w:left="0"/>
        <w:jc w:val="both"/>
      </w:pPr>
      <w:r>
        <w:rPr>
          <w:rFonts w:ascii="Times New Roman"/>
          <w:b w:val="false"/>
          <w:i w:val="false"/>
          <w:color w:val="000000"/>
          <w:sz w:val="28"/>
        </w:rPr>
        <w:t>
      Примечание* Для поступивших Медико-профилактическое дело:</w:t>
      </w:r>
    </w:p>
    <w:bookmarkEnd w:id="185"/>
    <w:bookmarkStart w:name="z250" w:id="186"/>
    <w:p>
      <w:pPr>
        <w:spacing w:after="0"/>
        <w:ind w:left="0"/>
        <w:jc w:val="both"/>
      </w:pPr>
      <w:r>
        <w:rPr>
          <w:rFonts w:ascii="Times New Roman"/>
          <w:b w:val="false"/>
          <w:i w:val="false"/>
          <w:color w:val="000000"/>
          <w:sz w:val="28"/>
        </w:rPr>
        <w:t>
      - в 2025 году БД не менее 80 кредитов; ПД не менее 126 кредитов; Итого – не менее 330 кредитов</w:t>
      </w:r>
    </w:p>
    <w:bookmarkEnd w:id="186"/>
    <w:bookmarkStart w:name="z251" w:id="187"/>
    <w:p>
      <w:pPr>
        <w:spacing w:after="0"/>
        <w:ind w:left="0"/>
        <w:jc w:val="both"/>
      </w:pPr>
      <w:r>
        <w:rPr>
          <w:rFonts w:ascii="Times New Roman"/>
          <w:b w:val="false"/>
          <w:i w:val="false"/>
          <w:color w:val="000000"/>
          <w:sz w:val="28"/>
        </w:rPr>
        <w:t>
      - в 2024 году ПД не менее 126 кредитов; Итого – не менее 325 кредитов</w:t>
      </w:r>
    </w:p>
    <w:bookmarkEnd w:id="187"/>
    <w:bookmarkStart w:name="z252" w:id="188"/>
    <w:p>
      <w:pPr>
        <w:spacing w:after="0"/>
        <w:ind w:left="0"/>
        <w:jc w:val="both"/>
      </w:pPr>
      <w:r>
        <w:rPr>
          <w:rFonts w:ascii="Times New Roman"/>
          <w:b w:val="false"/>
          <w:i w:val="false"/>
          <w:color w:val="000000"/>
          <w:sz w:val="28"/>
        </w:rPr>
        <w:t>
      - в 2023 году ПД не менее 121 кредитов; Итого – не менее 320 кредитов.</w:t>
      </w:r>
    </w:p>
    <w:bookmarkEnd w:id="1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государственному</w:t>
            </w:r>
            <w:r>
              <w:br/>
            </w:r>
            <w:r>
              <w:rPr>
                <w:rFonts w:ascii="Times New Roman"/>
                <w:b w:val="false"/>
                <w:i w:val="false"/>
                <w:color w:val="000000"/>
                <w:sz w:val="20"/>
              </w:rPr>
              <w:t>общеобязательному стандарту</w:t>
            </w:r>
            <w:r>
              <w:br/>
            </w:r>
            <w:r>
              <w:rPr>
                <w:rFonts w:ascii="Times New Roman"/>
                <w:b w:val="false"/>
                <w:i w:val="false"/>
                <w:color w:val="000000"/>
                <w:sz w:val="20"/>
              </w:rPr>
              <w:t>высшего образования</w:t>
            </w:r>
          </w:p>
        </w:tc>
      </w:tr>
    </w:tbl>
    <w:bookmarkStart w:name="z257" w:id="189"/>
    <w:p>
      <w:pPr>
        <w:spacing w:after="0"/>
        <w:ind w:left="0"/>
        <w:jc w:val="left"/>
      </w:pPr>
      <w:r>
        <w:rPr>
          <w:rFonts w:ascii="Times New Roman"/>
          <w:b/>
          <w:i w:val="false"/>
          <w:color w:val="000000"/>
        </w:rPr>
        <w:t xml:space="preserve"> Типовой учебный план программы высшего образования по направлению подготовки "Здравоохранение"</w:t>
      </w:r>
    </w:p>
    <w:bookmarkEnd w:id="1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циклов и дисциплин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трудоемкость</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Сестринское дело</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академических часах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академических кредитах</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 общеобразовательных дисциплин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 компонент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История Казахстана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Иностранный, Казахский (Русский) языки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Информационно-коммуникационные технологии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Модуль социально-политических знаний (социология, политология, культурология, психология)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Физическое воспитание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высшего учебного заведения и (или) компонент по выбору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 базовых дисциплин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3600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120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 компонент: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Анатомия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Физиология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Биохимия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Основы биоэтики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Патологическая анатомия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Патологическая физиология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Микробиология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Основы сестринского дела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Коммуникативные навыки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Пропедевтика внутрених болезней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Пропедевтика детких болезней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Основы фармакологии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Основы доказательного сестринского дела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Инфекционный контроль и гигиена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Неотложная медицинская помощь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Обучение пациентов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Основы инфекционных болезней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Сестринский процесс первичной медико-санитарной помощи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Сестринский процесс в акушерстве и гинекологии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Сестринский процесс в педиатрии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Сестринский процесс в хирургии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Сестринский процесс в терапии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Психическое здоровье и аддикция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 и общество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высшего учебного заведения и (или) компонент по выбору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Профессиональная практика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 профилирующих дисциплин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3300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110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высшего учебного заведения и (или) компонент по выбору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Профессиональная практика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виды обучения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Итоговая аттестация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и сдача комплексного экзамена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8400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280</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циклов и дисциплин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трудоемкость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академических часах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академических кредитах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 общеобразовательных дисциплин (ООД)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 компонент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История Казахстана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Иностранный, Казахский (Русский) языки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Информационно-коммуникационные технологии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Модуль социально-политических знаний (социология, политология, культурология, психология)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Физическое воспитание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высшего учебного заведения и (или) компонент по выбору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 базовых дисциплин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4200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140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 компонент: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Анатомия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Нормальная физиология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Биохимия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Молекулярная биология и медицинская генетика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Микробиология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Неорганическая химия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Органическая химия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Аналитическая химия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Физическая и коллоидная химия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Патологическая физиология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Фармакология I</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Фармакология II</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 лекарственных форм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фармацевтической деятельности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методы исследования и анализ лекарственных средств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Медицинское и фармацевтическое товароведение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Ботаника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 доврачебная помощь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высшего учебного заведения и (или) компонент по выбору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Профессиональная практика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 профилирующих дисциплин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4800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160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высшего учебного заведения и (или) компонент по выбору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Профессиональная практика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виды обучения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Итоговая аттестация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и сдача комплексного экзамена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350</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циклов и дисциплин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трудоемкость</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Общественное здоровье</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академических часах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академических кредитах</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 общеобразовательных дисциплин (ООД)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 компонент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История Казахстана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Иностранный, Казахский (Русский) языки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Информационно-коммуникационные технологии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Модуль социально-политических знаний (социология, политология, культурология, психология)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Физическое воспитание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высшего учебного заведения и (или) компонент по выбору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 базовых дисциплин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4200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140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 компонент: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Молекулярная биология и медицинская генетика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Анатомия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Физиология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Биохимия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 доврачебная помощь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Введение в общественное здоровье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Медицинская экология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Информационные технологии в здравоохранении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Микробиология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Биостатистика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гигиена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Фармакология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Биоэтика в общественном здравоохранении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Укрепление здоровья и профилактика заболевании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Основы эпидемиологии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Основы организации исследовательской работы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Основы доказательной медицины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Управление качеством медицинской помощи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Медицинская статистика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Коммуникативные навыки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Охрана здоровья детей и подростков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Основы нутрициологии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Основы менеджмента и маркетинга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высшего учебного заведения и (или) компонент по выбору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Профессиональная практика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 профилирующих дисциплин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2700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90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высшего учебного заведения и (или) компонент по выбору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Профессиональная практика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виды обучения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Итоговая аттестация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и сдача комплексного экзамена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8400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280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государственному</w:t>
            </w:r>
            <w:r>
              <w:br/>
            </w:r>
            <w:r>
              <w:rPr>
                <w:rFonts w:ascii="Times New Roman"/>
                <w:b w:val="false"/>
                <w:i w:val="false"/>
                <w:color w:val="000000"/>
                <w:sz w:val="20"/>
              </w:rPr>
              <w:t>общеобязательному стандарту</w:t>
            </w:r>
            <w:r>
              <w:br/>
            </w:r>
            <w:r>
              <w:rPr>
                <w:rFonts w:ascii="Times New Roman"/>
                <w:b w:val="false"/>
                <w:i w:val="false"/>
                <w:color w:val="000000"/>
                <w:sz w:val="20"/>
              </w:rPr>
              <w:t>высшего образования</w:t>
            </w:r>
          </w:p>
        </w:tc>
      </w:tr>
    </w:tbl>
    <w:bookmarkStart w:name="z262" w:id="190"/>
    <w:p>
      <w:pPr>
        <w:spacing w:after="0"/>
        <w:ind w:left="0"/>
        <w:jc w:val="left"/>
      </w:pPr>
      <w:r>
        <w:rPr>
          <w:rFonts w:ascii="Times New Roman"/>
          <w:b/>
          <w:i w:val="false"/>
          <w:color w:val="000000"/>
        </w:rPr>
        <w:t xml:space="preserve"> Типовой учебный план программ интегрированного медицинского образования</w:t>
      </w:r>
    </w:p>
    <w:bookmarkEnd w:id="1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циклов дисциплин и видов деятельности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трудоемкость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академических часах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академических кредитах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 общеобразовательных дисциплин (ООД)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 компонент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История Казахстана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Иностранный, Казахский (Русский) языки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Информационно-коммуникационные технологии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Модуль социально-политических знаний (социология, политология, культурология, психология)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Физическое воспитание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высшего учебного заведения и (или) компонент по выбору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 базовых дисциплин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4200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 компонент: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Анатомия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Гистология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Молекулярная биология и медицинская генетика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Гигиена и эпидемиология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Коммуникативные навыки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Основы терапевтической стоматологии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Основы ортопедической стоматологии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Микробиология, вирусология. Имунология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Биохимия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Анатомо-физиологические основы стоматологии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Основы хирургической и детской стоматологии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Патологическая физиология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Патологическая анатомия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Профилактика стоматологических заболеваний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Основы доказательной медицины и биостатистики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 и общество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высшего учебного заведения и (или) компонент по выбору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Профессиональная практика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 профилирующих дисциплин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4800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высшего учебного заведения и (или) компонент по выбору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Профессиональная практика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Итоговая аттестация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Интернатура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по выбору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виды обучения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Итоговая аттестация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12600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420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циклов и дисциплин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трудоемкость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академических часах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академических кредитах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 общеобразовательных дисциплин (ООД)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 компонент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История Казахстана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Иностранный, Казахский (Русский) языки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Информационно-коммуникационные технологии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Модуль социально-политических знаний (социология, политология, культурология, психология)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Физическое воспитание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высшего учебного заведения и (или) компонент по выбору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 базовых дисциплин (БД)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4920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164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 компонент: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Анатомия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Гистология, эмбриология, цитология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Нормальная физиология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Патологическая физиология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Патологическая анатомия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Биохимия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Молекулярная биология и генетика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Микробиология, вирусология, иммунология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Основы доказательной медицины и биостатистики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Гигиена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Пропедевтика внутренних болезней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Пропедевтика детских болезней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хирургия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Топографическая анатомия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Коммуникативные навыки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 и общество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высшего учебного заведения и (или) компонент по выбору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Профессиональная практика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 профилирующих дисциплин (ПД)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6180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высшего учебного заведения и (или) компонент по выбору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Профессиональная практика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Итоговая аттестация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Интернатура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высшего учебного заведения и (или) компонент по выбору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1980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Итоговая аттестация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виды обучения (ДВО)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по выбору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14700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490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циклов и дисциплин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трудоемкость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академических часах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академических кредитах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 общеобразовательных дисциплин (ООД)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 компонент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История Казахстана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Иностранный, Казахский (Русский) языки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Информационно-коммуникационные технологии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Модуль социально-политических знаний (социология, политология, культурология, психология)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Физическое воспитание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высшего учебного заведения и (или) компонент по выбору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 базовых дисциплин (БД)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4920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164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 компонент: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Анатомия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Гистология, эмбриология, цитология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Нормальная физиология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Патологическая физиология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Патологическая анатомия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Биохимия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Молекулярная биология и генетика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Микробиология, вирусология, иммунология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Основы доказательной медицины и биостатистики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Гигиена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Пропедевтика внутренних болезней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Пропедевтика детских болезней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хирургия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Топографическая анатомия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Коммуникативные навыки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 и общество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высшего учебного заведения и (или) компонент по выбору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Профессиональная практика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 профилирующих дисциплин (ПД)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6300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высшего учебного заведения и (или) компонент по выбору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Профессиональная практика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Итоговая аттестация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Интернатура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высшего учебного заведения и (или) компонент по выбору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1980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Итоговая аттестация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14700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490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циклов и дисциплин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трудоемкость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Медико-профилактическое дело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академических часах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академических кредитах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 общеобразовательных дисциплин (ООД)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 компонент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История Казахстана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Иностранный, Казахский (Русский) языки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Информационно-коммуникационные технологии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Модуль социально-политических знаний (социология, политология, культурология, психология)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Физическое воспитание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высшего учебного заведения и (или) компонент по выбору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 базовых дисциплин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4200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 w:id="191"/>
          <w:p>
            <w:pPr>
              <w:spacing w:after="20"/>
              <w:ind w:left="20"/>
              <w:jc w:val="both"/>
            </w:pPr>
            <w:r>
              <w:rPr>
                <w:rFonts w:ascii="Times New Roman"/>
                <w:b w:val="false"/>
                <w:i w:val="false"/>
                <w:color w:val="000000"/>
                <w:sz w:val="20"/>
              </w:rPr>
              <w:t>
не менее</w:t>
            </w:r>
          </w:p>
          <w:bookmarkEnd w:id="191"/>
          <w:p>
            <w:pPr>
              <w:spacing w:after="20"/>
              <w:ind w:left="20"/>
              <w:jc w:val="both"/>
            </w:pPr>
            <w:r>
              <w:rPr>
                <w:rFonts w:ascii="Times New Roman"/>
                <w:b w:val="false"/>
                <w:i w:val="false"/>
                <w:color w:val="000000"/>
                <w:sz w:val="20"/>
              </w:rPr>
              <w:t>
140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 компонент: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Анатомия человека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Гистология, эмбриология, цитология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Нормальная физиология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Патологическая физиология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Патологическая анатомия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Биохимия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Молекулярная биология и медицинская генетика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Микробиология, вирусология, паразитология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Основы доказательной медицины и биостатистики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гигиена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Основы коммунальной гигиены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Основы эпидемиологии и иммунология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360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Основы гигиены питания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Основы гигиены детей и подростков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Основы гигиены труда и радиационной гигены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Профессиональная практика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Общественное здравоохранение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Введение в клинику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Инфекционные болезни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высшего учебного заведения и (или) компонент по выбору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Профессиональная практика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 профилирующих дисциплин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2700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высшего учебного заведения и (или) компонент по выбору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Профессиональная практика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Итоговая аттестация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Интернатура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высшего учебного заведения и (или) компонент по выбору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1980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Итоговая аттестация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10500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350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государственному</w:t>
            </w:r>
            <w:r>
              <w:br/>
            </w:r>
            <w:r>
              <w:rPr>
                <w:rFonts w:ascii="Times New Roman"/>
                <w:b w:val="false"/>
                <w:i w:val="false"/>
                <w:color w:val="000000"/>
                <w:sz w:val="20"/>
              </w:rPr>
              <w:t>общеобязательному стандарту</w:t>
            </w:r>
            <w:r>
              <w:br/>
            </w:r>
            <w:r>
              <w:rPr>
                <w:rFonts w:ascii="Times New Roman"/>
                <w:b w:val="false"/>
                <w:i w:val="false"/>
                <w:color w:val="000000"/>
                <w:sz w:val="20"/>
              </w:rPr>
              <w:t>высшего образования</w:t>
            </w:r>
          </w:p>
        </w:tc>
      </w:tr>
    </w:tbl>
    <w:bookmarkStart w:name="z268" w:id="192"/>
    <w:p>
      <w:pPr>
        <w:spacing w:after="0"/>
        <w:ind w:left="0"/>
        <w:jc w:val="left"/>
      </w:pPr>
      <w:r>
        <w:rPr>
          <w:rFonts w:ascii="Times New Roman"/>
          <w:b/>
          <w:i w:val="false"/>
          <w:color w:val="000000"/>
        </w:rPr>
        <w:t xml:space="preserve"> Наименования присуждаемых степеней программ высшего/ интегрированного медицинского образования по направлению подготовки "Здравоохранение"</w:t>
      </w:r>
    </w:p>
    <w:bookmarkEnd w:id="1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 w:id="193"/>
          <w:p>
            <w:pPr>
              <w:spacing w:after="20"/>
              <w:ind w:left="20"/>
              <w:jc w:val="both"/>
            </w:pPr>
            <w:r>
              <w:rPr>
                <w:rFonts w:ascii="Times New Roman"/>
                <w:b w:val="false"/>
                <w:i w:val="false"/>
                <w:color w:val="000000"/>
                <w:sz w:val="20"/>
              </w:rPr>
              <w:t>
Наименование образователь</w:t>
            </w:r>
          </w:p>
          <w:bookmarkEnd w:id="193"/>
          <w:p>
            <w:pPr>
              <w:spacing w:after="20"/>
              <w:ind w:left="20"/>
              <w:jc w:val="both"/>
            </w:pPr>
            <w:r>
              <w:rPr>
                <w:rFonts w:ascii="Times New Roman"/>
                <w:b w:val="false"/>
                <w:i w:val="false"/>
                <w:color w:val="000000"/>
                <w:sz w:val="20"/>
              </w:rPr>
              <w:t>
ной программы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Присуждаемая степень по образовательным программам высшего образования по направлению подготовки "Здравоохранение"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 w:id="194"/>
          <w:p>
            <w:pPr>
              <w:spacing w:after="20"/>
              <w:ind w:left="20"/>
              <w:jc w:val="both"/>
            </w:pPr>
            <w:r>
              <w:rPr>
                <w:rFonts w:ascii="Times New Roman"/>
                <w:b w:val="false"/>
                <w:i w:val="false"/>
                <w:color w:val="000000"/>
                <w:sz w:val="20"/>
              </w:rPr>
              <w:t>
на государственном</w:t>
            </w:r>
          </w:p>
          <w:bookmarkEnd w:id="194"/>
          <w:p>
            <w:pPr>
              <w:spacing w:after="20"/>
              <w:ind w:left="20"/>
              <w:jc w:val="both"/>
            </w:pPr>
            <w:r>
              <w:rPr>
                <w:rFonts w:ascii="Times New Roman"/>
                <w:b w:val="false"/>
                <w:i w:val="false"/>
                <w:color w:val="000000"/>
                <w:sz w:val="20"/>
              </w:rPr>
              <w:t>
языке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русском языке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английском языке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 w:id="195"/>
          <w:p>
            <w:pPr>
              <w:spacing w:after="20"/>
              <w:ind w:left="20"/>
              <w:jc w:val="both"/>
            </w:pPr>
            <w:r>
              <w:rPr>
                <w:rFonts w:ascii="Times New Roman"/>
                <w:b w:val="false"/>
                <w:i w:val="false"/>
                <w:color w:val="000000"/>
                <w:sz w:val="20"/>
              </w:rPr>
              <w:t>
Медицина,</w:t>
            </w:r>
          </w:p>
          <w:bookmarkEnd w:id="195"/>
          <w:p>
            <w:pPr>
              <w:spacing w:after="20"/>
              <w:ind w:left="20"/>
              <w:jc w:val="both"/>
            </w:pPr>
            <w:r>
              <w:rPr>
                <w:rFonts w:ascii="Times New Roman"/>
                <w:b w:val="false"/>
                <w:i w:val="false"/>
                <w:color w:val="000000"/>
                <w:sz w:val="20"/>
              </w:rPr>
              <w:t>
Педиатрия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дәрігер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Врач по образовательной программе "код и наименование образовательной программы"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Doctor of Medicine (code, name educational program)</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стоматолог дәрігері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Врач стоматолог по образовательной программе "код и наименование образовательной программы"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Doctor of Medicine in Dentistry (code, name educational program)</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 w:id="196"/>
          <w:p>
            <w:pPr>
              <w:spacing w:after="20"/>
              <w:ind w:left="20"/>
              <w:jc w:val="both"/>
            </w:pPr>
            <w:r>
              <w:rPr>
                <w:rFonts w:ascii="Times New Roman"/>
                <w:b w:val="false"/>
                <w:i w:val="false"/>
                <w:color w:val="000000"/>
                <w:sz w:val="20"/>
              </w:rPr>
              <w:t>
Медико-профилакти</w:t>
            </w:r>
          </w:p>
          <w:bookmarkEnd w:id="196"/>
          <w:p>
            <w:pPr>
              <w:spacing w:after="20"/>
              <w:ind w:left="20"/>
              <w:jc w:val="both"/>
            </w:pPr>
            <w:r>
              <w:rPr>
                <w:rFonts w:ascii="Times New Roman"/>
                <w:b w:val="false"/>
                <w:i w:val="false"/>
                <w:color w:val="000000"/>
                <w:sz w:val="20"/>
              </w:rPr>
              <w:t>
ческое дело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гигиенист- эпидемиолог дәрігері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Врач-гигиенист, эпидемиолог по образовательной программе "код и наименование образовательной программы"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Doctor of Hygiene and Epidemiology (code, name educational program)</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 w:id="197"/>
          <w:p>
            <w:pPr>
              <w:spacing w:after="20"/>
              <w:ind w:left="20"/>
              <w:jc w:val="both"/>
            </w:pPr>
            <w:r>
              <w:rPr>
                <w:rFonts w:ascii="Times New Roman"/>
                <w:b w:val="false"/>
                <w:i w:val="false"/>
                <w:color w:val="000000"/>
                <w:sz w:val="20"/>
              </w:rPr>
              <w:t xml:space="preserve">
Сестринское </w:t>
            </w:r>
          </w:p>
          <w:bookmarkEnd w:id="197"/>
          <w:p>
            <w:pPr>
              <w:spacing w:after="20"/>
              <w:ind w:left="20"/>
              <w:jc w:val="both"/>
            </w:pPr>
            <w:r>
              <w:rPr>
                <w:rFonts w:ascii="Times New Roman"/>
                <w:b w:val="false"/>
                <w:i w:val="false"/>
                <w:color w:val="000000"/>
                <w:sz w:val="20"/>
              </w:rPr>
              <w:t>
дело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4" w:id="198"/>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w:t>
            </w:r>
          </w:p>
          <w:bookmarkEnd w:id="198"/>
          <w:p>
            <w:pPr>
              <w:spacing w:after="20"/>
              <w:ind w:left="20"/>
              <w:jc w:val="both"/>
            </w:pPr>
            <w:r>
              <w:rPr>
                <w:rFonts w:ascii="Times New Roman"/>
                <w:b w:val="false"/>
                <w:i w:val="false"/>
                <w:color w:val="000000"/>
                <w:sz w:val="20"/>
              </w:rPr>
              <w:t>
мейіргер ісі бакалавры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Бакалавр сестринского дела по образовательной программе "код и наименование образовательной программы"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Bachelor of Nursing (code, name educational program)</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фармация бакалавры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Бакалавр фармации по образовательной программе "код и наименование образовательной программы"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Bachelor of Pharmacy (code, name educational program)</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Общественное здоровье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 w:id="199"/>
          <w:p>
            <w:pPr>
              <w:spacing w:after="20"/>
              <w:ind w:left="20"/>
              <w:jc w:val="both"/>
            </w:pPr>
            <w:r>
              <w:rPr>
                <w:rFonts w:ascii="Times New Roman"/>
                <w:b w:val="false"/>
                <w:i w:val="false"/>
                <w:color w:val="000000"/>
                <w:sz w:val="20"/>
              </w:rPr>
              <w:t>
"білім беру бағдарлама</w:t>
            </w:r>
          </w:p>
          <w:bookmarkEnd w:id="199"/>
          <w:p>
            <w:pPr>
              <w:spacing w:after="20"/>
              <w:ind w:left="20"/>
              <w:jc w:val="both"/>
            </w:pPr>
            <w:r>
              <w:rPr>
                <w:rFonts w:ascii="Times New Roman"/>
                <w:b w:val="false"/>
                <w:i w:val="false"/>
                <w:color w:val="000000"/>
                <w:sz w:val="20"/>
              </w:rPr>
              <w:t>
сының коды және атауы" білім беру бағдарламасы бойынша қоғамдық денсаулық бакалавры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Бакалавр общественного здоровья по образовательной программе "код и наименование образовательной программы"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Bachelor of Public Health (code, name educational program)</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государственному</w:t>
            </w:r>
            <w:r>
              <w:br/>
            </w:r>
            <w:r>
              <w:rPr>
                <w:rFonts w:ascii="Times New Roman"/>
                <w:b w:val="false"/>
                <w:i w:val="false"/>
                <w:color w:val="000000"/>
                <w:sz w:val="20"/>
              </w:rPr>
              <w:t>общеобязательному стандарту</w:t>
            </w:r>
            <w:r>
              <w:br/>
            </w:r>
            <w:r>
              <w:rPr>
                <w:rFonts w:ascii="Times New Roman"/>
                <w:b w:val="false"/>
                <w:i w:val="false"/>
                <w:color w:val="000000"/>
                <w:sz w:val="20"/>
              </w:rPr>
              <w:t>высшего образования</w:t>
            </w:r>
          </w:p>
        </w:tc>
      </w:tr>
    </w:tbl>
    <w:bookmarkStart w:name="z280" w:id="200"/>
    <w:p>
      <w:pPr>
        <w:spacing w:after="0"/>
        <w:ind w:left="0"/>
        <w:jc w:val="left"/>
      </w:pPr>
      <w:r>
        <w:rPr>
          <w:rFonts w:ascii="Times New Roman"/>
          <w:b/>
          <w:i w:val="false"/>
          <w:color w:val="000000"/>
        </w:rPr>
        <w:t xml:space="preserve"> Наименования присуждаемых степеней программ высшего образования по направлению подготовки "Здравоохранение"</w:t>
      </w:r>
    </w:p>
    <w:bookmarkEnd w:id="2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образовательной программы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Присуждаемая степень по образовательным программам бакалавриата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Присуждаемая степень по образовательным программам непрерывного интегрированного медицинского образования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государственном языке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русском языке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английском языке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государственном языке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русском языке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английском языке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медицина, медицина, педиатрия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медицина бакалавры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бакалавр медицины по образовательной программе "код и наименование образовательной программы"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Bachelor of Medicine (code, name educational program)</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денсаулық медицина магистрі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 медицины по образовательной программе "код и наименование образовательной программы"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Master of Medicine (code, name educational program)</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стоматология бакалавры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бакалавр стоматологии по образовательной программе "код и наименование образовательной программы"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Bachelor of Dentistry (code, name educational program)</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стоматология магистрі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 стоматологии по образовательной программе "код и наименование образовательной программы"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Master of Dentistry (code, name educational program)</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Медико-профилактическое дело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денсаулық сақтау магистрі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 здравоохранения по образовательной программе "код и наименование образовательной программы"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Master of Health (code, name educational program)</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Сестринское дело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мейіргер ісі бакалавры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бакалавр сестринского дела по образовательной программе "код и наименование образовательной программы"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Bachelor of Nursing (code, name educational program)</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фармация бакалавры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бакалавр фармации по образовательной программе "код и наименование образовательной программы"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Bachelor of Pharmacy (code, name educational program)</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Общественное здоровье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қоғамдық денсаулық бакалавры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бакалавр Общественного здоровья по образовательной программе "код и наименование образовательной программы"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Bachelor of Public health (code, name educational program)</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