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d7afc8b" w14:textId="d7afc8b">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правил маркировки и прослеживаемости товаров легкой промышленности средствами идентификации</w:t>
      </w:r>
    </w:p>
    <w:p>
      <w:pPr>
        <w:spacing w:after="0"/>
        <w:ind w:left="0"/>
        <w:jc w:val="both"/>
      </w:pPr>
      <w:r>
        <w:rPr>
          <w:rFonts w:ascii="Times New Roman"/>
          <w:b w:val="false"/>
          <w:i w:val="false"/>
          <w:color w:val="000000"/>
          <w:sz w:val="28"/>
        </w:rPr>
        <w:t>Приказ и.о. Министра промышленности и строительства Республики Казахстан от 10 сентября 2026 года № 450. Зарегистрирован в Министерстве юстиции Республики Казахстан 10 сентября 2026 года № 39858</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Порядок введения в действие настоящего приказа см</w:t>
      </w:r>
      <w:r>
        <w:rPr>
          <w:rFonts w:ascii="Times New Roman"/>
          <w:b w:val="false"/>
          <w:i w:val="false"/>
          <w:color w:val="ff0000"/>
          <w:sz w:val="28"/>
        </w:rPr>
        <w:t>. п. 4.</w:t>
      </w:r>
    </w:p>
    <w:bookmarkStart w:name="z6" w:id="0"/>
    <w:p>
      <w:pPr>
        <w:spacing w:after="0"/>
        <w:ind w:left="0"/>
        <w:jc w:val="both"/>
      </w:pPr>
      <w:r>
        <w:rPr>
          <w:rFonts w:ascii="Times New Roman"/>
          <w:b w:val="false"/>
          <w:i w:val="false"/>
          <w:color w:val="000000"/>
          <w:sz w:val="28"/>
        </w:rPr>
        <w:t xml:space="preserve">
      В соответствии с </w:t>
      </w:r>
      <w:r>
        <w:rPr>
          <w:rFonts w:ascii="Times New Roman"/>
          <w:b w:val="false"/>
          <w:i w:val="false"/>
          <w:color w:val="000000"/>
          <w:sz w:val="28"/>
        </w:rPr>
        <w:t>подпунктом 2)</w:t>
      </w:r>
      <w:r>
        <w:rPr>
          <w:rFonts w:ascii="Times New Roman"/>
          <w:b w:val="false"/>
          <w:i w:val="false"/>
          <w:color w:val="000000"/>
          <w:sz w:val="28"/>
        </w:rPr>
        <w:t xml:space="preserve"> статьи 7-2 Закона Республики Казахстан "О регулировании торговой деятельности" ПРИКАЗЫВАЮ:</w:t>
      </w:r>
    </w:p>
    <w:bookmarkEnd w:id="0"/>
    <w:bookmarkStart w:name="z7" w:id="1"/>
    <w:p>
      <w:pPr>
        <w:spacing w:after="0"/>
        <w:ind w:left="0"/>
        <w:jc w:val="both"/>
      </w:pPr>
      <w:r>
        <w:rPr>
          <w:rFonts w:ascii="Times New Roman"/>
          <w:b w:val="false"/>
          <w:i w:val="false"/>
          <w:color w:val="000000"/>
          <w:sz w:val="28"/>
        </w:rPr>
        <w:t xml:space="preserve">
      1. Утвердить прилагаемые </w:t>
      </w:r>
      <w:r>
        <w:rPr>
          <w:rFonts w:ascii="Times New Roman"/>
          <w:b w:val="false"/>
          <w:i w:val="false"/>
          <w:color w:val="000000"/>
          <w:sz w:val="28"/>
        </w:rPr>
        <w:t>Правила</w:t>
      </w:r>
      <w:r>
        <w:rPr>
          <w:rFonts w:ascii="Times New Roman"/>
          <w:b w:val="false"/>
          <w:i w:val="false"/>
          <w:color w:val="000000"/>
          <w:sz w:val="28"/>
        </w:rPr>
        <w:t xml:space="preserve"> маркировки и прослеживаемости товаров легкой промышленности средствами идентификации (далее – Правила).</w:t>
      </w:r>
    </w:p>
    <w:bookmarkEnd w:id="1"/>
    <w:bookmarkStart w:name="z8" w:id="2"/>
    <w:p>
      <w:pPr>
        <w:spacing w:after="0"/>
        <w:ind w:left="0"/>
        <w:jc w:val="both"/>
      </w:pPr>
      <w:r>
        <w:rPr>
          <w:rFonts w:ascii="Times New Roman"/>
          <w:b w:val="false"/>
          <w:i w:val="false"/>
          <w:color w:val="000000"/>
          <w:sz w:val="28"/>
        </w:rPr>
        <w:t>
      2. Комитету промышленности Министерства промышленности и строительства Республики Казахстан в установленном законодательством порядке обеспечить:</w:t>
      </w:r>
    </w:p>
    <w:bookmarkEnd w:id="2"/>
    <w:bookmarkStart w:name="z9" w:id="3"/>
    <w:p>
      <w:pPr>
        <w:spacing w:after="0"/>
        <w:ind w:left="0"/>
        <w:jc w:val="both"/>
      </w:pPr>
      <w:r>
        <w:rPr>
          <w:rFonts w:ascii="Times New Roman"/>
          <w:b w:val="false"/>
          <w:i w:val="false"/>
          <w:color w:val="000000"/>
          <w:sz w:val="28"/>
        </w:rPr>
        <w:t>
      1) государственную регистрацию настоящего приказа в Министерстве юстиции Республики Казахстан;</w:t>
      </w:r>
    </w:p>
    <w:bookmarkEnd w:id="3"/>
    <w:bookmarkStart w:name="z10" w:id="4"/>
    <w:p>
      <w:pPr>
        <w:spacing w:after="0"/>
        <w:ind w:left="0"/>
        <w:jc w:val="both"/>
      </w:pPr>
      <w:r>
        <w:rPr>
          <w:rFonts w:ascii="Times New Roman"/>
          <w:b w:val="false"/>
          <w:i w:val="false"/>
          <w:color w:val="000000"/>
          <w:sz w:val="28"/>
        </w:rPr>
        <w:t>
      2) размещение настоящего приказа на интернет-ресурсе Министерства промышленности и строительства Республики Казахстан после его официального опубликования.</w:t>
      </w:r>
    </w:p>
    <w:bookmarkEnd w:id="4"/>
    <w:bookmarkStart w:name="z11" w:id="5"/>
    <w:p>
      <w:pPr>
        <w:spacing w:after="0"/>
        <w:ind w:left="0"/>
        <w:jc w:val="both"/>
      </w:pPr>
      <w:r>
        <w:rPr>
          <w:rFonts w:ascii="Times New Roman"/>
          <w:b w:val="false"/>
          <w:i w:val="false"/>
          <w:color w:val="000000"/>
          <w:sz w:val="28"/>
        </w:rPr>
        <w:t>
      3. Контроль за исполнением настоящего приказа возложить на курирующего вице-министра промышленности и строительства Республики Казахстан.</w:t>
      </w:r>
    </w:p>
    <w:bookmarkEnd w:id="5"/>
    <w:bookmarkStart w:name="z12" w:id="6"/>
    <w:p>
      <w:pPr>
        <w:spacing w:after="0"/>
        <w:ind w:left="0"/>
        <w:jc w:val="both"/>
      </w:pPr>
      <w:r>
        <w:rPr>
          <w:rFonts w:ascii="Times New Roman"/>
          <w:b w:val="false"/>
          <w:i w:val="false"/>
          <w:color w:val="000000"/>
          <w:sz w:val="28"/>
        </w:rPr>
        <w:t xml:space="preserve">
      4. Настоящий приказ вводится в действие по истечении шестидесяти календарных дней после дня его первого официального опубликования, за исключением </w:t>
      </w:r>
      <w:r>
        <w:rPr>
          <w:rFonts w:ascii="Times New Roman"/>
          <w:b w:val="false"/>
          <w:i w:val="false"/>
          <w:color w:val="000000"/>
          <w:sz w:val="28"/>
        </w:rPr>
        <w:t>пунктов 29</w:t>
      </w:r>
      <w:r>
        <w:rPr>
          <w:rFonts w:ascii="Times New Roman"/>
          <w:b w:val="false"/>
          <w:i w:val="false"/>
          <w:color w:val="000000"/>
          <w:sz w:val="28"/>
        </w:rPr>
        <w:t xml:space="preserve">, </w:t>
      </w:r>
      <w:r>
        <w:rPr>
          <w:rFonts w:ascii="Times New Roman"/>
          <w:b w:val="false"/>
          <w:i w:val="false"/>
          <w:color w:val="000000"/>
          <w:sz w:val="28"/>
        </w:rPr>
        <w:t>30</w:t>
      </w:r>
      <w:r>
        <w:rPr>
          <w:rFonts w:ascii="Times New Roman"/>
          <w:b w:val="false"/>
          <w:i w:val="false"/>
          <w:color w:val="000000"/>
          <w:sz w:val="28"/>
        </w:rPr>
        <w:t xml:space="preserve">, </w:t>
      </w:r>
      <w:r>
        <w:rPr>
          <w:rFonts w:ascii="Times New Roman"/>
          <w:b w:val="false"/>
          <w:i w:val="false"/>
          <w:color w:val="000000"/>
          <w:sz w:val="28"/>
        </w:rPr>
        <w:t>31</w:t>
      </w:r>
      <w:r>
        <w:rPr>
          <w:rFonts w:ascii="Times New Roman"/>
          <w:b w:val="false"/>
          <w:i w:val="false"/>
          <w:color w:val="000000"/>
          <w:sz w:val="28"/>
        </w:rPr>
        <w:t xml:space="preserve">, </w:t>
      </w:r>
      <w:r>
        <w:rPr>
          <w:rFonts w:ascii="Times New Roman"/>
          <w:b w:val="false"/>
          <w:i w:val="false"/>
          <w:color w:val="000000"/>
          <w:sz w:val="28"/>
        </w:rPr>
        <w:t>32</w:t>
      </w:r>
      <w:r>
        <w:rPr>
          <w:rFonts w:ascii="Times New Roman"/>
          <w:b w:val="false"/>
          <w:i w:val="false"/>
          <w:color w:val="000000"/>
          <w:sz w:val="28"/>
        </w:rPr>
        <w:t xml:space="preserve">, </w:t>
      </w:r>
      <w:r>
        <w:rPr>
          <w:rFonts w:ascii="Times New Roman"/>
          <w:b w:val="false"/>
          <w:i w:val="false"/>
          <w:color w:val="000000"/>
          <w:sz w:val="28"/>
        </w:rPr>
        <w:t>36</w:t>
      </w:r>
      <w:r>
        <w:rPr>
          <w:rFonts w:ascii="Times New Roman"/>
          <w:b w:val="false"/>
          <w:i w:val="false"/>
          <w:color w:val="000000"/>
          <w:sz w:val="28"/>
        </w:rPr>
        <w:t xml:space="preserve">, </w:t>
      </w:r>
      <w:r>
        <w:rPr>
          <w:rFonts w:ascii="Times New Roman"/>
          <w:b w:val="false"/>
          <w:i w:val="false"/>
          <w:color w:val="000000"/>
          <w:sz w:val="28"/>
        </w:rPr>
        <w:t>37</w:t>
      </w:r>
      <w:r>
        <w:rPr>
          <w:rFonts w:ascii="Times New Roman"/>
          <w:b w:val="false"/>
          <w:i w:val="false"/>
          <w:color w:val="000000"/>
          <w:sz w:val="28"/>
        </w:rPr>
        <w:t xml:space="preserve">, </w:t>
      </w:r>
      <w:r>
        <w:rPr>
          <w:rFonts w:ascii="Times New Roman"/>
          <w:b w:val="false"/>
          <w:i w:val="false"/>
          <w:color w:val="000000"/>
          <w:sz w:val="28"/>
        </w:rPr>
        <w:t>38</w:t>
      </w:r>
      <w:r>
        <w:rPr>
          <w:rFonts w:ascii="Times New Roman"/>
          <w:b w:val="false"/>
          <w:i w:val="false"/>
          <w:color w:val="000000"/>
          <w:sz w:val="28"/>
        </w:rPr>
        <w:t xml:space="preserve">, </w:t>
      </w:r>
      <w:r>
        <w:rPr>
          <w:rFonts w:ascii="Times New Roman"/>
          <w:b w:val="false"/>
          <w:i w:val="false"/>
          <w:color w:val="000000"/>
          <w:sz w:val="28"/>
        </w:rPr>
        <w:t>39</w:t>
      </w:r>
      <w:r>
        <w:rPr>
          <w:rFonts w:ascii="Times New Roman"/>
          <w:b w:val="false"/>
          <w:i w:val="false"/>
          <w:color w:val="000000"/>
          <w:sz w:val="28"/>
        </w:rPr>
        <w:t xml:space="preserve">, </w:t>
      </w:r>
      <w:r>
        <w:rPr>
          <w:rFonts w:ascii="Times New Roman"/>
          <w:b w:val="false"/>
          <w:i w:val="false"/>
          <w:color w:val="000000"/>
          <w:sz w:val="28"/>
        </w:rPr>
        <w:t>40</w:t>
      </w:r>
      <w:r>
        <w:rPr>
          <w:rFonts w:ascii="Times New Roman"/>
          <w:b w:val="false"/>
          <w:i w:val="false"/>
          <w:color w:val="000000"/>
          <w:sz w:val="28"/>
        </w:rPr>
        <w:t xml:space="preserve">, </w:t>
      </w:r>
      <w:r>
        <w:rPr>
          <w:rFonts w:ascii="Times New Roman"/>
          <w:b w:val="false"/>
          <w:i w:val="false"/>
          <w:color w:val="000000"/>
          <w:sz w:val="28"/>
        </w:rPr>
        <w:t>43</w:t>
      </w:r>
      <w:r>
        <w:rPr>
          <w:rFonts w:ascii="Times New Roman"/>
          <w:b w:val="false"/>
          <w:i w:val="false"/>
          <w:color w:val="000000"/>
          <w:sz w:val="28"/>
        </w:rPr>
        <w:t xml:space="preserve">, </w:t>
      </w:r>
      <w:r>
        <w:rPr>
          <w:rFonts w:ascii="Times New Roman"/>
          <w:b w:val="false"/>
          <w:i w:val="false"/>
          <w:color w:val="000000"/>
          <w:sz w:val="28"/>
        </w:rPr>
        <w:t>46</w:t>
      </w:r>
      <w:r>
        <w:rPr>
          <w:rFonts w:ascii="Times New Roman"/>
          <w:b w:val="false"/>
          <w:i w:val="false"/>
          <w:color w:val="000000"/>
          <w:sz w:val="28"/>
        </w:rPr>
        <w:t xml:space="preserve"> и </w:t>
      </w:r>
      <w:r>
        <w:rPr>
          <w:rFonts w:ascii="Times New Roman"/>
          <w:b w:val="false"/>
          <w:i w:val="false"/>
          <w:color w:val="000000"/>
          <w:sz w:val="28"/>
        </w:rPr>
        <w:t>47</w:t>
      </w:r>
      <w:r>
        <w:rPr>
          <w:rFonts w:ascii="Times New Roman"/>
          <w:b w:val="false"/>
          <w:i w:val="false"/>
          <w:color w:val="000000"/>
          <w:sz w:val="28"/>
        </w:rPr>
        <w:t xml:space="preserve"> Правил, утвержденных настоящим приказом, которые вводятся в действие с 1 октября 2027 года.</w:t>
      </w:r>
    </w:p>
    <w:bookmarkEnd w:id="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Исполняющий обязанности </w:t>
            </w:r>
          </w:p>
          <w:p>
            <w:pPr>
              <w:spacing w:after="20"/>
              <w:ind w:left="20"/>
              <w:jc w:val="both"/>
            </w:pPr>
          </w:p>
          <w:p>
            <w:pPr>
              <w:spacing w:after="20"/>
              <w:ind w:left="20"/>
              <w:jc w:val="both"/>
            </w:pPr>
            <w:r>
              <w:rPr>
                <w:rFonts w:ascii="Times New Roman"/>
                <w:b w:val="false"/>
                <w:i/>
                <w:color w:val="000000"/>
                <w:sz w:val="20"/>
              </w:rPr>
              <w:t xml:space="preserve">Министра промышленности и </w:t>
            </w:r>
          </w:p>
          <w:p>
            <w:pPr>
              <w:spacing w:after="0"/>
              <w:ind w:left="0"/>
              <w:jc w:val="left"/>
            </w:pPr>
          </w:p>
          <w:p>
            <w:pPr>
              <w:spacing w:after="20"/>
              <w:ind w:left="20"/>
              <w:jc w:val="both"/>
            </w:pPr>
            <w:r>
              <w:rPr>
                <w:rFonts w:ascii="Times New Roman"/>
                <w:b w:val="false"/>
                <w:i/>
                <w:color w:val="000000"/>
                <w:sz w:val="20"/>
              </w:rPr>
              <w:t xml:space="preserve">строительства Республики Казахстан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Р. Исакулов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Утверждены приказом</w:t>
            </w:r>
            <w:r>
              <w:br/>
            </w:r>
            <w:r>
              <w:rPr>
                <w:rFonts w:ascii="Times New Roman"/>
                <w:b w:val="false"/>
                <w:i w:val="false"/>
                <w:color w:val="000000"/>
                <w:sz w:val="20"/>
              </w:rPr>
              <w:t>Исполняющий обязанности</w:t>
            </w:r>
            <w:r>
              <w:br/>
            </w:r>
            <w:r>
              <w:rPr>
                <w:rFonts w:ascii="Times New Roman"/>
                <w:b w:val="false"/>
                <w:i w:val="false"/>
                <w:color w:val="000000"/>
                <w:sz w:val="20"/>
              </w:rPr>
              <w:t>Министра промышленности и</w:t>
            </w:r>
            <w:r>
              <w:br/>
            </w:r>
            <w:r>
              <w:rPr>
                <w:rFonts w:ascii="Times New Roman"/>
                <w:b w:val="false"/>
                <w:i w:val="false"/>
                <w:color w:val="000000"/>
                <w:sz w:val="20"/>
              </w:rPr>
              <w:t xml:space="preserve">строительства Республики </w:t>
            </w:r>
            <w:r>
              <w:br/>
            </w:r>
            <w:r>
              <w:rPr>
                <w:rFonts w:ascii="Times New Roman"/>
                <w:b w:val="false"/>
                <w:i w:val="false"/>
                <w:color w:val="000000"/>
                <w:sz w:val="20"/>
              </w:rPr>
              <w:t>Казахстан</w:t>
            </w:r>
            <w:r>
              <w:br/>
            </w:r>
            <w:r>
              <w:rPr>
                <w:rFonts w:ascii="Times New Roman"/>
                <w:b w:val="false"/>
                <w:i w:val="false"/>
                <w:color w:val="000000"/>
                <w:sz w:val="20"/>
              </w:rPr>
              <w:t>от 10 сентября 2026 года</w:t>
            </w:r>
            <w:r>
              <w:br/>
            </w:r>
            <w:r>
              <w:rPr>
                <w:rFonts w:ascii="Times New Roman"/>
                <w:b w:val="false"/>
                <w:i w:val="false"/>
                <w:color w:val="000000"/>
                <w:sz w:val="20"/>
              </w:rPr>
              <w:t>№ 450</w:t>
            </w:r>
          </w:p>
        </w:tc>
      </w:tr>
    </w:tbl>
    <w:bookmarkStart w:name="z15" w:id="7"/>
    <w:p>
      <w:pPr>
        <w:spacing w:after="0"/>
        <w:ind w:left="0"/>
        <w:jc w:val="left"/>
      </w:pPr>
      <w:r>
        <w:rPr>
          <w:rFonts w:ascii="Times New Roman"/>
          <w:b/>
          <w:i w:val="false"/>
          <w:color w:val="000000"/>
        </w:rPr>
        <w:t xml:space="preserve"> Правила маркировки и прослеживаемости товаров легкой промышленности средствами идентификации</w:t>
      </w:r>
    </w:p>
    <w:bookmarkEnd w:id="7"/>
    <w:bookmarkStart w:name="z16" w:id="8"/>
    <w:p>
      <w:pPr>
        <w:spacing w:after="0"/>
        <w:ind w:left="0"/>
        <w:jc w:val="left"/>
      </w:pPr>
      <w:r>
        <w:rPr>
          <w:rFonts w:ascii="Times New Roman"/>
          <w:b/>
          <w:i w:val="false"/>
          <w:color w:val="000000"/>
        </w:rPr>
        <w:t xml:space="preserve"> Глава 1. Общие положения</w:t>
      </w:r>
    </w:p>
    <w:bookmarkEnd w:id="8"/>
    <w:bookmarkStart w:name="z17" w:id="9"/>
    <w:p>
      <w:pPr>
        <w:spacing w:after="0"/>
        <w:ind w:left="0"/>
        <w:jc w:val="both"/>
      </w:pPr>
      <w:r>
        <w:rPr>
          <w:rFonts w:ascii="Times New Roman"/>
          <w:b w:val="false"/>
          <w:i w:val="false"/>
          <w:color w:val="000000"/>
          <w:sz w:val="28"/>
        </w:rPr>
        <w:t xml:space="preserve">
      1. Настоящие Правила маркировки и прослеживаемости товаров легкой промышленности средствами идентификации (далее - Правила) разработаны в соответствии с </w:t>
      </w:r>
      <w:r>
        <w:rPr>
          <w:rFonts w:ascii="Times New Roman"/>
          <w:b w:val="false"/>
          <w:i w:val="false"/>
          <w:color w:val="000000"/>
          <w:sz w:val="28"/>
        </w:rPr>
        <w:t>подпунктом 2)</w:t>
      </w:r>
      <w:r>
        <w:rPr>
          <w:rFonts w:ascii="Times New Roman"/>
          <w:b w:val="false"/>
          <w:i w:val="false"/>
          <w:color w:val="000000"/>
          <w:sz w:val="28"/>
        </w:rPr>
        <w:t xml:space="preserve"> статьи 7–2 Закона Республики Казахстан "О регулировании торговой деятельности" и определяют порядок маркировки и прослеживаемости товаров легкой промышленности на территории Республики Казахстан.</w:t>
      </w:r>
    </w:p>
    <w:bookmarkEnd w:id="9"/>
    <w:bookmarkStart w:name="z18" w:id="10"/>
    <w:p>
      <w:pPr>
        <w:spacing w:after="0"/>
        <w:ind w:left="0"/>
        <w:jc w:val="both"/>
      </w:pPr>
      <w:r>
        <w:rPr>
          <w:rFonts w:ascii="Times New Roman"/>
          <w:b w:val="false"/>
          <w:i w:val="false"/>
          <w:color w:val="000000"/>
          <w:sz w:val="28"/>
        </w:rPr>
        <w:t xml:space="preserve">
      2. Требования к маркировке средствами идентификации не распространяются на товары легкой промышленности, указанные в </w:t>
      </w:r>
      <w:r>
        <w:rPr>
          <w:rFonts w:ascii="Times New Roman"/>
          <w:b w:val="false"/>
          <w:i w:val="false"/>
          <w:color w:val="000000"/>
          <w:sz w:val="28"/>
        </w:rPr>
        <w:t>статье 8</w:t>
      </w:r>
      <w:r>
        <w:rPr>
          <w:rFonts w:ascii="Times New Roman"/>
          <w:b w:val="false"/>
          <w:i w:val="false"/>
          <w:color w:val="000000"/>
          <w:sz w:val="28"/>
        </w:rPr>
        <w:t xml:space="preserve"> Соглашения о маркировке товаров средствами идентификации в Евразийском экономическом союзе, ратифицированного Законом Республики Казахстан "О ратификации Соглашения о маркировке товаров средствами идентификации в Евразийском экономическом союзе" от 1 марта 2019 года.</w:t>
      </w:r>
    </w:p>
    <w:bookmarkEnd w:id="10"/>
    <w:bookmarkStart w:name="z19" w:id="11"/>
    <w:p>
      <w:pPr>
        <w:spacing w:after="0"/>
        <w:ind w:left="0"/>
        <w:jc w:val="both"/>
      </w:pPr>
      <w:r>
        <w:rPr>
          <w:rFonts w:ascii="Times New Roman"/>
          <w:b w:val="false"/>
          <w:i w:val="false"/>
          <w:color w:val="000000"/>
          <w:sz w:val="28"/>
        </w:rPr>
        <w:t>
      3. Для целей настоящих Правил используются следующие сокращения и определения:</w:t>
      </w:r>
    </w:p>
    <w:bookmarkEnd w:id="11"/>
    <w:bookmarkStart w:name="z20" w:id="12"/>
    <w:p>
      <w:pPr>
        <w:spacing w:after="0"/>
        <w:ind w:left="0"/>
        <w:jc w:val="both"/>
      </w:pPr>
      <w:r>
        <w:rPr>
          <w:rFonts w:ascii="Times New Roman"/>
          <w:b w:val="false"/>
          <w:i w:val="false"/>
          <w:color w:val="000000"/>
          <w:sz w:val="28"/>
        </w:rPr>
        <w:t>
      1) агрегирование – процесс объединения потребительских упаковок товаров легкой промышленности в групповую упаковку и (или) транспортную упаковку товаров легкой промышленности либо групповых упаковок в транспортную упаковку с сохранением информации о взаимосвязи кодов идентификации каждой вложенной потребительской упаковки с кодом идентификации создаваемой групповой и (или) транспортной упаковки, а также о взаимосвязи кодов идентификации каждой вложенной групповой упаковки с кодом идентификации создаваемой транспортной упаковки и нанесением соответствующего средства идентификации на групповую упаковку или кода идентификации на транспортную упаковку, в целях обеспечения прослеживаемости движения товаров легкой промышленности по товаропроводящей цепи без необходимости вскрытия создаваемой групповой и (или) транспортной упаковки;</w:t>
      </w:r>
    </w:p>
    <w:bookmarkEnd w:id="12"/>
    <w:bookmarkStart w:name="z21" w:id="13"/>
    <w:p>
      <w:pPr>
        <w:spacing w:after="0"/>
        <w:ind w:left="0"/>
        <w:jc w:val="both"/>
      </w:pPr>
      <w:r>
        <w:rPr>
          <w:rFonts w:ascii="Times New Roman"/>
          <w:b w:val="false"/>
          <w:i w:val="false"/>
          <w:color w:val="000000"/>
          <w:sz w:val="28"/>
        </w:rPr>
        <w:t>
      2) Американский стандартный код для обмена информацией (American Standard Code for Information Interchange, АSCII) (далее - АСКОИ) – метод кодирования информации, при котором печатным и непечатным символам соответствуют числовые коды;</w:t>
      </w:r>
    </w:p>
    <w:bookmarkEnd w:id="13"/>
    <w:bookmarkStart w:name="z22" w:id="14"/>
    <w:p>
      <w:pPr>
        <w:spacing w:after="0"/>
        <w:ind w:left="0"/>
        <w:jc w:val="both"/>
      </w:pPr>
      <w:r>
        <w:rPr>
          <w:rFonts w:ascii="Times New Roman"/>
          <w:b w:val="false"/>
          <w:i w:val="false"/>
          <w:color w:val="000000"/>
          <w:sz w:val="28"/>
        </w:rPr>
        <w:t>
      3) аппаратно-программный комплекс (далее - АПК) – совокупность программного обеспечения и технических средств, совместно применяемых для решения задач определенного типа;</w:t>
      </w:r>
    </w:p>
    <w:bookmarkEnd w:id="14"/>
    <w:bookmarkStart w:name="z23" w:id="15"/>
    <w:p>
      <w:pPr>
        <w:spacing w:after="0"/>
        <w:ind w:left="0"/>
        <w:jc w:val="both"/>
      </w:pPr>
      <w:r>
        <w:rPr>
          <w:rFonts w:ascii="Times New Roman"/>
          <w:b w:val="false"/>
          <w:i w:val="false"/>
          <w:color w:val="000000"/>
          <w:sz w:val="28"/>
        </w:rPr>
        <w:t>
      4) бизнес - идентификационный номер (далее - БИН) – уникальный номер, формируемый для юридического лица (филиала и представительства) и индивидуального предпринимателя, осуществляющего деятельность в виде совместного предпринимательства;</w:t>
      </w:r>
    </w:p>
    <w:bookmarkEnd w:id="15"/>
    <w:bookmarkStart w:name="z24" w:id="16"/>
    <w:p>
      <w:pPr>
        <w:spacing w:after="0"/>
        <w:ind w:left="0"/>
        <w:jc w:val="both"/>
      </w:pPr>
      <w:r>
        <w:rPr>
          <w:rFonts w:ascii="Times New Roman"/>
          <w:b w:val="false"/>
          <w:i w:val="false"/>
          <w:color w:val="000000"/>
          <w:sz w:val="28"/>
        </w:rPr>
        <w:t>
      5) ДатаМатрикс (DataMatrix) – двумерный матричный штрих код, представляющий собой черно-белые элементы или элементы нескольких различных степеней яркости, наносимые в форме квадрата, размещҰнные в прямоугольной или квадратной группе, предназначен для кодирования текста или данных других типов;</w:t>
      </w:r>
    </w:p>
    <w:bookmarkEnd w:id="16"/>
    <w:bookmarkStart w:name="z25" w:id="17"/>
    <w:p>
      <w:pPr>
        <w:spacing w:after="0"/>
        <w:ind w:left="0"/>
        <w:jc w:val="both"/>
      </w:pPr>
      <w:r>
        <w:rPr>
          <w:rFonts w:ascii="Times New Roman"/>
          <w:b w:val="false"/>
          <w:i w:val="false"/>
          <w:color w:val="000000"/>
          <w:sz w:val="28"/>
        </w:rPr>
        <w:t>
      6) ДатаМатрикс (DataMatrix) ЕСС200 – версия ДатаМатрикс (DataMatrix), использующая технологию предотвращения ошибок и восстановления поврежденной информации, дающая возможность восстановления всей последовательности закодированной информации в случае, когда код содержит до 30 процентов повреждений, которая имеет частоту появления ошибок меньше, чем 1 на 10 миллионов сканированных символов;</w:t>
      </w:r>
    </w:p>
    <w:bookmarkEnd w:id="17"/>
    <w:bookmarkStart w:name="z26" w:id="18"/>
    <w:p>
      <w:pPr>
        <w:spacing w:after="0"/>
        <w:ind w:left="0"/>
        <w:jc w:val="both"/>
      </w:pPr>
      <w:r>
        <w:rPr>
          <w:rFonts w:ascii="Times New Roman"/>
          <w:b w:val="false"/>
          <w:i w:val="false"/>
          <w:color w:val="000000"/>
          <w:sz w:val="28"/>
        </w:rPr>
        <w:t>
      7) товарная номенклатура внешнеэкономической деятельности ЕАЭС (далее - ТН ВЭД) – система описания и кодирования товаров, которая используется для классификации товаров в целях применения мер таможенно-тарифного регулирования, вывозных таможенных пошлин, запретов и ограничений, мер защиты внутреннего рынка, ведения таможенной статистики;</w:t>
      </w:r>
    </w:p>
    <w:bookmarkEnd w:id="18"/>
    <w:bookmarkStart w:name="z27" w:id="19"/>
    <w:p>
      <w:pPr>
        <w:spacing w:after="0"/>
        <w:ind w:left="0"/>
        <w:jc w:val="both"/>
      </w:pPr>
      <w:r>
        <w:rPr>
          <w:rFonts w:ascii="Times New Roman"/>
          <w:b w:val="false"/>
          <w:i w:val="false"/>
          <w:color w:val="000000"/>
          <w:sz w:val="28"/>
        </w:rPr>
        <w:t>
      8) глобальный классификатор продукции (Global Product Classification, GPC) (далее – ГКП) - система, классифицирующая продукты по категориям на основе их основных характеристик, а также описывающая их связи с другими продуктами;</w:t>
      </w:r>
    </w:p>
    <w:bookmarkEnd w:id="19"/>
    <w:bookmarkStart w:name="z28" w:id="20"/>
    <w:p>
      <w:pPr>
        <w:spacing w:after="0"/>
        <w:ind w:left="0"/>
        <w:jc w:val="both"/>
      </w:pPr>
      <w:r>
        <w:rPr>
          <w:rFonts w:ascii="Times New Roman"/>
          <w:b w:val="false"/>
          <w:i w:val="false"/>
          <w:color w:val="000000"/>
          <w:sz w:val="28"/>
        </w:rPr>
        <w:t>
      9) глобальный номер торговой единицы (Global Trade Item Number, GTIN) (далее – ГНТЕ) – глобальный идентификационный номер, присваиваемый группе товаров национальной (региональной) организацией ГС1 (GS1) в соответствии с правилами, установленными стандартами системы ГС1 (GS1), в целях ее однозначной идентификации в мировом экономическом пространстве, и используемый в качестве кода товара в ЦС МПТ;</w:t>
      </w:r>
    </w:p>
    <w:bookmarkEnd w:id="20"/>
    <w:bookmarkStart w:name="z29" w:id="21"/>
    <w:p>
      <w:pPr>
        <w:spacing w:after="0"/>
        <w:ind w:left="0"/>
        <w:jc w:val="both"/>
      </w:pPr>
      <w:r>
        <w:rPr>
          <w:rFonts w:ascii="Times New Roman"/>
          <w:b w:val="false"/>
          <w:i w:val="false"/>
          <w:color w:val="000000"/>
          <w:sz w:val="28"/>
        </w:rPr>
        <w:t>
      10) индивидуальный идентификационный номер (далее – ИИН) – уникальный номер, формируемый для физического лица;</w:t>
      </w:r>
    </w:p>
    <w:bookmarkEnd w:id="21"/>
    <w:bookmarkStart w:name="z30" w:id="22"/>
    <w:p>
      <w:pPr>
        <w:spacing w:after="0"/>
        <w:ind w:left="0"/>
        <w:jc w:val="both"/>
      </w:pPr>
      <w:r>
        <w:rPr>
          <w:rFonts w:ascii="Times New Roman"/>
          <w:b w:val="false"/>
          <w:i w:val="false"/>
          <w:color w:val="000000"/>
          <w:sz w:val="28"/>
        </w:rPr>
        <w:t>
      11) участник оборота товаров легкой промышленности (далее - УОТ ЛП) – индивидуальный предприниматель или юридическое лицо, являющееся резидентом Республики Казахстан и осуществляющий ввод в оборот и (или) оборот и (или) вывод из оборота маркированных товаров легкой промышленности;</w:t>
      </w:r>
    </w:p>
    <w:bookmarkEnd w:id="22"/>
    <w:bookmarkStart w:name="z31" w:id="23"/>
    <w:p>
      <w:pPr>
        <w:spacing w:after="0"/>
        <w:ind w:left="0"/>
        <w:jc w:val="both"/>
      </w:pPr>
      <w:r>
        <w:rPr>
          <w:rFonts w:ascii="Times New Roman"/>
          <w:b w:val="false"/>
          <w:i w:val="false"/>
          <w:color w:val="000000"/>
          <w:sz w:val="28"/>
        </w:rPr>
        <w:t>
      12) оборот товаров легкой промышленности – ввоз в Республику Казахстан, хранение, транспортировка, получение и передача товаров легкой промышленности, в том числе их приобретение и реализация (продажа) на территории Республики Казахстан;</w:t>
      </w:r>
    </w:p>
    <w:bookmarkEnd w:id="23"/>
    <w:bookmarkStart w:name="z32" w:id="24"/>
    <w:p>
      <w:pPr>
        <w:spacing w:after="0"/>
        <w:ind w:left="0"/>
        <w:jc w:val="both"/>
      </w:pPr>
      <w:r>
        <w:rPr>
          <w:rFonts w:ascii="Times New Roman"/>
          <w:b w:val="false"/>
          <w:i w:val="false"/>
          <w:color w:val="000000"/>
          <w:sz w:val="28"/>
        </w:rPr>
        <w:t>
      13) остатки товаров легкой промышленности – товары легкой промышленности, в отношении которых принято решение о введении маркировки и которые на дату введения маркировки находятся во владении, и (или) пользовании, и (или) распоряжении у юридических лиц и индивидуальных предпринимателей, осуществляющих производство и (или) оборот таких товаров в Республике Казахстан;</w:t>
      </w:r>
    </w:p>
    <w:bookmarkEnd w:id="24"/>
    <w:bookmarkStart w:name="z33" w:id="25"/>
    <w:p>
      <w:pPr>
        <w:spacing w:after="0"/>
        <w:ind w:left="0"/>
        <w:jc w:val="both"/>
      </w:pPr>
      <w:r>
        <w:rPr>
          <w:rFonts w:ascii="Times New Roman"/>
          <w:b w:val="false"/>
          <w:i w:val="false"/>
          <w:color w:val="000000"/>
          <w:sz w:val="28"/>
        </w:rPr>
        <w:t>
      14) импортер – индивидуальный предприниматель или юридическое лицо, осуществляющий ввоз товара легкой промышленности на таможенную территорию Евразийский экономический союз (далее – ЕАЭС) в соответствии с таможенным законодательством ЕАЭС и (или) таможенным законодательством Республики Казахстан либо ввоз товара легкой промышленности на территорию Республики Казахстан с территории другого государства-члена ЕАЭС;</w:t>
      </w:r>
    </w:p>
    <w:bookmarkEnd w:id="25"/>
    <w:bookmarkStart w:name="z34" w:id="26"/>
    <w:p>
      <w:pPr>
        <w:spacing w:after="0"/>
        <w:ind w:left="0"/>
        <w:jc w:val="both"/>
      </w:pPr>
      <w:r>
        <w:rPr>
          <w:rFonts w:ascii="Times New Roman"/>
          <w:b w:val="false"/>
          <w:i w:val="false"/>
          <w:color w:val="000000"/>
          <w:sz w:val="28"/>
        </w:rPr>
        <w:t>
      15) комиссионер – УОТ ЛП, реализующий товар легкой промышленности от лица комитента или доверителя в рамках договора поручения или комиссии, заключенного в соответствии с гражданским законодательством Республики Казахстан;</w:t>
      </w:r>
    </w:p>
    <w:bookmarkEnd w:id="26"/>
    <w:bookmarkStart w:name="z35" w:id="27"/>
    <w:p>
      <w:pPr>
        <w:spacing w:after="0"/>
        <w:ind w:left="0"/>
        <w:jc w:val="both"/>
      </w:pPr>
      <w:r>
        <w:rPr>
          <w:rFonts w:ascii="Times New Roman"/>
          <w:b w:val="false"/>
          <w:i w:val="false"/>
          <w:color w:val="000000"/>
          <w:sz w:val="28"/>
        </w:rPr>
        <w:t>
      16) транспортная упаковка – упаковка, объединяющая маркированные товары легкой промышленности и (или) групповые упаковки, используемая для хранения и транспортировки товаров легкой промышленности с целью защиты их от повреждений при перемещении, и образующая самостоятельную транспортную единицу;</w:t>
      </w:r>
    </w:p>
    <w:bookmarkEnd w:id="27"/>
    <w:bookmarkStart w:name="z36" w:id="28"/>
    <w:p>
      <w:pPr>
        <w:spacing w:after="0"/>
        <w:ind w:left="0"/>
        <w:jc w:val="both"/>
      </w:pPr>
      <w:r>
        <w:rPr>
          <w:rFonts w:ascii="Times New Roman"/>
          <w:b w:val="false"/>
          <w:i w:val="false"/>
          <w:color w:val="000000"/>
          <w:sz w:val="28"/>
        </w:rPr>
        <w:t>
      17) код идентификации транспортной упаковки – уникальная для каждой отдельной транспортной упаковки комбинация символов, формируемая в соответствии с требованиями, предусмотренными главой 6 настоящих Правил;</w:t>
      </w:r>
    </w:p>
    <w:bookmarkEnd w:id="28"/>
    <w:bookmarkStart w:name="z37" w:id="29"/>
    <w:p>
      <w:pPr>
        <w:spacing w:after="0"/>
        <w:ind w:left="0"/>
        <w:jc w:val="both"/>
      </w:pPr>
      <w:r>
        <w:rPr>
          <w:rFonts w:ascii="Times New Roman"/>
          <w:b w:val="false"/>
          <w:i w:val="false"/>
          <w:color w:val="000000"/>
          <w:sz w:val="28"/>
        </w:rPr>
        <w:t>
      18) код применения – префикс, представляющий собой набор из 2 (двух) или более знаков, расположенный в начале элементной строки и однозначно определяющий назначение и формат поля данных, следующего за префиксом;</w:t>
      </w:r>
    </w:p>
    <w:bookmarkEnd w:id="29"/>
    <w:bookmarkStart w:name="z38" w:id="30"/>
    <w:p>
      <w:pPr>
        <w:spacing w:after="0"/>
        <w:ind w:left="0"/>
        <w:jc w:val="both"/>
      </w:pPr>
      <w:r>
        <w:rPr>
          <w:rFonts w:ascii="Times New Roman"/>
          <w:b w:val="false"/>
          <w:i w:val="false"/>
          <w:color w:val="000000"/>
          <w:sz w:val="28"/>
        </w:rPr>
        <w:t>
      19) производитель – индивидуальный предприниматель или юридическое лицо, осуществляющий деятельность по производству товаров легкой промышленности для последующей реализации;</w:t>
      </w:r>
    </w:p>
    <w:bookmarkEnd w:id="30"/>
    <w:bookmarkStart w:name="z39" w:id="31"/>
    <w:p>
      <w:pPr>
        <w:spacing w:after="0"/>
        <w:ind w:left="0"/>
        <w:jc w:val="both"/>
      </w:pPr>
      <w:r>
        <w:rPr>
          <w:rFonts w:ascii="Times New Roman"/>
          <w:b w:val="false"/>
          <w:i w:val="false"/>
          <w:color w:val="000000"/>
          <w:sz w:val="28"/>
        </w:rPr>
        <w:t>
      20) код идентификации – последовательность символов, представляющая собой уникальную комбинацию кода товара Глобальный номер торговой единицы и индивидуального серийного номера потребительской и групповой упаковки;</w:t>
      </w:r>
    </w:p>
    <w:bookmarkEnd w:id="31"/>
    <w:bookmarkStart w:name="z40" w:id="32"/>
    <w:p>
      <w:pPr>
        <w:spacing w:after="0"/>
        <w:ind w:left="0"/>
        <w:jc w:val="both"/>
      </w:pPr>
      <w:r>
        <w:rPr>
          <w:rFonts w:ascii="Times New Roman"/>
          <w:b w:val="false"/>
          <w:i w:val="false"/>
          <w:color w:val="000000"/>
          <w:sz w:val="28"/>
        </w:rPr>
        <w:t>
      21) средство идентификации – уникальная последовательность символов в машиночитаемой форме, представленная в виде штрихового кода, или записанная на радиочастотную метку, или представленная с использованием иного средства (технологии) автоматической идентификации;</w:t>
      </w:r>
    </w:p>
    <w:bookmarkEnd w:id="32"/>
    <w:bookmarkStart w:name="z41" w:id="33"/>
    <w:p>
      <w:pPr>
        <w:spacing w:after="0"/>
        <w:ind w:left="0"/>
        <w:jc w:val="both"/>
      </w:pPr>
      <w:r>
        <w:rPr>
          <w:rFonts w:ascii="Times New Roman"/>
          <w:b w:val="false"/>
          <w:i w:val="false"/>
          <w:color w:val="000000"/>
          <w:sz w:val="28"/>
        </w:rPr>
        <w:t xml:space="preserve">
      22) вывод из оборота маркированного товара легкой промышленности – реализация (продажа) маркированного товара легкой промышленности физическому лицу для личного потребления через контрольно-кассовую машину с функцией фиксации и (или) передачи данных, зарегистрированную в соответствии с </w:t>
      </w:r>
      <w:r>
        <w:rPr>
          <w:rFonts w:ascii="Times New Roman"/>
          <w:b w:val="false"/>
          <w:i w:val="false"/>
          <w:color w:val="000000"/>
          <w:sz w:val="28"/>
        </w:rPr>
        <w:t>приказом</w:t>
      </w:r>
      <w:r>
        <w:rPr>
          <w:rFonts w:ascii="Times New Roman"/>
          <w:b w:val="false"/>
          <w:i w:val="false"/>
          <w:color w:val="000000"/>
          <w:sz w:val="28"/>
        </w:rPr>
        <w:t xml:space="preserve"> Министра финансов Республики Казахстан от 24 октября 2025 года № 626 "О некоторых вопросах применения контрольно-кассовых машин" (зарегистрирован в Реестре государственной регистрации нормативных правовых актов под № 37238) (далее – Приказ №626), конфискация, уничтожение, утилизация, брак (дефект), повреждение, отзыв товаров с рынка и иные причины предполагающие прекращение дальнейшего оборота товара легкой промышленности;</w:t>
      </w:r>
    </w:p>
    <w:bookmarkEnd w:id="33"/>
    <w:bookmarkStart w:name="z42" w:id="34"/>
    <w:p>
      <w:pPr>
        <w:spacing w:after="0"/>
        <w:ind w:left="0"/>
        <w:jc w:val="both"/>
      </w:pPr>
      <w:r>
        <w:rPr>
          <w:rFonts w:ascii="Times New Roman"/>
          <w:b w:val="false"/>
          <w:i w:val="false"/>
          <w:color w:val="000000"/>
          <w:sz w:val="28"/>
        </w:rPr>
        <w:t>
      23) маркированные товары – товары, на которые нанесены средства идентификации с соблюдением установленных требований и достоверные сведения о которых (в том числе сведения о нанесенных на них средствах идентификации и (или) материальных носителях, содержащих средства идентификации) содержатся в национальном компоненте информационной системы маркировки товаров;</w:t>
      </w:r>
    </w:p>
    <w:bookmarkEnd w:id="34"/>
    <w:bookmarkStart w:name="z43" w:id="35"/>
    <w:p>
      <w:pPr>
        <w:spacing w:after="0"/>
        <w:ind w:left="0"/>
        <w:jc w:val="both"/>
      </w:pPr>
      <w:r>
        <w:rPr>
          <w:rFonts w:ascii="Times New Roman"/>
          <w:b w:val="false"/>
          <w:i w:val="false"/>
          <w:color w:val="000000"/>
          <w:sz w:val="28"/>
        </w:rPr>
        <w:t>
      24) код маркировки – уникальная последовательность символов, состоящая из кода идентификации товара и кода проверки, формируемая Оператором для целей идентификации потребительской упаковки и групповой упаковки товара легкой промышленности;</w:t>
      </w:r>
    </w:p>
    <w:bookmarkEnd w:id="35"/>
    <w:bookmarkStart w:name="z44" w:id="36"/>
    <w:p>
      <w:pPr>
        <w:spacing w:after="0"/>
        <w:ind w:left="0"/>
        <w:jc w:val="both"/>
      </w:pPr>
      <w:r>
        <w:rPr>
          <w:rFonts w:ascii="Times New Roman"/>
          <w:b w:val="false"/>
          <w:i w:val="false"/>
          <w:color w:val="000000"/>
          <w:sz w:val="28"/>
        </w:rPr>
        <w:t>
      25) индивидуальный серийный номер товара – символьная последовательность, уникально идентифицирующая потребительскую и групповую упаковку в рамках номенклатурной группы товаров;</w:t>
      </w:r>
    </w:p>
    <w:bookmarkEnd w:id="36"/>
    <w:bookmarkStart w:name="z45" w:id="37"/>
    <w:p>
      <w:pPr>
        <w:spacing w:after="0"/>
        <w:ind w:left="0"/>
        <w:jc w:val="both"/>
      </w:pPr>
      <w:r>
        <w:rPr>
          <w:rFonts w:ascii="Times New Roman"/>
          <w:b w:val="false"/>
          <w:i w:val="false"/>
          <w:color w:val="000000"/>
          <w:sz w:val="28"/>
        </w:rPr>
        <w:t>
      26) Единый оператор маркировки и прослеживаемости товаров (далее - Оператор) – государственное предприятие, акционерное общество, товарищество с ограниченной ответственностью, более пятидесяти процентов голосующих акций (долей участия в уставном капитале) которого прямо или косвенно принадлежат государству, осуществляющее разработку, администрирование, сопровождение и эксплуатационную поддержку цифровой системы маркировки и прослеживаемости товаров, включая разработку, ведение и актуализацию Национального каталога товаров, и иные функции, предусмотренные законодательством Республики Казахстан;</w:t>
      </w:r>
    </w:p>
    <w:bookmarkEnd w:id="37"/>
    <w:bookmarkStart w:name="z46" w:id="38"/>
    <w:p>
      <w:pPr>
        <w:spacing w:after="0"/>
        <w:ind w:left="0"/>
        <w:jc w:val="both"/>
      </w:pPr>
      <w:r>
        <w:rPr>
          <w:rFonts w:ascii="Times New Roman"/>
          <w:b w:val="false"/>
          <w:i w:val="false"/>
          <w:color w:val="000000"/>
          <w:sz w:val="28"/>
        </w:rPr>
        <w:t>
      27) цифровая система маркировки и прослеживаемости товаров (далее - ЦС МПТ) – функционально связанный комплекс цифровых ресурсов, использующий объекты цифровой инфраструктуры с целью обеспечения создания, сбора, обработки, хранения и распространения цифровых данных, а также автоматизирующий взаимодействие субъектов цифровой среды и (или) обеспечивающий оказание услуг в цифровой среде по вопросам маркировки товаров средствами идентификации и их дальнейшей прослеживаемости в процессе оборота;</w:t>
      </w:r>
    </w:p>
    <w:bookmarkEnd w:id="38"/>
    <w:bookmarkStart w:name="z47" w:id="39"/>
    <w:p>
      <w:pPr>
        <w:spacing w:after="0"/>
        <w:ind w:left="0"/>
        <w:jc w:val="both"/>
      </w:pPr>
      <w:r>
        <w:rPr>
          <w:rFonts w:ascii="Times New Roman"/>
          <w:b w:val="false"/>
          <w:i w:val="false"/>
          <w:color w:val="000000"/>
          <w:sz w:val="28"/>
        </w:rPr>
        <w:t>
      28) код проверки – последовательность символов, сформированная в результате криптографического преобразования кода идентификации товара и позволяющая выявить фальсификацию кода идентификации;</w:t>
      </w:r>
    </w:p>
    <w:bookmarkEnd w:id="39"/>
    <w:bookmarkStart w:name="z48" w:id="40"/>
    <w:p>
      <w:pPr>
        <w:spacing w:after="0"/>
        <w:ind w:left="0"/>
        <w:jc w:val="both"/>
      </w:pPr>
      <w:r>
        <w:rPr>
          <w:rFonts w:ascii="Times New Roman"/>
          <w:b w:val="false"/>
          <w:i w:val="false"/>
          <w:color w:val="000000"/>
          <w:sz w:val="28"/>
        </w:rPr>
        <w:t>
      29) групповая упаковка – упаковка, объединяющая определенное количество потребительских упаковок товаров легкой промышленности;</w:t>
      </w:r>
    </w:p>
    <w:bookmarkEnd w:id="40"/>
    <w:bookmarkStart w:name="z49" w:id="41"/>
    <w:p>
      <w:pPr>
        <w:spacing w:after="0"/>
        <w:ind w:left="0"/>
        <w:jc w:val="both"/>
      </w:pPr>
      <w:r>
        <w:rPr>
          <w:rFonts w:ascii="Times New Roman"/>
          <w:b w:val="false"/>
          <w:i w:val="false"/>
          <w:color w:val="000000"/>
          <w:sz w:val="28"/>
        </w:rPr>
        <w:t>
      30) потребительская упаковка – упаковка, предназначенная для первичного упаковывания и реализации товара легкой промышленности конечному потребителю;</w:t>
      </w:r>
    </w:p>
    <w:bookmarkEnd w:id="41"/>
    <w:bookmarkStart w:name="z50" w:id="42"/>
    <w:p>
      <w:pPr>
        <w:spacing w:after="0"/>
        <w:ind w:left="0"/>
        <w:jc w:val="both"/>
      </w:pPr>
      <w:r>
        <w:rPr>
          <w:rFonts w:ascii="Times New Roman"/>
          <w:b w:val="false"/>
          <w:i w:val="false"/>
          <w:color w:val="000000"/>
          <w:sz w:val="28"/>
        </w:rPr>
        <w:t>
      31) реестр товаров ЦС МПТ - перечень зарегистрированных в ЦС МПТ товаров, сформированных УОТ ЛП;</w:t>
      </w:r>
    </w:p>
    <w:bookmarkEnd w:id="42"/>
    <w:bookmarkStart w:name="z51" w:id="43"/>
    <w:p>
      <w:pPr>
        <w:spacing w:after="0"/>
        <w:ind w:left="0"/>
        <w:jc w:val="both"/>
      </w:pPr>
      <w:r>
        <w:rPr>
          <w:rFonts w:ascii="Times New Roman"/>
          <w:b w:val="false"/>
          <w:i w:val="false"/>
          <w:color w:val="000000"/>
          <w:sz w:val="28"/>
        </w:rPr>
        <w:t>
      32) реестр средств идентификации ЦС МПТ - перечень средств идентификации, зарегистрированных в ЦС МПТ УОТ ЛП;</w:t>
      </w:r>
    </w:p>
    <w:bookmarkEnd w:id="43"/>
    <w:bookmarkStart w:name="z52" w:id="44"/>
    <w:p>
      <w:pPr>
        <w:spacing w:after="0"/>
        <w:ind w:left="0"/>
        <w:jc w:val="both"/>
      </w:pPr>
      <w:r>
        <w:rPr>
          <w:rFonts w:ascii="Times New Roman"/>
          <w:b w:val="false"/>
          <w:i w:val="false"/>
          <w:color w:val="000000"/>
          <w:sz w:val="28"/>
        </w:rPr>
        <w:t>
      33) уполномоченный экономический оператор - юридическое лицо, созданное в соответствии с законодательством Республики Казахстан и включенное в реестр уполномоченных экономических операторов в порядке и при соблюдении условий, которые установлены Кодексом Республики Казахстан "О таможенном регулировании в Республике Казахстан".</w:t>
      </w:r>
    </w:p>
    <w:bookmarkEnd w:id="44"/>
    <w:bookmarkStart w:name="z53" w:id="45"/>
    <w:p>
      <w:pPr>
        <w:spacing w:after="0"/>
        <w:ind w:left="0"/>
        <w:jc w:val="both"/>
      </w:pPr>
      <w:r>
        <w:rPr>
          <w:rFonts w:ascii="Times New Roman"/>
          <w:b w:val="false"/>
          <w:i w:val="false"/>
          <w:color w:val="000000"/>
          <w:sz w:val="28"/>
        </w:rPr>
        <w:t>
      34) оператор фискальных данных (далее - ОФД) – юридическое лицо, обеспечивающее передачу сведений о денежных расчетах в оперативном режиме в налоговые органы по сетям телекоммуникаций общего пользования, включенное в перечень операторов фискальных данных;</w:t>
      </w:r>
    </w:p>
    <w:bookmarkEnd w:id="45"/>
    <w:bookmarkStart w:name="z54" w:id="46"/>
    <w:p>
      <w:pPr>
        <w:spacing w:after="0"/>
        <w:ind w:left="0"/>
        <w:jc w:val="both"/>
      </w:pPr>
      <w:r>
        <w:rPr>
          <w:rFonts w:ascii="Times New Roman"/>
          <w:b w:val="false"/>
          <w:i w:val="false"/>
          <w:color w:val="000000"/>
          <w:sz w:val="28"/>
        </w:rPr>
        <w:t>
      35) электронная цифровая подпись (далее - ЭЦП) – цифровая запись (набор цифровых данных), созданная с использованием закрытого ключа электронной цифровой подписи и средств электронной цифровой подписи, подтверждающая достоверность электронного документа, его принадлежность и неизменность содержания;</w:t>
      </w:r>
    </w:p>
    <w:bookmarkEnd w:id="46"/>
    <w:bookmarkStart w:name="z55" w:id="47"/>
    <w:p>
      <w:pPr>
        <w:spacing w:after="0"/>
        <w:ind w:left="0"/>
        <w:jc w:val="both"/>
      </w:pPr>
      <w:r>
        <w:rPr>
          <w:rFonts w:ascii="Times New Roman"/>
          <w:b w:val="false"/>
          <w:i w:val="false"/>
          <w:color w:val="000000"/>
          <w:sz w:val="28"/>
        </w:rPr>
        <w:t>
      36) интерфейс электронного взаимодействия – описание способов взаимодействия программно-аппаратных средств УОТ ЛП и ЦС МПТ.</w:t>
      </w:r>
    </w:p>
    <w:bookmarkEnd w:id="47"/>
    <w:bookmarkStart w:name="z56" w:id="48"/>
    <w:p>
      <w:pPr>
        <w:spacing w:after="0"/>
        <w:ind w:left="0"/>
        <w:jc w:val="both"/>
      </w:pPr>
      <w:r>
        <w:rPr>
          <w:rFonts w:ascii="Times New Roman"/>
          <w:b w:val="false"/>
          <w:i w:val="false"/>
          <w:color w:val="000000"/>
          <w:sz w:val="28"/>
        </w:rPr>
        <w:t>
      37) GS1 (ГС1) – международная организация в области стандартизации учҰта и штрихового кодирования логистических единиц;</w:t>
      </w:r>
    </w:p>
    <w:bookmarkEnd w:id="48"/>
    <w:bookmarkStart w:name="z57" w:id="49"/>
    <w:p>
      <w:pPr>
        <w:spacing w:after="0"/>
        <w:ind w:left="0"/>
        <w:jc w:val="both"/>
      </w:pPr>
      <w:r>
        <w:rPr>
          <w:rFonts w:ascii="Times New Roman"/>
          <w:b w:val="false"/>
          <w:i w:val="false"/>
          <w:color w:val="000000"/>
          <w:sz w:val="28"/>
        </w:rPr>
        <w:t>
      38) GS1-128 (ГС1-128) – формат штрих кода глобальной организации по стандартизации GS1, предназначенный для передачи информации о грузе между предприятиями.</w:t>
      </w:r>
    </w:p>
    <w:bookmarkEnd w:id="49"/>
    <w:bookmarkStart w:name="z58" w:id="50"/>
    <w:p>
      <w:pPr>
        <w:spacing w:after="0"/>
        <w:ind w:left="0"/>
        <w:jc w:val="both"/>
      </w:pPr>
      <w:r>
        <w:rPr>
          <w:rFonts w:ascii="Times New Roman"/>
          <w:b w:val="false"/>
          <w:i w:val="false"/>
          <w:color w:val="000000"/>
          <w:sz w:val="28"/>
        </w:rPr>
        <w:t xml:space="preserve">
      Обязательной маркировке средствами идентификации подлежат товары легкой промышленности, относящиеся к товарной группе "Легкая промышленность", классифицируемые по кодам единой ТН ВЭД ЕАЭС: 4203 10 000, 6106, 6201, 6202, 6302, 4304 00 000 0, 6101, 6102, 6103, 6104, 6105, 6110, 6112 11 000 0, 6112 12 000 0, 6112 19 000 0, 6112 20 000 0, 6113 00, 6203, 6204, 6205, 6206, 6210, 6211 20 000 0, 6211 32, 6211 33, 6211 39 000 0, 6211 42, 6211 43, 6211 49 000, 6214, 6215, включенные в Перечень товаров, подлежащих маркировке, и даты его введения, утвержденный </w:t>
      </w:r>
      <w:r>
        <w:rPr>
          <w:rFonts w:ascii="Times New Roman"/>
          <w:b w:val="false"/>
          <w:i w:val="false"/>
          <w:color w:val="000000"/>
          <w:sz w:val="28"/>
        </w:rPr>
        <w:t>приказом</w:t>
      </w:r>
      <w:r>
        <w:rPr>
          <w:rFonts w:ascii="Times New Roman"/>
          <w:b w:val="false"/>
          <w:i w:val="false"/>
          <w:color w:val="000000"/>
          <w:sz w:val="28"/>
        </w:rPr>
        <w:t xml:space="preserve"> Министра торговли и интеграции Республики Казахстан от 26 мая 2026 года №199-НҚ "Об определении перечня товаров, подлежащих маркировке", независимо от фасона, размера, назначения, способа производства и материалов изготовления.</w:t>
      </w:r>
    </w:p>
    <w:bookmarkEnd w:id="50"/>
    <w:bookmarkStart w:name="z59" w:id="51"/>
    <w:p>
      <w:pPr>
        <w:spacing w:after="0"/>
        <w:ind w:left="0"/>
        <w:jc w:val="left"/>
      </w:pPr>
      <w:r>
        <w:rPr>
          <w:rFonts w:ascii="Times New Roman"/>
          <w:b/>
          <w:i w:val="false"/>
          <w:color w:val="000000"/>
        </w:rPr>
        <w:t xml:space="preserve"> Глава 2. Порядок маркировки и прослеживаемости товаров легкой промышленности средствами идентификации</w:t>
      </w:r>
    </w:p>
    <w:bookmarkEnd w:id="51"/>
    <w:bookmarkStart w:name="z60" w:id="52"/>
    <w:p>
      <w:pPr>
        <w:spacing w:after="0"/>
        <w:ind w:left="0"/>
        <w:jc w:val="both"/>
      </w:pPr>
      <w:r>
        <w:rPr>
          <w:rFonts w:ascii="Times New Roman"/>
          <w:b w:val="false"/>
          <w:i w:val="false"/>
          <w:color w:val="000000"/>
          <w:sz w:val="28"/>
        </w:rPr>
        <w:t>
      4. Производитель осуществляет маркировку товара легкой промышленности, произведенных на территории Республики Казахстан, средствами идентификации до его первичной возмездной или безвозмездной передачи новому собственнику либо иному лицу с целью отчуждения такому лицу или для последующей реализации, которая делает его доступным для распространения и (или) использования.</w:t>
      </w:r>
    </w:p>
    <w:bookmarkEnd w:id="52"/>
    <w:bookmarkStart w:name="z61" w:id="53"/>
    <w:p>
      <w:pPr>
        <w:spacing w:after="0"/>
        <w:ind w:left="0"/>
        <w:jc w:val="both"/>
      </w:pPr>
      <w:r>
        <w:rPr>
          <w:rFonts w:ascii="Times New Roman"/>
          <w:b w:val="false"/>
          <w:i w:val="false"/>
          <w:color w:val="000000"/>
          <w:sz w:val="28"/>
        </w:rPr>
        <w:t>
      Импортер или уполномоченный экономический оператор обеспечивает маркировку товара легкой промышленности, произведенного за пределами территории Республики Казахстан, до его ввоза на территорию Республики Казахстан или до помещения под таможенные процедуры выпуска для внутреннего потребления или реимпорта.</w:t>
      </w:r>
    </w:p>
    <w:bookmarkEnd w:id="53"/>
    <w:bookmarkStart w:name="z62" w:id="54"/>
    <w:p>
      <w:pPr>
        <w:spacing w:after="0"/>
        <w:ind w:left="0"/>
        <w:jc w:val="both"/>
      </w:pPr>
      <w:r>
        <w:rPr>
          <w:rFonts w:ascii="Times New Roman"/>
          <w:b w:val="false"/>
          <w:i w:val="false"/>
          <w:color w:val="000000"/>
          <w:sz w:val="28"/>
        </w:rPr>
        <w:t>
      Комиссионер обеспечивает маркировку товара легкой промышленности, принятого на реализацию в рамках договора поручения или комиссии, заключенного в соответствии с гражданским законодательством Республики Казахстан до его выставления в месте продажи или при выставлении в месте продажи, демонстрации его образцов или предоставления сведений о нем в месте продажи.</w:t>
      </w:r>
    </w:p>
    <w:bookmarkEnd w:id="54"/>
    <w:bookmarkStart w:name="z63" w:id="55"/>
    <w:p>
      <w:pPr>
        <w:spacing w:after="0"/>
        <w:ind w:left="0"/>
        <w:jc w:val="both"/>
      </w:pPr>
      <w:r>
        <w:rPr>
          <w:rFonts w:ascii="Times New Roman"/>
          <w:b w:val="false"/>
          <w:i w:val="false"/>
          <w:color w:val="000000"/>
          <w:sz w:val="28"/>
        </w:rPr>
        <w:t>
      УОТ ЛП, в том числе комиссионер, обеспечивает маркировку остатков товаров легкой промышленности средствами идентификации в срок не позднее 1 января 2028 года.</w:t>
      </w:r>
    </w:p>
    <w:bookmarkEnd w:id="55"/>
    <w:bookmarkStart w:name="z64" w:id="56"/>
    <w:p>
      <w:pPr>
        <w:spacing w:after="0"/>
        <w:ind w:left="0"/>
        <w:jc w:val="both"/>
      </w:pPr>
      <w:r>
        <w:rPr>
          <w:rFonts w:ascii="Times New Roman"/>
          <w:b w:val="false"/>
          <w:i w:val="false"/>
          <w:color w:val="000000"/>
          <w:sz w:val="28"/>
        </w:rPr>
        <w:t>
      В случае утраты или повреждения средства идентификации УОТ ЛП обеспечивает повторное нанесение средства идентификации на потребительскую упаковку и (или) групповую упаковку, на этикетку или на товарный ярлык товара легкой промышленности, поставляемого (реализуемого) в рамках сделки, в том числе предлагаемого к реализации (продаже) после его возврата потребителем, а также в рамках договоров комиссии или поручения, заключенных в соответствии с гражданским законодательством Республики Казахстан.</w:t>
      </w:r>
    </w:p>
    <w:bookmarkEnd w:id="56"/>
    <w:bookmarkStart w:name="z65" w:id="57"/>
    <w:p>
      <w:pPr>
        <w:spacing w:after="0"/>
        <w:ind w:left="0"/>
        <w:jc w:val="both"/>
      </w:pPr>
      <w:r>
        <w:rPr>
          <w:rFonts w:ascii="Times New Roman"/>
          <w:b w:val="false"/>
          <w:i w:val="false"/>
          <w:color w:val="000000"/>
          <w:sz w:val="28"/>
        </w:rPr>
        <w:t>
      5. Для маркировки товаров легкой промышленности средствами идентификации УОТ ЛП необходимо наличие АПК, подключенного по каналам связи к ЦС МПТ.</w:t>
      </w:r>
    </w:p>
    <w:bookmarkEnd w:id="57"/>
    <w:bookmarkStart w:name="z66" w:id="58"/>
    <w:p>
      <w:pPr>
        <w:spacing w:after="0"/>
        <w:ind w:left="0"/>
        <w:jc w:val="both"/>
      </w:pPr>
      <w:r>
        <w:rPr>
          <w:rFonts w:ascii="Times New Roman"/>
          <w:b w:val="false"/>
          <w:i w:val="false"/>
          <w:color w:val="000000"/>
          <w:sz w:val="28"/>
        </w:rPr>
        <w:t>
      Подключенный к ЦС МПТ АПК обеспечивает автоматизированную передачу данных Оператору в части получения кодов маркировки, отправки сведений об использовании кодов маркировки с последующей отправкой в ЦС МПТ информации о нанесении, отбраковке (при наличии), агрегации средств идентификации (в случае применения агрегирования), а также сведений о вводе в оборот, обороте и (или) выводе из оборота маркированного товара легкой промышленности в ЦС МПТ, в соответствии с условиями интерфейса электронного взаимодействия, опубликованными на интернет-ресурсе Оператора.</w:t>
      </w:r>
    </w:p>
    <w:bookmarkEnd w:id="58"/>
    <w:bookmarkStart w:name="z67" w:id="59"/>
    <w:p>
      <w:pPr>
        <w:spacing w:after="0"/>
        <w:ind w:left="0"/>
        <w:jc w:val="both"/>
      </w:pPr>
      <w:r>
        <w:rPr>
          <w:rFonts w:ascii="Times New Roman"/>
          <w:b w:val="false"/>
          <w:i w:val="false"/>
          <w:color w:val="000000"/>
          <w:sz w:val="28"/>
        </w:rPr>
        <w:t>
      При отсутствии АПК или отсутствии его интеграции с ЦС МПТ УОТ ЛП направляет сведения Оператору посредством личного кабинета ЦС МПТ.</w:t>
      </w:r>
    </w:p>
    <w:bookmarkEnd w:id="59"/>
    <w:bookmarkStart w:name="z68" w:id="60"/>
    <w:p>
      <w:pPr>
        <w:spacing w:after="0"/>
        <w:ind w:left="0"/>
        <w:jc w:val="both"/>
      </w:pPr>
      <w:r>
        <w:rPr>
          <w:rFonts w:ascii="Times New Roman"/>
          <w:b w:val="false"/>
          <w:i w:val="false"/>
          <w:color w:val="000000"/>
          <w:sz w:val="28"/>
        </w:rPr>
        <w:t>
      6. Оператор разрабатывает и размещает в сети Интернет для свободного использования бесплатное мобильное приложение, обеспечивающее следующие возможности:</w:t>
      </w:r>
    </w:p>
    <w:bookmarkEnd w:id="60"/>
    <w:bookmarkStart w:name="z69" w:id="61"/>
    <w:p>
      <w:pPr>
        <w:spacing w:after="0"/>
        <w:ind w:left="0"/>
        <w:jc w:val="both"/>
      </w:pPr>
      <w:r>
        <w:rPr>
          <w:rFonts w:ascii="Times New Roman"/>
          <w:b w:val="false"/>
          <w:i w:val="false"/>
          <w:color w:val="000000"/>
          <w:sz w:val="28"/>
        </w:rPr>
        <w:t>
      1) считывание средств идентификации;</w:t>
      </w:r>
    </w:p>
    <w:bookmarkEnd w:id="61"/>
    <w:bookmarkStart w:name="z70" w:id="62"/>
    <w:p>
      <w:pPr>
        <w:spacing w:after="0"/>
        <w:ind w:left="0"/>
        <w:jc w:val="both"/>
      </w:pPr>
      <w:r>
        <w:rPr>
          <w:rFonts w:ascii="Times New Roman"/>
          <w:b w:val="false"/>
          <w:i w:val="false"/>
          <w:color w:val="000000"/>
          <w:sz w:val="28"/>
        </w:rPr>
        <w:t>
      2) передача информации, содержащейся в средстве идентификации в ЦС МПТ;</w:t>
      </w:r>
    </w:p>
    <w:bookmarkEnd w:id="62"/>
    <w:bookmarkStart w:name="z71" w:id="63"/>
    <w:p>
      <w:pPr>
        <w:spacing w:after="0"/>
        <w:ind w:left="0"/>
        <w:jc w:val="both"/>
      </w:pPr>
      <w:r>
        <w:rPr>
          <w:rFonts w:ascii="Times New Roman"/>
          <w:b w:val="false"/>
          <w:i w:val="false"/>
          <w:color w:val="000000"/>
          <w:sz w:val="28"/>
        </w:rPr>
        <w:t>
      3) получение из ЦС МПТ сведений о проверяемом товаре легкой промышленности;</w:t>
      </w:r>
    </w:p>
    <w:bookmarkEnd w:id="63"/>
    <w:bookmarkStart w:name="z72" w:id="64"/>
    <w:p>
      <w:pPr>
        <w:spacing w:after="0"/>
        <w:ind w:left="0"/>
        <w:jc w:val="both"/>
      </w:pPr>
      <w:r>
        <w:rPr>
          <w:rFonts w:ascii="Times New Roman"/>
          <w:b w:val="false"/>
          <w:i w:val="false"/>
          <w:color w:val="000000"/>
          <w:sz w:val="28"/>
        </w:rPr>
        <w:t>
      4) направление пользователем мобильного приложения в ЦС МПТ сведений о возможных нарушениях требований настоящих Правил.</w:t>
      </w:r>
    </w:p>
    <w:bookmarkEnd w:id="64"/>
    <w:bookmarkStart w:name="z73" w:id="65"/>
    <w:p>
      <w:pPr>
        <w:spacing w:after="0"/>
        <w:ind w:left="0"/>
        <w:jc w:val="both"/>
      </w:pPr>
      <w:r>
        <w:rPr>
          <w:rFonts w:ascii="Times New Roman"/>
          <w:b w:val="false"/>
          <w:i w:val="false"/>
          <w:color w:val="000000"/>
          <w:sz w:val="28"/>
        </w:rPr>
        <w:t>
      Информация, сформированная по сведениям содержащимся в ЦС МПТ, предоставляется в следующих случаях:</w:t>
      </w:r>
    </w:p>
    <w:bookmarkEnd w:id="65"/>
    <w:bookmarkStart w:name="z74" w:id="66"/>
    <w:p>
      <w:pPr>
        <w:spacing w:after="0"/>
        <w:ind w:left="0"/>
        <w:jc w:val="both"/>
      </w:pPr>
      <w:r>
        <w:rPr>
          <w:rFonts w:ascii="Times New Roman"/>
          <w:b w:val="false"/>
          <w:i w:val="false"/>
          <w:color w:val="000000"/>
          <w:sz w:val="28"/>
        </w:rPr>
        <w:t>
      1) УОТ ЛП в части информации о личных сделках с товаром;</w:t>
      </w:r>
    </w:p>
    <w:bookmarkEnd w:id="66"/>
    <w:bookmarkStart w:name="z75" w:id="67"/>
    <w:p>
      <w:pPr>
        <w:spacing w:after="0"/>
        <w:ind w:left="0"/>
        <w:jc w:val="both"/>
      </w:pPr>
      <w:r>
        <w:rPr>
          <w:rFonts w:ascii="Times New Roman"/>
          <w:b w:val="false"/>
          <w:i w:val="false"/>
          <w:color w:val="000000"/>
          <w:sz w:val="28"/>
        </w:rPr>
        <w:t>
      2) уполномоченным на такой запрос государственным органам для целей выполнения задач и осуществления функций в соответствии с законодательством Республики Казахстан;</w:t>
      </w:r>
    </w:p>
    <w:bookmarkEnd w:id="67"/>
    <w:bookmarkStart w:name="z76" w:id="68"/>
    <w:p>
      <w:pPr>
        <w:spacing w:after="0"/>
        <w:ind w:left="0"/>
        <w:jc w:val="both"/>
      </w:pPr>
      <w:r>
        <w:rPr>
          <w:rFonts w:ascii="Times New Roman"/>
          <w:b w:val="false"/>
          <w:i w:val="false"/>
          <w:color w:val="000000"/>
          <w:sz w:val="28"/>
        </w:rPr>
        <w:t xml:space="preserve">
      3) производителю в части статистической и аналитической информации о произведенных маркированных товаров легкой промышленности; </w:t>
      </w:r>
    </w:p>
    <w:bookmarkEnd w:id="68"/>
    <w:bookmarkStart w:name="z77" w:id="69"/>
    <w:p>
      <w:pPr>
        <w:spacing w:after="0"/>
        <w:ind w:left="0"/>
        <w:jc w:val="both"/>
      </w:pPr>
      <w:r>
        <w:rPr>
          <w:rFonts w:ascii="Times New Roman"/>
          <w:b w:val="false"/>
          <w:i w:val="false"/>
          <w:color w:val="000000"/>
          <w:sz w:val="28"/>
        </w:rPr>
        <w:t>
      4) потребителям в части информации о характеристиках товара, производителе или продавце товара, содержащейся в ЦС МПТ.</w:t>
      </w:r>
    </w:p>
    <w:bookmarkEnd w:id="69"/>
    <w:bookmarkStart w:name="z78" w:id="70"/>
    <w:p>
      <w:pPr>
        <w:spacing w:after="0"/>
        <w:ind w:left="0"/>
        <w:jc w:val="both"/>
      </w:pPr>
      <w:r>
        <w:rPr>
          <w:rFonts w:ascii="Times New Roman"/>
          <w:b w:val="false"/>
          <w:i w:val="false"/>
          <w:color w:val="000000"/>
          <w:sz w:val="28"/>
        </w:rPr>
        <w:t>
      7. Производители и импортеры:</w:t>
      </w:r>
    </w:p>
    <w:bookmarkEnd w:id="70"/>
    <w:bookmarkStart w:name="z79" w:id="71"/>
    <w:p>
      <w:pPr>
        <w:spacing w:after="0"/>
        <w:ind w:left="0"/>
        <w:jc w:val="both"/>
      </w:pPr>
      <w:r>
        <w:rPr>
          <w:rFonts w:ascii="Times New Roman"/>
          <w:b w:val="false"/>
          <w:i w:val="false"/>
          <w:color w:val="000000"/>
          <w:sz w:val="28"/>
        </w:rPr>
        <w:t>
      1) проводят регистрацию в ЦС МПТ в соответствии с пунктом 10 настоящих Правил, до начала осуществления деятельности, связанной с вводом в оборот и (или) оборотом маркированного товара легкой промышленности;</w:t>
      </w:r>
    </w:p>
    <w:bookmarkEnd w:id="71"/>
    <w:bookmarkStart w:name="z80" w:id="72"/>
    <w:p>
      <w:pPr>
        <w:spacing w:after="0"/>
        <w:ind w:left="0"/>
        <w:jc w:val="both"/>
      </w:pPr>
      <w:r>
        <w:rPr>
          <w:rFonts w:ascii="Times New Roman"/>
          <w:b w:val="false"/>
          <w:i w:val="false"/>
          <w:color w:val="000000"/>
          <w:sz w:val="28"/>
        </w:rPr>
        <w:t>
      2) осуществляют регистрацию товара легкой промышленности, подлежащих маркировке средствами идентификации, в ЦС МПТ;</w:t>
      </w:r>
    </w:p>
    <w:bookmarkEnd w:id="72"/>
    <w:bookmarkStart w:name="z81" w:id="73"/>
    <w:p>
      <w:pPr>
        <w:spacing w:after="0"/>
        <w:ind w:left="0"/>
        <w:jc w:val="both"/>
      </w:pPr>
      <w:r>
        <w:rPr>
          <w:rFonts w:ascii="Times New Roman"/>
          <w:b w:val="false"/>
          <w:i w:val="false"/>
          <w:color w:val="000000"/>
          <w:sz w:val="28"/>
        </w:rPr>
        <w:t>
      3) обеспечивают готовность АПК (при наличии) к цифровому взаимодействию с ЦС МПТ в соответствии с условиями интерфейса электронного взаимодействия, опубликованными на интернет-ресурсе Оператора;</w:t>
      </w:r>
    </w:p>
    <w:bookmarkEnd w:id="73"/>
    <w:bookmarkStart w:name="z82" w:id="74"/>
    <w:p>
      <w:pPr>
        <w:spacing w:after="0"/>
        <w:ind w:left="0"/>
        <w:jc w:val="both"/>
      </w:pPr>
      <w:r>
        <w:rPr>
          <w:rFonts w:ascii="Times New Roman"/>
          <w:b w:val="false"/>
          <w:i w:val="false"/>
          <w:color w:val="000000"/>
          <w:sz w:val="28"/>
        </w:rPr>
        <w:t>
      4) вносят в режиме реального времени в ЦС МПТ сведения о маркировке товаров легкой промышленности, подлежащих обязательной маркировке средствами идентификации, а также сведения о вводе в оборот, их обороте и (или) выводе из оборота маркированного товара легкой промышленности в соответствии с пунктами 25, 33, 34, 36, 37, 43, 44, 45, 47, 48 и 49 настоящих Правил.</w:t>
      </w:r>
    </w:p>
    <w:bookmarkEnd w:id="74"/>
    <w:bookmarkStart w:name="z83" w:id="75"/>
    <w:p>
      <w:pPr>
        <w:spacing w:after="0"/>
        <w:ind w:left="0"/>
        <w:jc w:val="both"/>
      </w:pPr>
      <w:r>
        <w:rPr>
          <w:rFonts w:ascii="Times New Roman"/>
          <w:b w:val="false"/>
          <w:i w:val="false"/>
          <w:color w:val="000000"/>
          <w:sz w:val="28"/>
        </w:rPr>
        <w:t>
      8. УОТ ЛП, осуществляющий оптовую реализацию товаров легкой промышленности:</w:t>
      </w:r>
    </w:p>
    <w:bookmarkEnd w:id="75"/>
    <w:bookmarkStart w:name="z84" w:id="76"/>
    <w:p>
      <w:pPr>
        <w:spacing w:after="0"/>
        <w:ind w:left="0"/>
        <w:jc w:val="both"/>
      </w:pPr>
      <w:r>
        <w:rPr>
          <w:rFonts w:ascii="Times New Roman"/>
          <w:b w:val="false"/>
          <w:i w:val="false"/>
          <w:color w:val="000000"/>
          <w:sz w:val="28"/>
        </w:rPr>
        <w:t>
      1) проводит регистрацию в ЦС МПТ в соответствии с пунктом 10 настоящих Правил до начала осуществления деятельности, связанной с оборотом товаров легкой промышленности, подлежащих маркировке средствами идентификации;</w:t>
      </w:r>
    </w:p>
    <w:bookmarkEnd w:id="76"/>
    <w:bookmarkStart w:name="z85" w:id="77"/>
    <w:p>
      <w:pPr>
        <w:spacing w:after="0"/>
        <w:ind w:left="0"/>
        <w:jc w:val="both"/>
      </w:pPr>
      <w:r>
        <w:rPr>
          <w:rFonts w:ascii="Times New Roman"/>
          <w:b w:val="false"/>
          <w:i w:val="false"/>
          <w:color w:val="000000"/>
          <w:sz w:val="28"/>
        </w:rPr>
        <w:t>
      2) обеспечивает готовность АПК (при наличии) к цифровому взаимодействию с ЦС МПТ в соответствии с условиями интерфейса электронного взаимодействия, опубликованными на интернет-ресурсе Оператора.</w:t>
      </w:r>
    </w:p>
    <w:bookmarkEnd w:id="77"/>
    <w:bookmarkStart w:name="z86" w:id="78"/>
    <w:p>
      <w:pPr>
        <w:spacing w:after="0"/>
        <w:ind w:left="0"/>
        <w:jc w:val="both"/>
      </w:pPr>
      <w:r>
        <w:rPr>
          <w:rFonts w:ascii="Times New Roman"/>
          <w:b w:val="false"/>
          <w:i w:val="false"/>
          <w:color w:val="000000"/>
          <w:sz w:val="28"/>
        </w:rPr>
        <w:t>
      3) вносит в ЦС МПТ сведения о повторном вводе в оборот, их обороте и (или) выводе из оборота маркированного товара легкой промышленности в соответствии с настоящими Правилами.</w:t>
      </w:r>
    </w:p>
    <w:bookmarkEnd w:id="78"/>
    <w:bookmarkStart w:name="z87" w:id="79"/>
    <w:p>
      <w:pPr>
        <w:spacing w:after="0"/>
        <w:ind w:left="0"/>
        <w:jc w:val="both"/>
      </w:pPr>
      <w:r>
        <w:rPr>
          <w:rFonts w:ascii="Times New Roman"/>
          <w:b w:val="false"/>
          <w:i w:val="false"/>
          <w:color w:val="000000"/>
          <w:sz w:val="28"/>
        </w:rPr>
        <w:t>
      9. УОТ ЛП, осуществляющий розничную реализацию товаров легкой промышленности:</w:t>
      </w:r>
    </w:p>
    <w:bookmarkEnd w:id="79"/>
    <w:bookmarkStart w:name="z88" w:id="80"/>
    <w:p>
      <w:pPr>
        <w:spacing w:after="0"/>
        <w:ind w:left="0"/>
        <w:jc w:val="both"/>
      </w:pPr>
      <w:r>
        <w:rPr>
          <w:rFonts w:ascii="Times New Roman"/>
          <w:b w:val="false"/>
          <w:i w:val="false"/>
          <w:color w:val="000000"/>
          <w:sz w:val="28"/>
        </w:rPr>
        <w:t>
      1) проводит регистрацию в ЦС МПТ в соответствии с настоящими Правилами до начала осуществления деятельности, связанной с выводом из оборота и повторным вводом в оборот маркированного товара легкой промышленности;</w:t>
      </w:r>
    </w:p>
    <w:bookmarkEnd w:id="80"/>
    <w:bookmarkStart w:name="z89" w:id="81"/>
    <w:p>
      <w:pPr>
        <w:spacing w:after="0"/>
        <w:ind w:left="0"/>
        <w:jc w:val="both"/>
      </w:pPr>
      <w:r>
        <w:rPr>
          <w:rFonts w:ascii="Times New Roman"/>
          <w:b w:val="false"/>
          <w:i w:val="false"/>
          <w:color w:val="000000"/>
          <w:sz w:val="28"/>
        </w:rPr>
        <w:t>
      2) обеспечивает готовность АПК (при наличии) к цифровому взаимодействию с ЦС МПТ в соответствии с условиями интерфейса электронного взаимодействия, опубликованными на интернет-ресурсе Оператора;</w:t>
      </w:r>
    </w:p>
    <w:bookmarkEnd w:id="81"/>
    <w:bookmarkStart w:name="z90" w:id="82"/>
    <w:p>
      <w:pPr>
        <w:spacing w:after="0"/>
        <w:ind w:left="0"/>
        <w:jc w:val="both"/>
      </w:pPr>
      <w:r>
        <w:rPr>
          <w:rFonts w:ascii="Times New Roman"/>
          <w:b w:val="false"/>
          <w:i w:val="false"/>
          <w:color w:val="000000"/>
          <w:sz w:val="28"/>
        </w:rPr>
        <w:t>
      3) обеспечивает наличие контрольно-кассовой машины с функцией фиксации и (или) передачи данных;</w:t>
      </w:r>
    </w:p>
    <w:bookmarkEnd w:id="82"/>
    <w:bookmarkStart w:name="z91" w:id="83"/>
    <w:p>
      <w:pPr>
        <w:spacing w:after="0"/>
        <w:ind w:left="0"/>
        <w:jc w:val="both"/>
      </w:pPr>
      <w:r>
        <w:rPr>
          <w:rFonts w:ascii="Times New Roman"/>
          <w:b w:val="false"/>
          <w:i w:val="false"/>
          <w:color w:val="000000"/>
          <w:sz w:val="28"/>
        </w:rPr>
        <w:t>
      4) обеспечивает наличие сопряженного с контрольно-кассовой машиной устройства сканирования и распознавания средств идентификации;</w:t>
      </w:r>
    </w:p>
    <w:bookmarkEnd w:id="83"/>
    <w:bookmarkStart w:name="z92" w:id="84"/>
    <w:p>
      <w:pPr>
        <w:spacing w:after="0"/>
        <w:ind w:left="0"/>
        <w:jc w:val="both"/>
      </w:pPr>
      <w:r>
        <w:rPr>
          <w:rFonts w:ascii="Times New Roman"/>
          <w:b w:val="false"/>
          <w:i w:val="false"/>
          <w:color w:val="000000"/>
          <w:sz w:val="28"/>
        </w:rPr>
        <w:t>
      5) обеспечивает наличие договора, заключенного с ОФД по передаче сведений о выводе из оборота маркированного товара легкой промышленности с использованием контрольно-кассовой машины по каждой реализованной единице товаров легкой промышленности;</w:t>
      </w:r>
    </w:p>
    <w:bookmarkEnd w:id="84"/>
    <w:bookmarkStart w:name="z93" w:id="85"/>
    <w:p>
      <w:pPr>
        <w:spacing w:after="0"/>
        <w:ind w:left="0"/>
        <w:jc w:val="both"/>
      </w:pPr>
      <w:r>
        <w:rPr>
          <w:rFonts w:ascii="Times New Roman"/>
          <w:b w:val="false"/>
          <w:i w:val="false"/>
          <w:color w:val="000000"/>
          <w:sz w:val="28"/>
        </w:rPr>
        <w:t>
      6) проводит проверку устройств сканирования и распознавания средств идентификации на возможность считывания двумерного кода ДатаМатрикс (DataMatrix);</w:t>
      </w:r>
    </w:p>
    <w:bookmarkEnd w:id="85"/>
    <w:bookmarkStart w:name="z94" w:id="86"/>
    <w:p>
      <w:pPr>
        <w:spacing w:after="0"/>
        <w:ind w:left="0"/>
        <w:jc w:val="both"/>
      </w:pPr>
      <w:r>
        <w:rPr>
          <w:rFonts w:ascii="Times New Roman"/>
          <w:b w:val="false"/>
          <w:i w:val="false"/>
          <w:color w:val="000000"/>
          <w:sz w:val="28"/>
        </w:rPr>
        <w:t>
      7) вносит в ЦС МПТ сведения о повторном вводе в оборот, их обороте и (или) выводе из оборота маркированного товара легкой промышленности в соответствии с пунктами 36, 37, 38, 39, 40, 41, 42, 43, 44, 45, 46, 47 и 49 настоящих Правил.</w:t>
      </w:r>
    </w:p>
    <w:bookmarkEnd w:id="86"/>
    <w:bookmarkStart w:name="z95" w:id="87"/>
    <w:p>
      <w:pPr>
        <w:spacing w:after="0"/>
        <w:ind w:left="0"/>
        <w:jc w:val="both"/>
      </w:pPr>
      <w:r>
        <w:rPr>
          <w:rFonts w:ascii="Times New Roman"/>
          <w:b w:val="false"/>
          <w:i w:val="false"/>
          <w:color w:val="000000"/>
          <w:sz w:val="28"/>
        </w:rPr>
        <w:t xml:space="preserve">
      10. Регистрация УОТ ЛП и предоставление ему доступа к личному кабинету осуществляется Оператором на основании достоверных сведений, представленных в электронном виде. </w:t>
      </w:r>
    </w:p>
    <w:bookmarkEnd w:id="87"/>
    <w:bookmarkStart w:name="z96" w:id="88"/>
    <w:p>
      <w:pPr>
        <w:spacing w:after="0"/>
        <w:ind w:left="0"/>
        <w:jc w:val="both"/>
      </w:pPr>
      <w:r>
        <w:rPr>
          <w:rFonts w:ascii="Times New Roman"/>
          <w:b w:val="false"/>
          <w:i w:val="false"/>
          <w:color w:val="000000"/>
          <w:sz w:val="28"/>
        </w:rPr>
        <w:t>
      11. УОТ ЛП определяет лиц, уполномоченных предоставлять и запрашивать сведения в ЦС МПТ от его имени.</w:t>
      </w:r>
    </w:p>
    <w:bookmarkEnd w:id="88"/>
    <w:bookmarkStart w:name="z97" w:id="89"/>
    <w:p>
      <w:pPr>
        <w:spacing w:after="0"/>
        <w:ind w:left="0"/>
        <w:jc w:val="both"/>
      </w:pPr>
      <w:r>
        <w:rPr>
          <w:rFonts w:ascii="Times New Roman"/>
          <w:b w:val="false"/>
          <w:i w:val="false"/>
          <w:color w:val="000000"/>
          <w:sz w:val="28"/>
        </w:rPr>
        <w:t>
      12. Регистрация товаров легкой промышленности в ЦС МПТ осуществляется:</w:t>
      </w:r>
    </w:p>
    <w:bookmarkEnd w:id="89"/>
    <w:bookmarkStart w:name="z98" w:id="90"/>
    <w:p>
      <w:pPr>
        <w:spacing w:after="0"/>
        <w:ind w:left="0"/>
        <w:jc w:val="both"/>
      </w:pPr>
      <w:r>
        <w:rPr>
          <w:rFonts w:ascii="Times New Roman"/>
          <w:b w:val="false"/>
          <w:i w:val="false"/>
          <w:color w:val="000000"/>
          <w:sz w:val="28"/>
        </w:rPr>
        <w:t>
      1) при производстве товаров легкой промышленности на территории Республики Казахстан – производителем (включая товары легкой промышленности, производимые в рамках контрактного производства и(или) из иностранного сырья, помещенного под таможенную процедуру свободной таможенной зоны или под таможенную процедуру свободного склада);</w:t>
      </w:r>
    </w:p>
    <w:bookmarkEnd w:id="90"/>
    <w:bookmarkStart w:name="z99" w:id="91"/>
    <w:p>
      <w:pPr>
        <w:spacing w:after="0"/>
        <w:ind w:left="0"/>
        <w:jc w:val="both"/>
      </w:pPr>
      <w:r>
        <w:rPr>
          <w:rFonts w:ascii="Times New Roman"/>
          <w:b w:val="false"/>
          <w:i w:val="false"/>
          <w:color w:val="000000"/>
          <w:sz w:val="28"/>
        </w:rPr>
        <w:t>
      2) при производстве товаров легкой промышленности за пределами территории Республики Казахстан – импортером (до ввоза на территорию Республики Казахстан).</w:t>
      </w:r>
    </w:p>
    <w:bookmarkEnd w:id="91"/>
    <w:bookmarkStart w:name="z100" w:id="92"/>
    <w:p>
      <w:pPr>
        <w:spacing w:after="0"/>
        <w:ind w:left="0"/>
        <w:jc w:val="both"/>
      </w:pPr>
      <w:r>
        <w:rPr>
          <w:rFonts w:ascii="Times New Roman"/>
          <w:b w:val="false"/>
          <w:i w:val="false"/>
          <w:color w:val="000000"/>
          <w:sz w:val="28"/>
        </w:rPr>
        <w:t xml:space="preserve">
      13. Для регистрации товара легкой промышленности в ЦС МПТ, УОТ ЛП указывает следующие сведения: </w:t>
      </w:r>
    </w:p>
    <w:bookmarkEnd w:id="92"/>
    <w:bookmarkStart w:name="z101" w:id="93"/>
    <w:p>
      <w:pPr>
        <w:spacing w:after="0"/>
        <w:ind w:left="0"/>
        <w:jc w:val="both"/>
      </w:pPr>
      <w:r>
        <w:rPr>
          <w:rFonts w:ascii="Times New Roman"/>
          <w:b w:val="false"/>
          <w:i w:val="false"/>
          <w:color w:val="000000"/>
          <w:sz w:val="28"/>
        </w:rPr>
        <w:t>
      1) ИИН или БИН;</w:t>
      </w:r>
    </w:p>
    <w:bookmarkEnd w:id="93"/>
    <w:bookmarkStart w:name="z102" w:id="94"/>
    <w:p>
      <w:pPr>
        <w:spacing w:after="0"/>
        <w:ind w:left="0"/>
        <w:jc w:val="both"/>
      </w:pPr>
      <w:r>
        <w:rPr>
          <w:rFonts w:ascii="Times New Roman"/>
          <w:b w:val="false"/>
          <w:i w:val="false"/>
          <w:color w:val="000000"/>
          <w:sz w:val="28"/>
        </w:rPr>
        <w:t>
      2) наименование;</w:t>
      </w:r>
    </w:p>
    <w:bookmarkEnd w:id="94"/>
    <w:bookmarkStart w:name="z103" w:id="95"/>
    <w:p>
      <w:pPr>
        <w:spacing w:after="0"/>
        <w:ind w:left="0"/>
        <w:jc w:val="both"/>
      </w:pPr>
      <w:r>
        <w:rPr>
          <w:rFonts w:ascii="Times New Roman"/>
          <w:b w:val="false"/>
          <w:i w:val="false"/>
          <w:color w:val="000000"/>
          <w:sz w:val="28"/>
        </w:rPr>
        <w:t>
      3) юридический адрес;</w:t>
      </w:r>
    </w:p>
    <w:bookmarkEnd w:id="95"/>
    <w:bookmarkStart w:name="z104" w:id="96"/>
    <w:p>
      <w:pPr>
        <w:spacing w:after="0"/>
        <w:ind w:left="0"/>
        <w:jc w:val="both"/>
      </w:pPr>
      <w:r>
        <w:rPr>
          <w:rFonts w:ascii="Times New Roman"/>
          <w:b w:val="false"/>
          <w:i w:val="false"/>
          <w:color w:val="000000"/>
          <w:sz w:val="28"/>
        </w:rPr>
        <w:t>
      4) сведения о производителе товара легкой промышленности (наименование юридического лица, фамилия, имя, отчество (при наличии) индивидуального предпринимателя) (заполняется для товаров, произведенных на территориях государств-членов ЕАЭС);</w:t>
      </w:r>
    </w:p>
    <w:bookmarkEnd w:id="96"/>
    <w:bookmarkStart w:name="z105" w:id="97"/>
    <w:p>
      <w:pPr>
        <w:spacing w:after="0"/>
        <w:ind w:left="0"/>
        <w:jc w:val="both"/>
      </w:pPr>
      <w:r>
        <w:rPr>
          <w:rFonts w:ascii="Times New Roman"/>
          <w:b w:val="false"/>
          <w:i w:val="false"/>
          <w:color w:val="000000"/>
          <w:sz w:val="28"/>
        </w:rPr>
        <w:t>
      5) код товара (ГНТЕ (GTIN));</w:t>
      </w:r>
    </w:p>
    <w:bookmarkEnd w:id="97"/>
    <w:bookmarkStart w:name="z106" w:id="98"/>
    <w:p>
      <w:pPr>
        <w:spacing w:after="0"/>
        <w:ind w:left="0"/>
        <w:jc w:val="both"/>
      </w:pPr>
      <w:r>
        <w:rPr>
          <w:rFonts w:ascii="Times New Roman"/>
          <w:b w:val="false"/>
          <w:i w:val="false"/>
          <w:color w:val="000000"/>
          <w:sz w:val="28"/>
        </w:rPr>
        <w:t>
      6) код ТН ВЭД;</w:t>
      </w:r>
    </w:p>
    <w:bookmarkEnd w:id="98"/>
    <w:bookmarkStart w:name="z107" w:id="99"/>
    <w:p>
      <w:pPr>
        <w:spacing w:after="0"/>
        <w:ind w:left="0"/>
        <w:jc w:val="both"/>
      </w:pPr>
      <w:r>
        <w:rPr>
          <w:rFonts w:ascii="Times New Roman"/>
          <w:b w:val="false"/>
          <w:i w:val="false"/>
          <w:color w:val="000000"/>
          <w:sz w:val="28"/>
        </w:rPr>
        <w:t xml:space="preserve">
      7) код ГКП; </w:t>
      </w:r>
    </w:p>
    <w:bookmarkEnd w:id="99"/>
    <w:bookmarkStart w:name="z108" w:id="100"/>
    <w:p>
      <w:pPr>
        <w:spacing w:after="0"/>
        <w:ind w:left="0"/>
        <w:jc w:val="both"/>
      </w:pPr>
      <w:r>
        <w:rPr>
          <w:rFonts w:ascii="Times New Roman"/>
          <w:b w:val="false"/>
          <w:i w:val="false"/>
          <w:color w:val="000000"/>
          <w:sz w:val="28"/>
        </w:rPr>
        <w:t xml:space="preserve">
      8) функциональное наименование товара (вид товара); </w:t>
      </w:r>
    </w:p>
    <w:bookmarkEnd w:id="100"/>
    <w:bookmarkStart w:name="z109" w:id="101"/>
    <w:p>
      <w:pPr>
        <w:spacing w:after="0"/>
        <w:ind w:left="0"/>
        <w:jc w:val="both"/>
      </w:pPr>
      <w:r>
        <w:rPr>
          <w:rFonts w:ascii="Times New Roman"/>
          <w:b w:val="false"/>
          <w:i w:val="false"/>
          <w:color w:val="000000"/>
          <w:sz w:val="28"/>
        </w:rPr>
        <w:t xml:space="preserve">
      9) наименование товара на этикетке; </w:t>
      </w:r>
    </w:p>
    <w:bookmarkEnd w:id="101"/>
    <w:bookmarkStart w:name="z110" w:id="102"/>
    <w:p>
      <w:pPr>
        <w:spacing w:after="0"/>
        <w:ind w:left="0"/>
        <w:jc w:val="both"/>
      </w:pPr>
      <w:r>
        <w:rPr>
          <w:rFonts w:ascii="Times New Roman"/>
          <w:b w:val="false"/>
          <w:i w:val="false"/>
          <w:color w:val="000000"/>
          <w:sz w:val="28"/>
        </w:rPr>
        <w:t>
      10) товарный знак (бренд);</w:t>
      </w:r>
    </w:p>
    <w:bookmarkEnd w:id="102"/>
    <w:bookmarkStart w:name="z111" w:id="103"/>
    <w:p>
      <w:pPr>
        <w:spacing w:after="0"/>
        <w:ind w:left="0"/>
        <w:jc w:val="both"/>
      </w:pPr>
      <w:r>
        <w:rPr>
          <w:rFonts w:ascii="Times New Roman"/>
          <w:b w:val="false"/>
          <w:i w:val="false"/>
          <w:color w:val="000000"/>
          <w:sz w:val="28"/>
        </w:rPr>
        <w:t>
      11) страна происхождения товара;</w:t>
      </w:r>
    </w:p>
    <w:bookmarkEnd w:id="103"/>
    <w:bookmarkStart w:name="z112" w:id="104"/>
    <w:p>
      <w:pPr>
        <w:spacing w:after="0"/>
        <w:ind w:left="0"/>
        <w:jc w:val="both"/>
      </w:pPr>
      <w:r>
        <w:rPr>
          <w:rFonts w:ascii="Times New Roman"/>
          <w:b w:val="false"/>
          <w:i w:val="false"/>
          <w:color w:val="000000"/>
          <w:sz w:val="28"/>
        </w:rPr>
        <w:t>
      12) цвет товара;</w:t>
      </w:r>
    </w:p>
    <w:bookmarkEnd w:id="104"/>
    <w:bookmarkStart w:name="z113" w:id="105"/>
    <w:p>
      <w:pPr>
        <w:spacing w:after="0"/>
        <w:ind w:left="0"/>
        <w:jc w:val="both"/>
      </w:pPr>
      <w:r>
        <w:rPr>
          <w:rFonts w:ascii="Times New Roman"/>
          <w:b w:val="false"/>
          <w:i w:val="false"/>
          <w:color w:val="000000"/>
          <w:sz w:val="28"/>
        </w:rPr>
        <w:t>
      13) размер товара;</w:t>
      </w:r>
    </w:p>
    <w:bookmarkEnd w:id="105"/>
    <w:bookmarkStart w:name="z114" w:id="106"/>
    <w:p>
      <w:pPr>
        <w:spacing w:after="0"/>
        <w:ind w:left="0"/>
        <w:jc w:val="both"/>
      </w:pPr>
      <w:r>
        <w:rPr>
          <w:rFonts w:ascii="Times New Roman"/>
          <w:b w:val="false"/>
          <w:i w:val="false"/>
          <w:color w:val="000000"/>
          <w:sz w:val="28"/>
        </w:rPr>
        <w:t>
      14) модель товара;</w:t>
      </w:r>
    </w:p>
    <w:bookmarkEnd w:id="106"/>
    <w:bookmarkStart w:name="z115" w:id="107"/>
    <w:p>
      <w:pPr>
        <w:spacing w:after="0"/>
        <w:ind w:left="0"/>
        <w:jc w:val="both"/>
      </w:pPr>
      <w:r>
        <w:rPr>
          <w:rFonts w:ascii="Times New Roman"/>
          <w:b w:val="false"/>
          <w:i w:val="false"/>
          <w:color w:val="000000"/>
          <w:sz w:val="28"/>
        </w:rPr>
        <w:t>
      15) возрастная категория (для товаров, классифицируемых в товарной позиции 6302 ТН ВЭД ЕАЭС)</w:t>
      </w:r>
    </w:p>
    <w:bookmarkEnd w:id="107"/>
    <w:bookmarkStart w:name="z116" w:id="108"/>
    <w:p>
      <w:pPr>
        <w:spacing w:after="0"/>
        <w:ind w:left="0"/>
        <w:jc w:val="both"/>
      </w:pPr>
      <w:r>
        <w:rPr>
          <w:rFonts w:ascii="Times New Roman"/>
          <w:b w:val="false"/>
          <w:i w:val="false"/>
          <w:color w:val="000000"/>
          <w:sz w:val="28"/>
        </w:rPr>
        <w:t>
      16) целевой пол (кроме товаров, классифицируемых в товарной позиции 6302 ТН ВЭД ЕАЭС);</w:t>
      </w:r>
    </w:p>
    <w:bookmarkEnd w:id="108"/>
    <w:bookmarkStart w:name="z117" w:id="109"/>
    <w:p>
      <w:pPr>
        <w:spacing w:after="0"/>
        <w:ind w:left="0"/>
        <w:jc w:val="both"/>
      </w:pPr>
      <w:r>
        <w:rPr>
          <w:rFonts w:ascii="Times New Roman"/>
          <w:b w:val="false"/>
          <w:i w:val="false"/>
          <w:color w:val="000000"/>
          <w:sz w:val="28"/>
        </w:rPr>
        <w:t xml:space="preserve">
      17) вид материала товара (для товаров, классифицируемых в товарной позиции 6302 ТН ВЭД ЕАЭС); </w:t>
      </w:r>
    </w:p>
    <w:bookmarkEnd w:id="109"/>
    <w:bookmarkStart w:name="z118" w:id="110"/>
    <w:p>
      <w:pPr>
        <w:spacing w:after="0"/>
        <w:ind w:left="0"/>
        <w:jc w:val="both"/>
      </w:pPr>
      <w:r>
        <w:rPr>
          <w:rFonts w:ascii="Times New Roman"/>
          <w:b w:val="false"/>
          <w:i w:val="false"/>
          <w:color w:val="000000"/>
          <w:sz w:val="28"/>
        </w:rPr>
        <w:t>
      18) сырьевой состав материала товара;</w:t>
      </w:r>
    </w:p>
    <w:bookmarkEnd w:id="110"/>
    <w:bookmarkStart w:name="z119" w:id="111"/>
    <w:p>
      <w:pPr>
        <w:spacing w:after="0"/>
        <w:ind w:left="0"/>
        <w:jc w:val="both"/>
      </w:pPr>
      <w:r>
        <w:rPr>
          <w:rFonts w:ascii="Times New Roman"/>
          <w:b w:val="false"/>
          <w:i w:val="false"/>
          <w:color w:val="000000"/>
          <w:sz w:val="28"/>
        </w:rPr>
        <w:t>
      19) индивидуальный серийный номер единицы товара (SN);</w:t>
      </w:r>
    </w:p>
    <w:bookmarkEnd w:id="111"/>
    <w:bookmarkStart w:name="z120" w:id="112"/>
    <w:p>
      <w:pPr>
        <w:spacing w:after="0"/>
        <w:ind w:left="0"/>
        <w:jc w:val="both"/>
      </w:pPr>
      <w:r>
        <w:rPr>
          <w:rFonts w:ascii="Times New Roman"/>
          <w:b w:val="false"/>
          <w:i w:val="false"/>
          <w:color w:val="000000"/>
          <w:sz w:val="28"/>
        </w:rPr>
        <w:t>
      14. Для регистрации остатков товаров легкой промышленности, в том числе товаров легкой промышленности с повторно нанесенными средствами идентификации, УОТ ЛП указывает в ЦС МПТ следующие сведения:</w:t>
      </w:r>
    </w:p>
    <w:bookmarkEnd w:id="112"/>
    <w:bookmarkStart w:name="z121" w:id="113"/>
    <w:p>
      <w:pPr>
        <w:spacing w:after="0"/>
        <w:ind w:left="0"/>
        <w:jc w:val="both"/>
      </w:pPr>
      <w:r>
        <w:rPr>
          <w:rFonts w:ascii="Times New Roman"/>
          <w:b w:val="false"/>
          <w:i w:val="false"/>
          <w:color w:val="000000"/>
          <w:sz w:val="28"/>
        </w:rPr>
        <w:t>
      1) полное наименование товара;</w:t>
      </w:r>
    </w:p>
    <w:bookmarkEnd w:id="113"/>
    <w:bookmarkStart w:name="z122" w:id="114"/>
    <w:p>
      <w:pPr>
        <w:spacing w:after="0"/>
        <w:ind w:left="0"/>
        <w:jc w:val="both"/>
      </w:pPr>
      <w:r>
        <w:rPr>
          <w:rFonts w:ascii="Times New Roman"/>
          <w:b w:val="false"/>
          <w:i w:val="false"/>
          <w:color w:val="000000"/>
          <w:sz w:val="28"/>
        </w:rPr>
        <w:t>
      2) модель или артикул;</w:t>
      </w:r>
    </w:p>
    <w:bookmarkEnd w:id="114"/>
    <w:bookmarkStart w:name="z123" w:id="115"/>
    <w:p>
      <w:pPr>
        <w:spacing w:after="0"/>
        <w:ind w:left="0"/>
        <w:jc w:val="both"/>
      </w:pPr>
      <w:r>
        <w:rPr>
          <w:rFonts w:ascii="Times New Roman"/>
          <w:b w:val="false"/>
          <w:i w:val="false"/>
          <w:color w:val="000000"/>
          <w:sz w:val="28"/>
        </w:rPr>
        <w:t>
      3) вид изделия;</w:t>
      </w:r>
    </w:p>
    <w:bookmarkEnd w:id="115"/>
    <w:bookmarkStart w:name="z124" w:id="116"/>
    <w:p>
      <w:pPr>
        <w:spacing w:after="0"/>
        <w:ind w:left="0"/>
        <w:jc w:val="both"/>
      </w:pPr>
      <w:r>
        <w:rPr>
          <w:rFonts w:ascii="Times New Roman"/>
          <w:b w:val="false"/>
          <w:i w:val="false"/>
          <w:color w:val="000000"/>
          <w:sz w:val="28"/>
        </w:rPr>
        <w:t>
      4) цвет изделия.</w:t>
      </w:r>
    </w:p>
    <w:bookmarkEnd w:id="116"/>
    <w:bookmarkStart w:name="z125" w:id="117"/>
    <w:p>
      <w:pPr>
        <w:spacing w:after="0"/>
        <w:ind w:left="0"/>
        <w:jc w:val="both"/>
      </w:pPr>
      <w:r>
        <w:rPr>
          <w:rFonts w:ascii="Times New Roman"/>
          <w:b w:val="false"/>
          <w:i w:val="false"/>
          <w:color w:val="000000"/>
          <w:sz w:val="28"/>
        </w:rPr>
        <w:t>
      15. ЦС МПТ в течение 3 (трех) рабочих дней со дня внесения сведений, указанных в пункте 13 настоящих Правил, принимает решение об отказе в регистрации сведений о товаре легкой промышленности в следующих случаях:</w:t>
      </w:r>
    </w:p>
    <w:bookmarkEnd w:id="117"/>
    <w:bookmarkStart w:name="z126" w:id="118"/>
    <w:p>
      <w:pPr>
        <w:spacing w:after="0"/>
        <w:ind w:left="0"/>
        <w:jc w:val="both"/>
      </w:pPr>
      <w:r>
        <w:rPr>
          <w:rFonts w:ascii="Times New Roman"/>
          <w:b w:val="false"/>
          <w:i w:val="false"/>
          <w:color w:val="000000"/>
          <w:sz w:val="28"/>
        </w:rPr>
        <w:t>
      1) товар легкой промышленности с указанным кодом товара (ГНТЕ (GTIN)) зарегистрирован в ЦС МПТ;</w:t>
      </w:r>
    </w:p>
    <w:bookmarkEnd w:id="118"/>
    <w:bookmarkStart w:name="z127" w:id="119"/>
    <w:p>
      <w:pPr>
        <w:spacing w:after="0"/>
        <w:ind w:left="0"/>
        <w:jc w:val="both"/>
      </w:pPr>
      <w:r>
        <w:rPr>
          <w:rFonts w:ascii="Times New Roman"/>
          <w:b w:val="false"/>
          <w:i w:val="false"/>
          <w:color w:val="000000"/>
          <w:sz w:val="28"/>
        </w:rPr>
        <w:t>
      2) код товара (ГНТЕ (GTIN)) по данным информационного ресурса GS1 – Kazakhstan не подлежит использованию УОТ ЛП;</w:t>
      </w:r>
    </w:p>
    <w:bookmarkEnd w:id="119"/>
    <w:bookmarkStart w:name="z128" w:id="120"/>
    <w:p>
      <w:pPr>
        <w:spacing w:after="0"/>
        <w:ind w:left="0"/>
        <w:jc w:val="both"/>
      </w:pPr>
      <w:r>
        <w:rPr>
          <w:rFonts w:ascii="Times New Roman"/>
          <w:b w:val="false"/>
          <w:i w:val="false"/>
          <w:color w:val="000000"/>
          <w:sz w:val="28"/>
        </w:rPr>
        <w:t>
      3) код товара (ГНТЕ (GTIN)) по данным информационного ресурса GS1 не существует.</w:t>
      </w:r>
    </w:p>
    <w:bookmarkEnd w:id="120"/>
    <w:bookmarkStart w:name="z129" w:id="121"/>
    <w:p>
      <w:pPr>
        <w:spacing w:after="0"/>
        <w:ind w:left="0"/>
        <w:jc w:val="both"/>
      </w:pPr>
      <w:r>
        <w:rPr>
          <w:rFonts w:ascii="Times New Roman"/>
          <w:b w:val="false"/>
          <w:i w:val="false"/>
          <w:color w:val="000000"/>
          <w:sz w:val="28"/>
        </w:rPr>
        <w:t>
      16. Средства идентификации товаров легкой промышленности наносятся в виде двумерного штрихового кода ДатаМатрикс (DataMatrix) GS1, пригодного для машинного считывания, на товары легкой промышленности, или потребительские упаковки товаров легкой промышленности, или на групповые упаковки товаров легкой промышленности, или на товарные ярлыки товаров легкой промышленности.</w:t>
      </w:r>
    </w:p>
    <w:bookmarkEnd w:id="121"/>
    <w:bookmarkStart w:name="z130" w:id="122"/>
    <w:p>
      <w:pPr>
        <w:spacing w:after="0"/>
        <w:ind w:left="0"/>
        <w:jc w:val="both"/>
      </w:pPr>
      <w:r>
        <w:rPr>
          <w:rFonts w:ascii="Times New Roman"/>
          <w:b w:val="false"/>
          <w:i w:val="false"/>
          <w:color w:val="000000"/>
          <w:sz w:val="28"/>
        </w:rPr>
        <w:t>
      При комплектации маркированных товаров в групповую упаковку на такую упаковку наносится средство идентификации с агрегированием средств идентификации товаров, помещенных в такую упаковку.</w:t>
      </w:r>
    </w:p>
    <w:bookmarkEnd w:id="122"/>
    <w:bookmarkStart w:name="z131" w:id="123"/>
    <w:p>
      <w:pPr>
        <w:spacing w:after="0"/>
        <w:ind w:left="0"/>
        <w:jc w:val="both"/>
      </w:pPr>
      <w:r>
        <w:rPr>
          <w:rFonts w:ascii="Times New Roman"/>
          <w:b w:val="false"/>
          <w:i w:val="false"/>
          <w:color w:val="000000"/>
          <w:sz w:val="28"/>
        </w:rPr>
        <w:t>
      17. Средства идентификации наносятся на потребительскую упаковку или на групповую упаковку, или на товарный ярлык с соблюдением следующих технических условий:</w:t>
      </w:r>
    </w:p>
    <w:bookmarkEnd w:id="123"/>
    <w:bookmarkStart w:name="z132" w:id="124"/>
    <w:p>
      <w:pPr>
        <w:spacing w:after="0"/>
        <w:ind w:left="0"/>
        <w:jc w:val="both"/>
      </w:pPr>
      <w:r>
        <w:rPr>
          <w:rFonts w:ascii="Times New Roman"/>
          <w:b w:val="false"/>
          <w:i w:val="false"/>
          <w:color w:val="000000"/>
          <w:sz w:val="28"/>
        </w:rPr>
        <w:t>
      1) нанесение средств идентификации осуществляется печатью с использованием метода коррекции ошибок ЕСС – 200;</w:t>
      </w:r>
    </w:p>
    <w:bookmarkEnd w:id="124"/>
    <w:bookmarkStart w:name="z133" w:id="125"/>
    <w:p>
      <w:pPr>
        <w:spacing w:after="0"/>
        <w:ind w:left="0"/>
        <w:jc w:val="both"/>
      </w:pPr>
      <w:r>
        <w:rPr>
          <w:rFonts w:ascii="Times New Roman"/>
          <w:b w:val="false"/>
          <w:i w:val="false"/>
          <w:color w:val="000000"/>
          <w:sz w:val="28"/>
        </w:rPr>
        <w:t>
      2) нанесение средств идентификации осуществляется с использованием АСКОИ (ASCII) кодирования;</w:t>
      </w:r>
    </w:p>
    <w:bookmarkEnd w:id="125"/>
    <w:bookmarkStart w:name="z134" w:id="126"/>
    <w:p>
      <w:pPr>
        <w:spacing w:after="0"/>
        <w:ind w:left="0"/>
        <w:jc w:val="both"/>
      </w:pPr>
      <w:r>
        <w:rPr>
          <w:rFonts w:ascii="Times New Roman"/>
          <w:b w:val="false"/>
          <w:i w:val="false"/>
          <w:color w:val="000000"/>
          <w:sz w:val="28"/>
        </w:rPr>
        <w:t>
      3) средство идентификации пригодно для машинного считывания. При этом размер средства идентификации определяется УОТ ЛП самостоятельно.</w:t>
      </w:r>
    </w:p>
    <w:bookmarkEnd w:id="126"/>
    <w:bookmarkStart w:name="z135" w:id="127"/>
    <w:p>
      <w:pPr>
        <w:spacing w:after="0"/>
        <w:ind w:left="0"/>
        <w:jc w:val="both"/>
      </w:pPr>
      <w:r>
        <w:rPr>
          <w:rFonts w:ascii="Times New Roman"/>
          <w:b w:val="false"/>
          <w:i w:val="false"/>
          <w:color w:val="000000"/>
          <w:sz w:val="28"/>
        </w:rPr>
        <w:t>
      18. Средство идентификации потребительской и групповой упаковки содержит код маркировки, включающий в себя четыре группы данных, из которых первые две группы данных образуют код идентификации, при этом:</w:t>
      </w:r>
    </w:p>
    <w:bookmarkEnd w:id="127"/>
    <w:bookmarkStart w:name="z136" w:id="128"/>
    <w:p>
      <w:pPr>
        <w:spacing w:after="0"/>
        <w:ind w:left="0"/>
        <w:jc w:val="both"/>
      </w:pPr>
      <w:r>
        <w:rPr>
          <w:rFonts w:ascii="Times New Roman"/>
          <w:b w:val="false"/>
          <w:i w:val="false"/>
          <w:color w:val="000000"/>
          <w:sz w:val="28"/>
        </w:rPr>
        <w:t xml:space="preserve">
      в начале строки кода маркировки присутствует признак символики ГС1 ДатаМатрикс (DataMatrix) ФСС1 (АСКОИ (ASCII) 232); </w:t>
      </w:r>
    </w:p>
    <w:bookmarkEnd w:id="128"/>
    <w:bookmarkStart w:name="z137" w:id="129"/>
    <w:p>
      <w:pPr>
        <w:spacing w:after="0"/>
        <w:ind w:left="0"/>
        <w:jc w:val="both"/>
      </w:pPr>
      <w:r>
        <w:rPr>
          <w:rFonts w:ascii="Times New Roman"/>
          <w:b w:val="false"/>
          <w:i w:val="false"/>
          <w:color w:val="000000"/>
          <w:sz w:val="28"/>
        </w:rPr>
        <w:t>
      первая группа данных идентифицируется кодом применения "01" и содержит (ГНТЕ (GTIN), который состоит из четырнадцати цифровых символов;</w:t>
      </w:r>
    </w:p>
    <w:bookmarkEnd w:id="129"/>
    <w:bookmarkStart w:name="z138" w:id="130"/>
    <w:p>
      <w:pPr>
        <w:spacing w:after="0"/>
        <w:ind w:left="0"/>
        <w:jc w:val="both"/>
      </w:pPr>
      <w:r>
        <w:rPr>
          <w:rFonts w:ascii="Times New Roman"/>
          <w:b w:val="false"/>
          <w:i w:val="false"/>
          <w:color w:val="000000"/>
          <w:sz w:val="28"/>
        </w:rPr>
        <w:t>
      вторая группа данных идентифицируется кодом применения "21" и содержит индивидуальный серийный номер единицы товара легкой промышленности, который состоит из тринадцати (13) символов цифровой или буквенно-цифровой последовательности (букв латинского алфавита), а также специальных символов (! " % &amp; ’ * + - . / _ , : ; = &lt; &gt; ?). В качестве первого символа указывается идентификатор страны, в которой данный код был эмитирован ("3" - Республика Казахстан). В качестве завершающего символа для данной группы используется специальный символ-разделитель, имеющий код "29" в таблице символов АСКОИ (ASCII);</w:t>
      </w:r>
    </w:p>
    <w:bookmarkEnd w:id="130"/>
    <w:bookmarkStart w:name="z139" w:id="131"/>
    <w:p>
      <w:pPr>
        <w:spacing w:after="0"/>
        <w:ind w:left="0"/>
        <w:jc w:val="both"/>
      </w:pPr>
      <w:r>
        <w:rPr>
          <w:rFonts w:ascii="Times New Roman"/>
          <w:b w:val="false"/>
          <w:i w:val="false"/>
          <w:color w:val="000000"/>
          <w:sz w:val="28"/>
        </w:rPr>
        <w:t>
      третья группа данных идентифицируется кодом применения "91" и содержит ключ проверки, который состоит из четырех (4) символов (цифр, строчных и прописных букв латинского алфавита). В качестве завершающего символа для данной группы используется специальный символ - разделитель, имеющий код "29" в таблице символов АСКОИ (ASCII);</w:t>
      </w:r>
    </w:p>
    <w:bookmarkEnd w:id="131"/>
    <w:bookmarkStart w:name="z140" w:id="132"/>
    <w:p>
      <w:pPr>
        <w:spacing w:after="0"/>
        <w:ind w:left="0"/>
        <w:jc w:val="both"/>
      </w:pPr>
      <w:r>
        <w:rPr>
          <w:rFonts w:ascii="Times New Roman"/>
          <w:b w:val="false"/>
          <w:i w:val="false"/>
          <w:color w:val="000000"/>
          <w:sz w:val="28"/>
        </w:rPr>
        <w:t>
      четвертая группа данных идентифицируется кодом применения "92" и содержит код проверки, который состоит из сорока четырех (44) символов (цифр, строчных и прописных букв латинского алфавита, а также специальных символов).</w:t>
      </w:r>
    </w:p>
    <w:bookmarkEnd w:id="132"/>
    <w:bookmarkStart w:name="z141" w:id="133"/>
    <w:p>
      <w:pPr>
        <w:spacing w:after="0"/>
        <w:ind w:left="0"/>
        <w:jc w:val="both"/>
      </w:pPr>
      <w:r>
        <w:rPr>
          <w:rFonts w:ascii="Times New Roman"/>
          <w:b w:val="false"/>
          <w:i w:val="false"/>
          <w:color w:val="000000"/>
          <w:sz w:val="28"/>
        </w:rPr>
        <w:t>
      19. Код идентификации транспортной упаковки предоставляется УОТ ЛП в виде одномерного штрихового кода, соответствующего международному стандарту GS1-128 (ГС1-128) в соответствии с ГОСТ ISO/IEC 15417–2013 "Информационные технологии. Технологии автоматической идентификации и сбора данных", с уникальным идентификатором транспортной упаковки в виде серийного кода транспортной упаковки (Serial Shipping Container Code) (SSCC - код) и идентифицируется кодом применения AI=’00’. Состав кода идентификации транспортной упаковки определяется УОТ ЛП, осуществляющим агрегирование товаров легкой промышленности в транспортную упаковку.</w:t>
      </w:r>
    </w:p>
    <w:bookmarkEnd w:id="133"/>
    <w:bookmarkStart w:name="z142" w:id="134"/>
    <w:p>
      <w:pPr>
        <w:spacing w:after="0"/>
        <w:ind w:left="0"/>
        <w:jc w:val="both"/>
      </w:pPr>
      <w:r>
        <w:rPr>
          <w:rFonts w:ascii="Times New Roman"/>
          <w:b w:val="false"/>
          <w:i w:val="false"/>
          <w:color w:val="000000"/>
          <w:sz w:val="28"/>
        </w:rPr>
        <w:t>
      20. Средства идентификации обеспечивают:</w:t>
      </w:r>
    </w:p>
    <w:bookmarkEnd w:id="134"/>
    <w:bookmarkStart w:name="z143" w:id="135"/>
    <w:p>
      <w:pPr>
        <w:spacing w:after="0"/>
        <w:ind w:left="0"/>
        <w:jc w:val="both"/>
      </w:pPr>
      <w:r>
        <w:rPr>
          <w:rFonts w:ascii="Times New Roman"/>
          <w:b w:val="false"/>
          <w:i w:val="false"/>
          <w:color w:val="000000"/>
          <w:sz w:val="28"/>
        </w:rPr>
        <w:t>
      1) вероятность подделки путем подбора средства идентификации менее чем 1 (один) из 10 000 (десяти тысяч);</w:t>
      </w:r>
    </w:p>
    <w:bookmarkEnd w:id="135"/>
    <w:bookmarkStart w:name="z144" w:id="136"/>
    <w:p>
      <w:pPr>
        <w:spacing w:after="0"/>
        <w:ind w:left="0"/>
        <w:jc w:val="both"/>
      </w:pPr>
      <w:r>
        <w:rPr>
          <w:rFonts w:ascii="Times New Roman"/>
          <w:b w:val="false"/>
          <w:i w:val="false"/>
          <w:color w:val="000000"/>
          <w:sz w:val="28"/>
        </w:rPr>
        <w:t>
      2) функцию распознавания и коррекции ошибок на уровне или выше уровня ДатаМатрикс (DataMatrix) ECC200.</w:t>
      </w:r>
    </w:p>
    <w:bookmarkEnd w:id="136"/>
    <w:bookmarkStart w:name="z145" w:id="137"/>
    <w:p>
      <w:pPr>
        <w:spacing w:after="0"/>
        <w:ind w:left="0"/>
        <w:jc w:val="both"/>
      </w:pPr>
      <w:r>
        <w:rPr>
          <w:rFonts w:ascii="Times New Roman"/>
          <w:b w:val="false"/>
          <w:i w:val="false"/>
          <w:color w:val="000000"/>
          <w:sz w:val="28"/>
        </w:rPr>
        <w:t>
      21. ЦС МПТ не допускает повторного формирования (генерации) кода маркировки, содержащегося в средстве идентификации, нанесенного на товар легкой промышленности, на потребительскую упаковку и (или) групповую упаковку, на этикетку или на товарный ярлык товара легкой промышленности.</w:t>
      </w:r>
    </w:p>
    <w:bookmarkEnd w:id="137"/>
    <w:bookmarkStart w:name="z146" w:id="138"/>
    <w:p>
      <w:pPr>
        <w:spacing w:after="0"/>
        <w:ind w:left="0"/>
        <w:jc w:val="both"/>
      </w:pPr>
      <w:r>
        <w:rPr>
          <w:rFonts w:ascii="Times New Roman"/>
          <w:b w:val="false"/>
          <w:i w:val="false"/>
          <w:color w:val="000000"/>
          <w:sz w:val="28"/>
        </w:rPr>
        <w:t>
      22. Для обеспечения маркировки товара легкой промышленности средством идентификации УОТ ЛП направляет Оператору посредством ЦС МПТ запрос на получение кодов маркировки (далее – Запрос).</w:t>
      </w:r>
    </w:p>
    <w:bookmarkEnd w:id="138"/>
    <w:bookmarkStart w:name="z147" w:id="139"/>
    <w:p>
      <w:pPr>
        <w:spacing w:after="0"/>
        <w:ind w:left="0"/>
        <w:jc w:val="both"/>
      </w:pPr>
      <w:r>
        <w:rPr>
          <w:rFonts w:ascii="Times New Roman"/>
          <w:b w:val="false"/>
          <w:i w:val="false"/>
          <w:color w:val="000000"/>
          <w:sz w:val="28"/>
        </w:rPr>
        <w:t>
      23. Отказ в выдаче кода маркировки осуществляется в течение 4 (четырех) часов после регистрации Запроса в следующих случаях:</w:t>
      </w:r>
    </w:p>
    <w:bookmarkEnd w:id="139"/>
    <w:bookmarkStart w:name="z148" w:id="140"/>
    <w:p>
      <w:pPr>
        <w:spacing w:after="0"/>
        <w:ind w:left="0"/>
        <w:jc w:val="both"/>
      </w:pPr>
      <w:r>
        <w:rPr>
          <w:rFonts w:ascii="Times New Roman"/>
          <w:b w:val="false"/>
          <w:i w:val="false"/>
          <w:color w:val="000000"/>
          <w:sz w:val="28"/>
        </w:rPr>
        <w:t>
      1) УОТ ЛП не зарегистрирован в ЦС МПТ;</w:t>
      </w:r>
    </w:p>
    <w:bookmarkEnd w:id="140"/>
    <w:bookmarkStart w:name="z149" w:id="141"/>
    <w:p>
      <w:pPr>
        <w:spacing w:after="0"/>
        <w:ind w:left="0"/>
        <w:jc w:val="both"/>
      </w:pPr>
      <w:r>
        <w:rPr>
          <w:rFonts w:ascii="Times New Roman"/>
          <w:b w:val="false"/>
          <w:i w:val="false"/>
          <w:color w:val="000000"/>
          <w:sz w:val="28"/>
        </w:rPr>
        <w:t>
      2) представленный код идентификации ранее зарегистрирован в ЦС МПТ;</w:t>
      </w:r>
    </w:p>
    <w:bookmarkEnd w:id="141"/>
    <w:bookmarkStart w:name="z150" w:id="142"/>
    <w:p>
      <w:pPr>
        <w:spacing w:after="0"/>
        <w:ind w:left="0"/>
        <w:jc w:val="both"/>
      </w:pPr>
      <w:r>
        <w:rPr>
          <w:rFonts w:ascii="Times New Roman"/>
          <w:b w:val="false"/>
          <w:i w:val="false"/>
          <w:color w:val="000000"/>
          <w:sz w:val="28"/>
        </w:rPr>
        <w:t>
      3) код товара ГНТЕ (GTIN) не зарегистрирован в реестре товаров ЦС МПТ и(или) не подлежит использованию УОТ ЛП, его заявившим;</w:t>
      </w:r>
    </w:p>
    <w:bookmarkEnd w:id="142"/>
    <w:bookmarkStart w:name="z151" w:id="143"/>
    <w:p>
      <w:pPr>
        <w:spacing w:after="0"/>
        <w:ind w:left="0"/>
        <w:jc w:val="both"/>
      </w:pPr>
      <w:r>
        <w:rPr>
          <w:rFonts w:ascii="Times New Roman"/>
          <w:b w:val="false"/>
          <w:i w:val="false"/>
          <w:color w:val="000000"/>
          <w:sz w:val="28"/>
        </w:rPr>
        <w:t>
      4) код товара ГНТЕ (GTIN) не соответствует товарной группе "Товары легкой промышленности".</w:t>
      </w:r>
    </w:p>
    <w:bookmarkEnd w:id="143"/>
    <w:bookmarkStart w:name="z152" w:id="144"/>
    <w:p>
      <w:pPr>
        <w:spacing w:after="0"/>
        <w:ind w:left="0"/>
        <w:jc w:val="both"/>
      </w:pPr>
      <w:r>
        <w:rPr>
          <w:rFonts w:ascii="Times New Roman"/>
          <w:b w:val="false"/>
          <w:i w:val="false"/>
          <w:color w:val="000000"/>
          <w:sz w:val="28"/>
        </w:rPr>
        <w:t>
      24. после регистрации Запроса в ЦС МПТ Оператор в течение 4 (четырех) часов:</w:t>
      </w:r>
    </w:p>
    <w:bookmarkEnd w:id="144"/>
    <w:bookmarkStart w:name="z153" w:id="145"/>
    <w:p>
      <w:pPr>
        <w:spacing w:after="0"/>
        <w:ind w:left="0"/>
        <w:jc w:val="both"/>
      </w:pPr>
      <w:r>
        <w:rPr>
          <w:rFonts w:ascii="Times New Roman"/>
          <w:b w:val="false"/>
          <w:i w:val="false"/>
          <w:color w:val="000000"/>
          <w:sz w:val="28"/>
        </w:rPr>
        <w:t>
      1) осуществляет эмиссию (генерирует) указанного в Запросе количества кодов маркировки с применением алгоритмов криптографической защиты на основании данных, полученных от УОТ ЛП;</w:t>
      </w:r>
    </w:p>
    <w:bookmarkEnd w:id="145"/>
    <w:bookmarkStart w:name="z154" w:id="146"/>
    <w:p>
      <w:pPr>
        <w:spacing w:after="0"/>
        <w:ind w:left="0"/>
        <w:jc w:val="both"/>
      </w:pPr>
      <w:r>
        <w:rPr>
          <w:rFonts w:ascii="Times New Roman"/>
          <w:b w:val="false"/>
          <w:i w:val="false"/>
          <w:color w:val="000000"/>
          <w:sz w:val="28"/>
        </w:rPr>
        <w:t>
      2) включает соответствующие коды идентификации в реестр средств идентификации ЦС МПТ;</w:t>
      </w:r>
    </w:p>
    <w:bookmarkEnd w:id="146"/>
    <w:bookmarkStart w:name="z155" w:id="147"/>
    <w:p>
      <w:pPr>
        <w:spacing w:after="0"/>
        <w:ind w:left="0"/>
        <w:jc w:val="both"/>
      </w:pPr>
      <w:r>
        <w:rPr>
          <w:rFonts w:ascii="Times New Roman"/>
          <w:b w:val="false"/>
          <w:i w:val="false"/>
          <w:color w:val="000000"/>
          <w:sz w:val="28"/>
        </w:rPr>
        <w:t>
      3) предоставляет УОТ ЛП сведения о составе эмитированных кодов маркировки.</w:t>
      </w:r>
    </w:p>
    <w:bookmarkEnd w:id="147"/>
    <w:bookmarkStart w:name="z156" w:id="148"/>
    <w:p>
      <w:pPr>
        <w:spacing w:after="0"/>
        <w:ind w:left="0"/>
        <w:jc w:val="both"/>
      </w:pPr>
      <w:r>
        <w:rPr>
          <w:rFonts w:ascii="Times New Roman"/>
          <w:b w:val="false"/>
          <w:i w:val="false"/>
          <w:color w:val="000000"/>
          <w:sz w:val="28"/>
        </w:rPr>
        <w:t>
      25. УОТ ЛП не позднее 60 (шестидесяти) календарных дней с даты получения кода маркировки преобразует его в средство идентификации, обеспечивает его нанесение на потребительскую упаковку товара легкой промышленности, или на групповую упаковку или на товарный ярлык и передает в ЦС МПТ сведения о нанесении кода маркировки, содержащегося в средстве идентификации, нанесенном на товар легкой промышленности.</w:t>
      </w:r>
    </w:p>
    <w:bookmarkEnd w:id="148"/>
    <w:bookmarkStart w:name="z157" w:id="149"/>
    <w:p>
      <w:pPr>
        <w:spacing w:after="0"/>
        <w:ind w:left="0"/>
        <w:jc w:val="both"/>
      </w:pPr>
      <w:r>
        <w:rPr>
          <w:rFonts w:ascii="Times New Roman"/>
          <w:b w:val="false"/>
          <w:i w:val="false"/>
          <w:color w:val="000000"/>
          <w:sz w:val="28"/>
        </w:rPr>
        <w:t>
      Коды маркировки, не включенные в информацию о нанесении кодов маркировки, содержащихся в средствах идентификации, в сроки, предусмотренные настоящим пунктом Правил, аннулируются.</w:t>
      </w:r>
    </w:p>
    <w:bookmarkEnd w:id="149"/>
    <w:bookmarkStart w:name="z158" w:id="150"/>
    <w:p>
      <w:pPr>
        <w:spacing w:after="0"/>
        <w:ind w:left="0"/>
        <w:jc w:val="both"/>
      </w:pPr>
      <w:r>
        <w:rPr>
          <w:rFonts w:ascii="Times New Roman"/>
          <w:b w:val="false"/>
          <w:i w:val="false"/>
          <w:color w:val="000000"/>
          <w:sz w:val="28"/>
        </w:rPr>
        <w:t>
      26. Услуга по предоставлению кода маркировки оплачивается УОТ ЛП до внесения в ЦС МПТ сведений о нанесении средства идентификации на товар легкой промышленности, преобразованного из соответствующего кода маркировки, на основании договора, заключенного с Оператором.</w:t>
      </w:r>
    </w:p>
    <w:bookmarkEnd w:id="150"/>
    <w:bookmarkStart w:name="z159" w:id="151"/>
    <w:p>
      <w:pPr>
        <w:spacing w:after="0"/>
        <w:ind w:left="0"/>
        <w:jc w:val="both"/>
      </w:pPr>
      <w:r>
        <w:rPr>
          <w:rFonts w:ascii="Times New Roman"/>
          <w:b w:val="false"/>
          <w:i w:val="false"/>
          <w:color w:val="000000"/>
          <w:sz w:val="28"/>
        </w:rPr>
        <w:t>
      Услуга по предоставлению кода маркировки признается оказанной Оператором после регистрации в ЦС МПТ сведений, содержащихся в информации о нанесении средств идентификации на товары легкой промышленности, переданных в ЦС МПТ в соответствии с требованиями, предусмотренными настоящими Правилами.</w:t>
      </w:r>
    </w:p>
    <w:bookmarkEnd w:id="151"/>
    <w:bookmarkStart w:name="z160" w:id="152"/>
    <w:p>
      <w:pPr>
        <w:spacing w:after="0"/>
        <w:ind w:left="0"/>
        <w:jc w:val="both"/>
      </w:pPr>
      <w:r>
        <w:rPr>
          <w:rFonts w:ascii="Times New Roman"/>
          <w:b w:val="false"/>
          <w:i w:val="false"/>
          <w:color w:val="000000"/>
          <w:sz w:val="28"/>
        </w:rPr>
        <w:t>
      27. Нанесение средства идентификации на потребительскую и групповую упаковки или на товарный ярлык в случае:</w:t>
      </w:r>
    </w:p>
    <w:bookmarkEnd w:id="152"/>
    <w:bookmarkStart w:name="z161" w:id="153"/>
    <w:p>
      <w:pPr>
        <w:spacing w:after="0"/>
        <w:ind w:left="0"/>
        <w:jc w:val="both"/>
      </w:pPr>
      <w:r>
        <w:rPr>
          <w:rFonts w:ascii="Times New Roman"/>
          <w:b w:val="false"/>
          <w:i w:val="false"/>
          <w:color w:val="000000"/>
          <w:sz w:val="28"/>
        </w:rPr>
        <w:t>
      1) производства и оборота товаров легкой промышленности на территории Республики Казахстан осуществляется в местах производства или хранения такой продукции;</w:t>
      </w:r>
    </w:p>
    <w:bookmarkEnd w:id="153"/>
    <w:bookmarkStart w:name="z162" w:id="154"/>
    <w:p>
      <w:pPr>
        <w:spacing w:after="0"/>
        <w:ind w:left="0"/>
        <w:jc w:val="both"/>
      </w:pPr>
      <w:r>
        <w:rPr>
          <w:rFonts w:ascii="Times New Roman"/>
          <w:b w:val="false"/>
          <w:i w:val="false"/>
          <w:color w:val="000000"/>
          <w:sz w:val="28"/>
        </w:rPr>
        <w:t>
      2) ввоза осуществляется до фактического пересечения государственной границы Республики Казахстан, до помещения под таможенные процедуры выпуска для внутреннего потребления или реимпорта.</w:t>
      </w:r>
    </w:p>
    <w:bookmarkEnd w:id="154"/>
    <w:bookmarkStart w:name="z163" w:id="155"/>
    <w:p>
      <w:pPr>
        <w:spacing w:after="0"/>
        <w:ind w:left="0"/>
        <w:jc w:val="both"/>
      </w:pPr>
      <w:r>
        <w:rPr>
          <w:rFonts w:ascii="Times New Roman"/>
          <w:b w:val="false"/>
          <w:i w:val="false"/>
          <w:color w:val="000000"/>
          <w:sz w:val="28"/>
        </w:rPr>
        <w:t>
      28. Нанесение средства идентификации, либо материального носителя, содержащего средство идентификации, на потребительскую упаковку или групповую упаковку, или на товарный ярлык осуществляется способом, не допускающим отделения средства идентификации без его повреждения.</w:t>
      </w:r>
    </w:p>
    <w:bookmarkEnd w:id="155"/>
    <w:bookmarkStart w:name="z164" w:id="156"/>
    <w:p>
      <w:pPr>
        <w:spacing w:after="0"/>
        <w:ind w:left="0"/>
        <w:jc w:val="both"/>
      </w:pPr>
      <w:r>
        <w:rPr>
          <w:rFonts w:ascii="Times New Roman"/>
          <w:b w:val="false"/>
          <w:i w:val="false"/>
          <w:color w:val="000000"/>
          <w:sz w:val="28"/>
        </w:rPr>
        <w:t>
      29. При агрегировании кодов идентификации маркированного товара легкой промышленности в групповую и (или) транспортную упаковки УОТ ЛП представляет в ЦС МПТ информацию об агрегировании кодов идентификации до передачи агрегированной упаковки другому УОТ ЛП.</w:t>
      </w:r>
    </w:p>
    <w:bookmarkEnd w:id="156"/>
    <w:bookmarkStart w:name="z165" w:id="157"/>
    <w:p>
      <w:pPr>
        <w:spacing w:after="0"/>
        <w:ind w:left="0"/>
        <w:jc w:val="both"/>
      </w:pPr>
      <w:r>
        <w:rPr>
          <w:rFonts w:ascii="Times New Roman"/>
          <w:b w:val="false"/>
          <w:i w:val="false"/>
          <w:color w:val="000000"/>
          <w:sz w:val="28"/>
        </w:rPr>
        <w:t>
      30. При агрегировании кодов идентификации маркированного товара легкой промышленности в транспортную упаковку на такую транспортную упаковку наносится код идентификации транспортной упаковки с агрегированием кодов идентификации, помещенных в такую упаковку. При маркировке транспортной упаковки состав необязательных полей, наносимых на транспортную упаковку, определяется УОТ ЛП, осуществляющим комплектацию товаров легкой промышленности в транспортную упаковку.</w:t>
      </w:r>
    </w:p>
    <w:bookmarkEnd w:id="157"/>
    <w:bookmarkStart w:name="z166" w:id="158"/>
    <w:p>
      <w:pPr>
        <w:spacing w:after="0"/>
        <w:ind w:left="0"/>
        <w:jc w:val="both"/>
      </w:pPr>
      <w:r>
        <w:rPr>
          <w:rFonts w:ascii="Times New Roman"/>
          <w:b w:val="false"/>
          <w:i w:val="false"/>
          <w:color w:val="000000"/>
          <w:sz w:val="28"/>
        </w:rPr>
        <w:t>
      Транспортная упаковка применяется в целях объединения товаров легкой промышленности, а также для консолидации в одну транспортную упаковку других транспортных упаковок меньшего размера (объема).</w:t>
      </w:r>
    </w:p>
    <w:bookmarkEnd w:id="158"/>
    <w:bookmarkStart w:name="z167" w:id="159"/>
    <w:p>
      <w:pPr>
        <w:spacing w:after="0"/>
        <w:ind w:left="0"/>
        <w:jc w:val="both"/>
      </w:pPr>
      <w:r>
        <w:rPr>
          <w:rFonts w:ascii="Times New Roman"/>
          <w:b w:val="false"/>
          <w:i w:val="false"/>
          <w:color w:val="000000"/>
          <w:sz w:val="28"/>
        </w:rPr>
        <w:t xml:space="preserve">
      31. В случае перекладки маркированных упаковок товаров легкой промышленности в другую групповую или транспортную упаковку УОТ ЛП представляет информацию об агрегировании в ЦС МПТ в срок не позднее 1 (одного) рабочего дня со дня фактической перекладки товаров. </w:t>
      </w:r>
    </w:p>
    <w:bookmarkEnd w:id="159"/>
    <w:bookmarkStart w:name="z168" w:id="160"/>
    <w:p>
      <w:pPr>
        <w:spacing w:after="0"/>
        <w:ind w:left="0"/>
        <w:jc w:val="both"/>
      </w:pPr>
      <w:r>
        <w:rPr>
          <w:rFonts w:ascii="Times New Roman"/>
          <w:b w:val="false"/>
          <w:i w:val="false"/>
          <w:color w:val="000000"/>
          <w:sz w:val="28"/>
        </w:rPr>
        <w:t>
      32. Оператор после получения сведений об агрегировании кодов идентификации маркированного товара легкой промышленности, обеспечивает их отражение в реестре средств идентификации ЦС МПТ, а также обеспечивает доступность указанной информации УОТ ЛП в ЦС МПТ.</w:t>
      </w:r>
    </w:p>
    <w:bookmarkEnd w:id="160"/>
    <w:bookmarkStart w:name="z169" w:id="161"/>
    <w:p>
      <w:pPr>
        <w:spacing w:after="0"/>
        <w:ind w:left="0"/>
        <w:jc w:val="both"/>
      </w:pPr>
      <w:r>
        <w:rPr>
          <w:rFonts w:ascii="Times New Roman"/>
          <w:b w:val="false"/>
          <w:i w:val="false"/>
          <w:color w:val="000000"/>
          <w:sz w:val="28"/>
        </w:rPr>
        <w:t>
      33. Вводом товаров легкой промышленности в оборот на территории Республики Казахстан признается:</w:t>
      </w:r>
    </w:p>
    <w:bookmarkEnd w:id="161"/>
    <w:bookmarkStart w:name="z170" w:id="162"/>
    <w:p>
      <w:pPr>
        <w:spacing w:after="0"/>
        <w:ind w:left="0"/>
        <w:jc w:val="both"/>
      </w:pPr>
      <w:r>
        <w:rPr>
          <w:rFonts w:ascii="Times New Roman"/>
          <w:b w:val="false"/>
          <w:i w:val="false"/>
          <w:color w:val="000000"/>
          <w:sz w:val="28"/>
        </w:rPr>
        <w:t>
      1) при производстве товаров легкой промышленности на территории Республики Казахстан – по результатам направления в ЦС МПТ сведений о нанесении кодов маркировки, содержащихся в средствах идентификации, нанесенных на товары легкой промышленности;</w:t>
      </w:r>
    </w:p>
    <w:bookmarkEnd w:id="162"/>
    <w:bookmarkStart w:name="z171" w:id="163"/>
    <w:p>
      <w:pPr>
        <w:spacing w:after="0"/>
        <w:ind w:left="0"/>
        <w:jc w:val="both"/>
      </w:pPr>
      <w:r>
        <w:rPr>
          <w:rFonts w:ascii="Times New Roman"/>
          <w:b w:val="false"/>
          <w:i w:val="false"/>
          <w:color w:val="000000"/>
          <w:sz w:val="28"/>
        </w:rPr>
        <w:t>
      2) при ввозе товаров легкой промышленности на территорию Республики Казахстан – по результатам внесения в ЦС МПТ сведений о ввозе товаров легкой промышленности в Республику Казахстан.</w:t>
      </w:r>
    </w:p>
    <w:bookmarkEnd w:id="163"/>
    <w:bookmarkStart w:name="z172" w:id="164"/>
    <w:p>
      <w:pPr>
        <w:spacing w:after="0"/>
        <w:ind w:left="0"/>
        <w:jc w:val="both"/>
      </w:pPr>
      <w:r>
        <w:rPr>
          <w:rFonts w:ascii="Times New Roman"/>
          <w:b w:val="false"/>
          <w:i w:val="false"/>
          <w:color w:val="000000"/>
          <w:sz w:val="28"/>
        </w:rPr>
        <w:t>
      34. УОТ ЛП, осуществляющий ввоз товаров легкой промышленности на территорию Республики Казахстан, вносит в ЦС МПТ сведения о ввозе товаров легкой промышленности в Республику Казахстан.</w:t>
      </w:r>
    </w:p>
    <w:bookmarkEnd w:id="164"/>
    <w:bookmarkStart w:name="z173" w:id="165"/>
    <w:p>
      <w:pPr>
        <w:spacing w:after="0"/>
        <w:ind w:left="0"/>
        <w:jc w:val="both"/>
      </w:pPr>
      <w:r>
        <w:rPr>
          <w:rFonts w:ascii="Times New Roman"/>
          <w:b w:val="false"/>
          <w:i w:val="false"/>
          <w:color w:val="000000"/>
          <w:sz w:val="28"/>
        </w:rPr>
        <w:t>
      35. Внесение в ЦС МПТ сведений о ввозе товаров легкой промышленности на территорию Республики Казахстан оформляется в электронной форме, за исключением случая, когда УОТ ЛП оформляет и направляет такие сведения на бумажном носителе при подтверждении информации на интернет-ресурсе Оператора о невозможности внесения сведений в ЦС МПТ по причине технических ошибок в ЦС МПТ.</w:t>
      </w:r>
    </w:p>
    <w:bookmarkEnd w:id="165"/>
    <w:bookmarkStart w:name="z174" w:id="166"/>
    <w:p>
      <w:pPr>
        <w:spacing w:after="0"/>
        <w:ind w:left="0"/>
        <w:jc w:val="both"/>
      </w:pPr>
      <w:r>
        <w:rPr>
          <w:rFonts w:ascii="Times New Roman"/>
          <w:b w:val="false"/>
          <w:i w:val="false"/>
          <w:color w:val="000000"/>
          <w:sz w:val="28"/>
        </w:rPr>
        <w:t>
      После устранения технических ошибок внесение в ЦС МПТ сведений о ввозе товаров легкой промышленности на территорию Республики Казахстан, направленное ранее на бумажном носителе, подлежит введению импортером в ЦС МПТ в течение 1 (одного) рабочего дня с даты устранения технических ошибок в ЦС МПТ, но не позднее дня передачи товаров легкой промышленности третьим лицам.</w:t>
      </w:r>
    </w:p>
    <w:bookmarkEnd w:id="166"/>
    <w:bookmarkStart w:name="z175" w:id="167"/>
    <w:p>
      <w:pPr>
        <w:spacing w:after="0"/>
        <w:ind w:left="0"/>
        <w:jc w:val="both"/>
      </w:pPr>
      <w:r>
        <w:rPr>
          <w:rFonts w:ascii="Times New Roman"/>
          <w:b w:val="false"/>
          <w:i w:val="false"/>
          <w:color w:val="000000"/>
          <w:sz w:val="28"/>
        </w:rPr>
        <w:t>
      36. Оборот маркированного товара легкой промышленности, произведенных на территории Республики Казахстан и (или) ввезенных на территорию Республики Казахстан, после даты введения обязательной прослеживаемости товаров легкой промышленности средствами идентификации в Республике Казахстан, осуществляется с обязательной передачей сведений об их обороте в ЦС МПТ.</w:t>
      </w:r>
    </w:p>
    <w:bookmarkEnd w:id="167"/>
    <w:bookmarkStart w:name="z176" w:id="168"/>
    <w:p>
      <w:pPr>
        <w:spacing w:after="0"/>
        <w:ind w:left="0"/>
        <w:jc w:val="both"/>
      </w:pPr>
      <w:r>
        <w:rPr>
          <w:rFonts w:ascii="Times New Roman"/>
          <w:b w:val="false"/>
          <w:i w:val="false"/>
          <w:color w:val="000000"/>
          <w:sz w:val="28"/>
        </w:rPr>
        <w:t>
      37. При возмездной или безвозмездной передаче товаров легкой промышленности новому собственнику или при перемещении товаров легкой промышленности УОТ ЛП вносит в ЦС МПТ сведения об их обороте, в срок не позднее дня реализации или перемещения товаров легкой промышленности.</w:t>
      </w:r>
    </w:p>
    <w:bookmarkEnd w:id="168"/>
    <w:bookmarkStart w:name="z177" w:id="169"/>
    <w:p>
      <w:pPr>
        <w:spacing w:after="0"/>
        <w:ind w:left="0"/>
        <w:jc w:val="both"/>
      </w:pPr>
      <w:r>
        <w:rPr>
          <w:rFonts w:ascii="Times New Roman"/>
          <w:b w:val="false"/>
          <w:i w:val="false"/>
          <w:color w:val="000000"/>
          <w:sz w:val="28"/>
        </w:rPr>
        <w:t>
      38. Приемка товаров легкой промышленности осуществляется УОТ ЛП путем подтверждения сведений об их фактическом обороте в течение 15 (пятнадцати) рабочих дней с даты регистрации сведений об их обороте в ЦС МПТ.</w:t>
      </w:r>
    </w:p>
    <w:bookmarkEnd w:id="169"/>
    <w:bookmarkStart w:name="z178" w:id="170"/>
    <w:p>
      <w:pPr>
        <w:spacing w:after="0"/>
        <w:ind w:left="0"/>
        <w:jc w:val="both"/>
      </w:pPr>
      <w:r>
        <w:rPr>
          <w:rFonts w:ascii="Times New Roman"/>
          <w:b w:val="false"/>
          <w:i w:val="false"/>
          <w:color w:val="000000"/>
          <w:sz w:val="28"/>
        </w:rPr>
        <w:t>
      39. Сведения об обороте товаров легкой промышленности вносятся в электронной форме, за исключением случая, когда УОТ ЛП оформляет сведения об обороте на бумажном носителе при подтверждении информации на интернет-ресурсе Оператора о невозможности внесения сведений об обороте в ЦС МПТ по причине технических ошибок в ЦС МПТ.</w:t>
      </w:r>
    </w:p>
    <w:bookmarkEnd w:id="170"/>
    <w:bookmarkStart w:name="z179" w:id="171"/>
    <w:p>
      <w:pPr>
        <w:spacing w:after="0"/>
        <w:ind w:left="0"/>
        <w:jc w:val="both"/>
      </w:pPr>
      <w:r>
        <w:rPr>
          <w:rFonts w:ascii="Times New Roman"/>
          <w:b w:val="false"/>
          <w:i w:val="false"/>
          <w:color w:val="000000"/>
          <w:sz w:val="28"/>
        </w:rPr>
        <w:t>
      После устранения технических ошибок сведения об обороте, оформленные ранее на бумажном носителе, подлежат введению поставщиком в ЦС МПТ в течение 1 (одного) рабочего дня с даты устранения технических ошибок в ЦС МПТ, но не позднее дня передачи товара третьим лицам.</w:t>
      </w:r>
    </w:p>
    <w:bookmarkEnd w:id="171"/>
    <w:bookmarkStart w:name="z180" w:id="172"/>
    <w:p>
      <w:pPr>
        <w:spacing w:after="0"/>
        <w:ind w:left="0"/>
        <w:jc w:val="both"/>
      </w:pPr>
      <w:r>
        <w:rPr>
          <w:rFonts w:ascii="Times New Roman"/>
          <w:b w:val="false"/>
          <w:i w:val="false"/>
          <w:color w:val="000000"/>
          <w:sz w:val="28"/>
        </w:rPr>
        <w:t>
      40. Смена собственника кода маркировки в ЦС МПТ осуществляется на основании подтверждҰнных обеими сторонами сведений об обороте товара легкой промышленности в ЦС МПТ.</w:t>
      </w:r>
    </w:p>
    <w:bookmarkEnd w:id="172"/>
    <w:bookmarkStart w:name="z181" w:id="173"/>
    <w:p>
      <w:pPr>
        <w:spacing w:after="0"/>
        <w:ind w:left="0"/>
        <w:jc w:val="both"/>
      </w:pPr>
      <w:r>
        <w:rPr>
          <w:rFonts w:ascii="Times New Roman"/>
          <w:b w:val="false"/>
          <w:i w:val="false"/>
          <w:color w:val="000000"/>
          <w:sz w:val="28"/>
        </w:rPr>
        <w:t>
      41. УОТ ЛП, осуществляющий розничную реализацию маркированного товара легкой промышленности, производит их вывод из оборота путем сканирования и распознавания средства идентификации, нанесенного на потребительскую или групповую упаковку, или на товарный ярлык располагаемый непосредственно на потребительской упаковке или групповой упаковке или товаре легкой промышленности, техническими устройствами, сопряженными с контрольно-кассовой машиной, зарегистрированной в соответствии с Приказом № 626.</w:t>
      </w:r>
    </w:p>
    <w:bookmarkEnd w:id="173"/>
    <w:bookmarkStart w:name="z182" w:id="174"/>
    <w:p>
      <w:pPr>
        <w:spacing w:after="0"/>
        <w:ind w:left="0"/>
        <w:jc w:val="both"/>
      </w:pPr>
      <w:r>
        <w:rPr>
          <w:rFonts w:ascii="Times New Roman"/>
          <w:b w:val="false"/>
          <w:i w:val="false"/>
          <w:color w:val="000000"/>
          <w:sz w:val="28"/>
        </w:rPr>
        <w:t>
      Сведения о коде идентификации, содержащимся в средстве идентификации, нанесенном на потребительскую или групповую упаковку, или на товарный ярлык, включаются в чек контрольно-кассовой машины, формируемый контрольно-кассовой машиной.</w:t>
      </w:r>
    </w:p>
    <w:bookmarkEnd w:id="174"/>
    <w:bookmarkStart w:name="z183" w:id="175"/>
    <w:p>
      <w:pPr>
        <w:spacing w:after="0"/>
        <w:ind w:left="0"/>
        <w:jc w:val="both"/>
      </w:pPr>
      <w:r>
        <w:rPr>
          <w:rFonts w:ascii="Times New Roman"/>
          <w:b w:val="false"/>
          <w:i w:val="false"/>
          <w:color w:val="000000"/>
          <w:sz w:val="28"/>
        </w:rPr>
        <w:t>
      42. Вывод из оборота маркированного товара легкой промышленности при розничной продаже осуществляется на основании информации о реализации маркированного товара легкой промышленности, переданной в ЦС МПТ УОТ ЛП по каждой реализованной товарной единице.</w:t>
      </w:r>
    </w:p>
    <w:bookmarkEnd w:id="175"/>
    <w:bookmarkStart w:name="z184" w:id="176"/>
    <w:p>
      <w:pPr>
        <w:spacing w:after="0"/>
        <w:ind w:left="0"/>
        <w:jc w:val="both"/>
      </w:pPr>
      <w:r>
        <w:rPr>
          <w:rFonts w:ascii="Times New Roman"/>
          <w:b w:val="false"/>
          <w:i w:val="false"/>
          <w:color w:val="000000"/>
          <w:sz w:val="28"/>
        </w:rPr>
        <w:t>
      43. При выводе маркированного товара легкой промышленности из оборота по основаниям, не являющимся продажей в розницу, УОТ ЛП не позднее 3 (трех) рабочих дней, следующих за днем вывода из оборота, представляет в ЦС МПТ информацию о выводе из оборота маркированного товара легкой промышленности с указанием соответствующей причины.</w:t>
      </w:r>
    </w:p>
    <w:bookmarkEnd w:id="176"/>
    <w:bookmarkStart w:name="z185" w:id="177"/>
    <w:p>
      <w:pPr>
        <w:spacing w:after="0"/>
        <w:ind w:left="0"/>
        <w:jc w:val="both"/>
      </w:pPr>
      <w:r>
        <w:rPr>
          <w:rFonts w:ascii="Times New Roman"/>
          <w:b w:val="false"/>
          <w:i w:val="false"/>
          <w:color w:val="000000"/>
          <w:sz w:val="28"/>
        </w:rPr>
        <w:t>
      44. При возврате потребителем маркированного товара легкой промышленности УОТ ЛП выполняет повторный ввод такой продукции в оборот для его дальнейшей реализации и (или) передачи.</w:t>
      </w:r>
    </w:p>
    <w:bookmarkEnd w:id="177"/>
    <w:bookmarkStart w:name="z186" w:id="178"/>
    <w:p>
      <w:pPr>
        <w:spacing w:after="0"/>
        <w:ind w:left="0"/>
        <w:jc w:val="both"/>
      </w:pPr>
      <w:r>
        <w:rPr>
          <w:rFonts w:ascii="Times New Roman"/>
          <w:b w:val="false"/>
          <w:i w:val="false"/>
          <w:color w:val="000000"/>
          <w:sz w:val="28"/>
        </w:rPr>
        <w:t>
      45. При возврате товара легкой промышленности потребителем УОТ ЛП направляет ОФД информацию по каждой восстанавливаемой единице для последующего направления информации в ЦС МПТ.</w:t>
      </w:r>
    </w:p>
    <w:bookmarkEnd w:id="178"/>
    <w:bookmarkStart w:name="z187" w:id="179"/>
    <w:p>
      <w:pPr>
        <w:spacing w:after="0"/>
        <w:ind w:left="0"/>
        <w:jc w:val="both"/>
      </w:pPr>
      <w:r>
        <w:rPr>
          <w:rFonts w:ascii="Times New Roman"/>
          <w:b w:val="false"/>
          <w:i w:val="false"/>
          <w:color w:val="000000"/>
          <w:sz w:val="28"/>
        </w:rPr>
        <w:t>
      46. Для повторного ввода в оборот товара легкой промышленности, ранее выведенного из оборота по причине, отличной от указанной в пункте 41 настоящих Правил, УОТ ЛП вносит в ЦС МПТ сведения о повторном вводе в оборот указанного товара легкой промышленности.</w:t>
      </w:r>
    </w:p>
    <w:bookmarkEnd w:id="179"/>
    <w:bookmarkStart w:name="z188" w:id="180"/>
    <w:p>
      <w:pPr>
        <w:spacing w:after="0"/>
        <w:ind w:left="0"/>
        <w:jc w:val="both"/>
      </w:pPr>
      <w:r>
        <w:rPr>
          <w:rFonts w:ascii="Times New Roman"/>
          <w:b w:val="false"/>
          <w:i w:val="false"/>
          <w:color w:val="000000"/>
          <w:sz w:val="28"/>
        </w:rPr>
        <w:t>
      47. Информация о повторном вводе в оборот товара легкой промышленности направляется Оператору в срок не более 3 (трех) рабочих дней со дня возникновения оснований для повторного ввода товара легкой промышленности.</w:t>
      </w:r>
    </w:p>
    <w:bookmarkEnd w:id="180"/>
    <w:bookmarkStart w:name="z189" w:id="181"/>
    <w:p>
      <w:pPr>
        <w:spacing w:after="0"/>
        <w:ind w:left="0"/>
        <w:jc w:val="both"/>
      </w:pPr>
      <w:r>
        <w:rPr>
          <w:rFonts w:ascii="Times New Roman"/>
          <w:b w:val="false"/>
          <w:i w:val="false"/>
          <w:color w:val="000000"/>
          <w:sz w:val="28"/>
        </w:rPr>
        <w:t>
      48. Представление УОТ ЛП информации Оператору ЦС МПТ осуществляется посредством цифровых технологий и интерфейсов электронного взаимодействия либо посредством личного кабинета ЦС МПТ.</w:t>
      </w:r>
    </w:p>
    <w:bookmarkEnd w:id="181"/>
    <w:bookmarkStart w:name="z190" w:id="182"/>
    <w:p>
      <w:pPr>
        <w:spacing w:after="0"/>
        <w:ind w:left="0"/>
        <w:jc w:val="both"/>
      </w:pPr>
      <w:r>
        <w:rPr>
          <w:rFonts w:ascii="Times New Roman"/>
          <w:b w:val="false"/>
          <w:i w:val="false"/>
          <w:color w:val="000000"/>
          <w:sz w:val="28"/>
        </w:rPr>
        <w:t>
      49. При осуществлении ввода в оборот, оборота и вывода из оборота маркированного товара легкой промышленности, представление сведений в ЦС МПТ осуществляется УОТ ЛП последовательно.</w:t>
      </w:r>
    </w:p>
    <w:bookmarkEnd w:id="182"/>
    <w:bookmarkStart w:name="z191" w:id="183"/>
    <w:p>
      <w:pPr>
        <w:spacing w:after="0"/>
        <w:ind w:left="0"/>
        <w:jc w:val="both"/>
      </w:pPr>
      <w:r>
        <w:rPr>
          <w:rFonts w:ascii="Times New Roman"/>
          <w:b w:val="false"/>
          <w:i w:val="false"/>
          <w:color w:val="000000"/>
          <w:sz w:val="28"/>
        </w:rPr>
        <w:t>
      Передача УОТ ЛП сведений о транспортной упаковке и (или) групповой упаковке считается равнозначной передаче сведений о каждой единице (потребительской упаковке) товаров легкой промышленности, содержащейся в транспортной упаковке и (или) групповой упаковке по данным ЦС МПТ.</w:t>
      </w:r>
    </w:p>
    <w:bookmarkEnd w:id="183"/>
    <w:bookmarkStart w:name="z192" w:id="184"/>
    <w:p>
      <w:pPr>
        <w:spacing w:after="0"/>
        <w:ind w:left="0"/>
        <w:jc w:val="both"/>
      </w:pPr>
      <w:r>
        <w:rPr>
          <w:rFonts w:ascii="Times New Roman"/>
          <w:b w:val="false"/>
          <w:i w:val="false"/>
          <w:color w:val="000000"/>
          <w:sz w:val="28"/>
        </w:rPr>
        <w:t>
      50. Все документы и сведения, направляемые УОТ ЛП в ЦС МПТ соответствии с интерфейсом электронного взаимодействия и полученные Оператором, подлежат отражению в ЦС МПТ.</w:t>
      </w:r>
    </w:p>
    <w:bookmarkEnd w:id="184"/>
    <w:bookmarkStart w:name="z193" w:id="185"/>
    <w:p>
      <w:pPr>
        <w:spacing w:after="0"/>
        <w:ind w:left="0"/>
        <w:jc w:val="both"/>
      </w:pPr>
      <w:r>
        <w:rPr>
          <w:rFonts w:ascii="Times New Roman"/>
          <w:b w:val="false"/>
          <w:i w:val="false"/>
          <w:color w:val="000000"/>
          <w:sz w:val="28"/>
        </w:rPr>
        <w:t>
      51. Оператор отказывает в приеме сведений, представляемых УОТ ЛП в ЦС МПТ, если представленная информация содержит некорректные сведения, предусмотренные настоящими Правилами.</w:t>
      </w:r>
    </w:p>
    <w:bookmarkEnd w:id="185"/>
    <w:bookmarkStart w:name="z194" w:id="186"/>
    <w:p>
      <w:pPr>
        <w:spacing w:after="0"/>
        <w:ind w:left="0"/>
        <w:jc w:val="both"/>
      </w:pPr>
      <w:r>
        <w:rPr>
          <w:rFonts w:ascii="Times New Roman"/>
          <w:b w:val="false"/>
          <w:i w:val="false"/>
          <w:color w:val="000000"/>
          <w:sz w:val="28"/>
        </w:rPr>
        <w:t>
      52. Датой представления сведений в ЦС МПТ признается дата, зафиксированная в личном кабинете ЦС МПТ.</w:t>
      </w:r>
    </w:p>
    <w:bookmarkEnd w:id="186"/>
    <w:bookmarkStart w:name="z195" w:id="187"/>
    <w:p>
      <w:pPr>
        <w:spacing w:after="0"/>
        <w:ind w:left="0"/>
        <w:jc w:val="both"/>
      </w:pPr>
      <w:r>
        <w:rPr>
          <w:rFonts w:ascii="Times New Roman"/>
          <w:b w:val="false"/>
          <w:i w:val="false"/>
          <w:color w:val="000000"/>
          <w:sz w:val="28"/>
        </w:rPr>
        <w:t>
      53. Полнота, достоверность и своевременность представления сведений в ЦС МПТ обеспечиваются УОТ ЛП, направляющими соответствующую информацию.</w:t>
      </w:r>
    </w:p>
    <w:bookmarkEnd w:id="187"/>
    <w:bookmarkStart w:name="z196" w:id="188"/>
    <w:p>
      <w:pPr>
        <w:spacing w:after="0"/>
        <w:ind w:left="0"/>
        <w:jc w:val="both"/>
      </w:pPr>
      <w:r>
        <w:rPr>
          <w:rFonts w:ascii="Times New Roman"/>
          <w:b w:val="false"/>
          <w:i w:val="false"/>
          <w:color w:val="000000"/>
          <w:sz w:val="28"/>
        </w:rPr>
        <w:t>
      54. В целях обеспечения мониторинга оборота маркированного товара легкой промышленности Оператор обеспечивает наличие в ЦС МПТ следующих сведений:</w:t>
      </w:r>
    </w:p>
    <w:bookmarkEnd w:id="188"/>
    <w:bookmarkStart w:name="z197" w:id="189"/>
    <w:p>
      <w:pPr>
        <w:spacing w:after="0"/>
        <w:ind w:left="0"/>
        <w:jc w:val="both"/>
      </w:pPr>
      <w:r>
        <w:rPr>
          <w:rFonts w:ascii="Times New Roman"/>
          <w:b w:val="false"/>
          <w:i w:val="false"/>
          <w:color w:val="000000"/>
          <w:sz w:val="28"/>
        </w:rPr>
        <w:t>
      1) об УОТ ЛП;</w:t>
      </w:r>
    </w:p>
    <w:bookmarkEnd w:id="189"/>
    <w:bookmarkStart w:name="z198" w:id="190"/>
    <w:p>
      <w:pPr>
        <w:spacing w:after="0"/>
        <w:ind w:left="0"/>
        <w:jc w:val="both"/>
      </w:pPr>
      <w:r>
        <w:rPr>
          <w:rFonts w:ascii="Times New Roman"/>
          <w:b w:val="false"/>
          <w:i w:val="false"/>
          <w:color w:val="000000"/>
          <w:sz w:val="28"/>
        </w:rPr>
        <w:t>
      2) о товарах легкой промышленности, подлежащих обязательной маркировке средствами идентификации;</w:t>
      </w:r>
    </w:p>
    <w:bookmarkEnd w:id="190"/>
    <w:bookmarkStart w:name="z199" w:id="191"/>
    <w:p>
      <w:pPr>
        <w:spacing w:after="0"/>
        <w:ind w:left="0"/>
        <w:jc w:val="both"/>
      </w:pPr>
      <w:r>
        <w:rPr>
          <w:rFonts w:ascii="Times New Roman"/>
          <w:b w:val="false"/>
          <w:i w:val="false"/>
          <w:color w:val="000000"/>
          <w:sz w:val="28"/>
        </w:rPr>
        <w:t>
      3) о кодах идентификации, переданных УОТ ЛП;</w:t>
      </w:r>
    </w:p>
    <w:bookmarkEnd w:id="191"/>
    <w:bookmarkStart w:name="z200" w:id="192"/>
    <w:p>
      <w:pPr>
        <w:spacing w:after="0"/>
        <w:ind w:left="0"/>
        <w:jc w:val="both"/>
      </w:pPr>
      <w:r>
        <w:rPr>
          <w:rFonts w:ascii="Times New Roman"/>
          <w:b w:val="false"/>
          <w:i w:val="false"/>
          <w:color w:val="000000"/>
          <w:sz w:val="28"/>
        </w:rPr>
        <w:t>
      4) об обороте маркированного товара легкой промышленности и их выводе из оборота.</w:t>
      </w:r>
    </w:p>
    <w:bookmarkEnd w:id="192"/>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