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99567" w14:textId="74995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исполняющего обязанности Министра водных ресурсов и ирригации Республики Казахстан от 30 апреля 2025 года № 84-НҚ "Об утверждении Правил осуществления деятельности субъектами естественных монополий"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8 сентября 2026 года № 282-НҚ. Зарегистрирован в Министерстве юстиции Республики Казахстан 8 сентября 2026 года № 39844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водных ресурсов и ирригации Республики Казахстан от 30 апреля 2025 года № 84-НҚ "Об утверждении Правил осуществления деятельности субъектами естественных монополий" (зарегистрирован в Реестре государственной регистрации нормативных правовых актов № 36054) следующие изменения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деятельности субъектами естественных монополий, утвержденных указанным приказом: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3-1) следующего содержания: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единый контакт-центр –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услуг;";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11-1) следующего содержания: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"11-1) автоматизированное подписание результата государственной услуги –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систем;";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7-1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7-2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"7-1.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7-2. Услугодатель приостанавливает процесс оказания государственной услуги в случаях: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Казахстан; 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указанных в строке 8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7-3. Процесс оказания государственной услуги приостанавливается: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7-2 настоящих Правил, – до определения правопреемника соответствующего лица или назначения недееспособному лицу опекуна;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7-2 настоящих Правил, – до определения позиции государственным органом, вступления в законную силу судебного акта или решения вопроса в ином порядке, предусмотренном законодательством Республики Казахстан.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7-2 настоящих Правил, – до устранения выявленных недостатков в течение 1 (один) рабочего дня.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приостановления, предусмотренный подпунктом 3) настоящего пункта, не превышает общий срок оказания соответствующей государственной услуги, указанный в строке 3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7-5 следующего содержания: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"7-5. В случае автоматизированного принятия решения при оказании государственной услуги в электронной форме результат формируется цифровой системой без участия услугодателя. При несогласии с результатом допускается его пересмотр с участием услугополучателя и услугодателя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государственных и социально ответственных услугах" (далее – Закон о государственных и социально ответственных услугах).";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При обращении услугополучателя с заявлением по исключению из Государственного регистра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 Услугодатель в день поступления документов осуществляет их прием, регистрацию и передает на исполнение ответственному структурному подразделению.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веб-портал в "личном кабинете" в истории обращений услугополучателя отображается статус о принятии запроса для оказания государственной услуги, а также уведомление с указанием даты получения результата государственной услуги.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строке 8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принимает заявления посредством цифрового листа ожидания.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услугополучателю устанавливается срок 1 (один) рабочий день для устранения выявленных недостатков, который не включается в общий срок оказания государственной услуги по исключению из Государственного регистра.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в оказании государственной услуги заслушивание с услугополучателем не проводится.";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"Жалоба услугополучателя, поступившая в адрес услугодателя, в соответствии с пунктом 2 статьи 25 Закона о государственных и социально ответственных услугах, подлежит рассмотрению в течение 5 (пять) рабочих дней со дня ее регистрации.";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36-1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36-2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36-3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"36-1.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36-2. Услугодатель приостанавливает процесс оказания государственной услуги в случаях: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Казахстан. 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указанных в строке 8 </w:t>
      </w:r>
      <w:r>
        <w:rPr>
          <w:rFonts w:ascii="Times New Roman"/>
          <w:b w:val="false"/>
          <w:i w:val="false"/>
          <w:color w:val="000000"/>
          <w:sz w:val="28"/>
        </w:rPr>
        <w:t>приложений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пределах срока приостановления.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36-3. Процесс оказания государственной услуги приостанавливается: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36-2 настоящих Правил, – до определения правопреемника соответствующего лица или назначения недееспособному лицу опекуна;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36-2 настоящих Правил, – до определения позиции государственным органом, вступления в законную силу судебного акта или решения вопроса в ином порядке, предусмотренном законодательством Республики Казахстан.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36-2 настоящих Правил, – до устранения выявленных недостатков в течение 3 (трех) рабочих дней.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приостановления, предусмотренный подпунктом 3) настоящего пункта, не превышает общий срок оказания соответствующей государственной услуги, указанный в строке 3 </w:t>
      </w:r>
      <w:r>
        <w:rPr>
          <w:rFonts w:ascii="Times New Roman"/>
          <w:b w:val="false"/>
          <w:i w:val="false"/>
          <w:color w:val="000000"/>
          <w:sz w:val="28"/>
        </w:rPr>
        <w:t>приложений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"40. При обращении через веб-портал услугополучателю в личный кабинет направляется статус о принятии запроса на оказание государственной услуги, а также уведомление с указанием даты и времени оказания государственной услуги.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строке 8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принимает заявления посредством цифрового листа ожидания.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услугополучателю устанавливается срок 3 (три) рабочих дня для устранения выявленных недостатков, который не включается в общий срок оказания государственной услуги. 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полноты представленных документов и достоверности информации (сведений) в течение 6 (шесть) рабочих дней с момента поступления на исполнение структурное подразделение услугодателя, отвечающего за реализацию государственной политики в сферах естественных монополий предоставляет соответствующее заключение, по итогам ответственное структурное подразделение в течение 1 (один) рабочего дня с момента поступления соответствующего заключения, принимает решение о "Выдаче согласия на совершение сделок с имуществом".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отказе в оказании государственной услуги заслушивание с услугополучателем не проводится. 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электронной форме подписанного ЭЦП руководителя либо ЭЦП заместителя руководителя структурного подразделения услугодателя, отвечающего за реализацию государственной политики в сферах естественных монополий в личный кабинет услугополучателя на веб-портал.";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При обращении услугополучателя с ходатайством о "Выдаче согласия на реорганизацию и ликвидацию"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 Услугодатель осуществляет прием и регистрацию документов в рабочий день и передает на исполнение ответственному структурному подразделению, отвечающего за реализацию государственной политики в сферах естественных монополий.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веб-портал услугополучателю в личный кабинет направляется статус о принятии запроса на оказание государственной услуги, а также уведомление с указанием даты и времени оказания государственной услуги.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строке 8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принимает заявления посредством цифрового листа ожидания.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услугополучателю устанавливается срок 3 (три) рабочих дня для устранения выявленных недостатков, который не включается в общий срок оказания государственной услуги. 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установленный срок услугодатель отказывает в приеме заявления и документов.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отказе в оказании государственной услуги заслушивание с услугополучателем не проводится. 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в электронной форме подписанного ЭЦП руководителя либо ЭЦП заместителя руководителя структурного подразделения услугодателя, отвечающего за реализацию государственной политики в сферах естественных монополий в личный кабинет услугополучателя на веб-портал.";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отсутствие согласия услугополучателя, представляемого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неустранение выявленных недостатков по истечении срока приостановления оказания государственной услуги по основанию, предусмотренному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7-2 настоящих Правил.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повышение тарифа;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нарушение договоров с потребителями;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ущемление прав и законных интересов потребителей;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нарушение неразрывно связанной технологической системы предоставления регулируемой услуги или снижению качества регулируемой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соответствии с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отсутствие согласия услугополучателя, представляемого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неустранение выявленных недостатков по истечении срока приостановления оказания государственной услуги по основанию, предусмотренному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36-2 настоящих Правил.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9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70"/>
    <w:bookmarkStart w:name="z9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71"/>
    <w:bookmarkStart w:name="z9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повышение тарифа;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нарушение договоров с потребителями;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ущемление прав и законных интересов потребителей;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нарушение неразрывно связанной технологической системы предоставления регулируемой услуги или снижению качества регулируемой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соответствии с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8) отсутствие согласия услугополучателя, представляемого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9) неустранение выявленных недостатков по истечении срока приостановления оказания государственной услуги по основанию, предусмотренному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4)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пункта 36-2 настоящих Правил.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".</w:t>
            </w:r>
          </w:p>
        </w:tc>
      </w:tr>
    </w:tbl>
    <w:bookmarkStart w:name="z1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регулирования тарифной политики Министерства водных ресурсов и ирригации Республики Казахстан в установленном законодательством порядке обеспечить:</w:t>
      </w:r>
    </w:p>
    <w:bookmarkEnd w:id="74"/>
    <w:bookmarkStart w:name="z10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5"/>
    <w:bookmarkStart w:name="z1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первого официального опубликования.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водных ресурсов и ирригации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9"/>
    <w:bookmarkStart w:name="z11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</w:t>
      </w:r>
    </w:p>
    <w:bookmarkEnd w:id="80"/>
    <w:bookmarkStart w:name="z11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экономики Республики Казахстан</w:t>
      </w:r>
    </w:p>
    <w:bookmarkEnd w:id="81"/>
    <w:bookmarkStart w:name="z11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2"/>
    <w:bookmarkStart w:name="z11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</w:t>
      </w:r>
    </w:p>
    <w:bookmarkEnd w:id="83"/>
    <w:bookmarkStart w:name="z11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интеллекта и цифрового развития</w:t>
      </w:r>
    </w:p>
    <w:bookmarkEnd w:id="84"/>
    <w:bookmarkStart w:name="z11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