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69a2e3" w14:textId="369a2e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внесении изменений в некоторые приказы</w:t>
      </w:r>
    </w:p>
    <w:p>
      <w:pPr>
        <w:spacing w:after="0"/>
        <w:ind w:left="0"/>
        <w:jc w:val="both"/>
      </w:pPr>
      <w:r>
        <w:rPr>
          <w:rFonts w:ascii="Times New Roman"/>
          <w:b w:val="false"/>
          <w:i w:val="false"/>
          <w:color w:val="000000"/>
          <w:sz w:val="28"/>
        </w:rPr>
        <w:t>Приказ Заместителя Премьер-Министра – и.о. Министра национальной экономики Республики Казахстан от 2 сентября 2026 года № 144. Зарегистрирован в Министерстве юстиции Республики Казахстан 3 сентября 2026 года № 39816</w:t>
      </w:r>
    </w:p>
    <w:p>
      <w:pPr>
        <w:spacing w:after="0"/>
        <w:ind w:left="0"/>
        <w:jc w:val="both"/>
      </w:pPr>
      <w:bookmarkStart w:name="z4" w:id="0"/>
      <w:r>
        <w:rPr>
          <w:rFonts w:ascii="Times New Roman"/>
          <w:b w:val="false"/>
          <w:i w:val="false"/>
          <w:color w:val="000000"/>
          <w:sz w:val="28"/>
        </w:rPr>
        <w:t>
      ПРИКАЗЫВАЮ:</w:t>
      </w:r>
    </w:p>
    <w:bookmarkEnd w:id="0"/>
    <w:bookmarkStart w:name="z5" w:id="1"/>
    <w:p>
      <w:pPr>
        <w:spacing w:after="0"/>
        <w:ind w:left="0"/>
        <w:jc w:val="both"/>
      </w:pPr>
      <w:r>
        <w:rPr>
          <w:rFonts w:ascii="Times New Roman"/>
          <w:b w:val="false"/>
          <w:i w:val="false"/>
          <w:color w:val="000000"/>
          <w:sz w:val="28"/>
        </w:rPr>
        <w:t xml:space="preserve">
      1. Утвердить прилагаемый </w:t>
      </w:r>
      <w:r>
        <w:rPr>
          <w:rFonts w:ascii="Times New Roman"/>
          <w:b w:val="false"/>
          <w:i w:val="false"/>
          <w:color w:val="000000"/>
          <w:sz w:val="28"/>
        </w:rPr>
        <w:t>перечень</w:t>
      </w:r>
      <w:r>
        <w:rPr>
          <w:rFonts w:ascii="Times New Roman"/>
          <w:b w:val="false"/>
          <w:i w:val="false"/>
          <w:color w:val="000000"/>
          <w:sz w:val="28"/>
        </w:rPr>
        <w:t xml:space="preserve"> некоторых приказов, в которые вносятся изменения (далее – Перечень).</w:t>
      </w:r>
    </w:p>
    <w:bookmarkEnd w:id="1"/>
    <w:bookmarkStart w:name="z6" w:id="2"/>
    <w:p>
      <w:pPr>
        <w:spacing w:after="0"/>
        <w:ind w:left="0"/>
        <w:jc w:val="both"/>
      </w:pPr>
      <w:r>
        <w:rPr>
          <w:rFonts w:ascii="Times New Roman"/>
          <w:b w:val="false"/>
          <w:i w:val="false"/>
          <w:color w:val="000000"/>
          <w:sz w:val="28"/>
        </w:rPr>
        <w:t>
      2. Департаменту регионального развития Министерства национальной экономики Республики Казахстан в установленном законодательством Республики Казахстан порядке обеспечить государственную регистрацию настоящего приказа в Министерстве юстиции Республики Казахстан и его размещение на интернет-ресурсе Министерства национальной экономики Республики Казахстан после дня его первого официального опубликования.</w:t>
      </w:r>
    </w:p>
    <w:bookmarkEnd w:id="2"/>
    <w:bookmarkStart w:name="z7" w:id="3"/>
    <w:p>
      <w:pPr>
        <w:spacing w:after="0"/>
        <w:ind w:left="0"/>
        <w:jc w:val="both"/>
      </w:pPr>
      <w:r>
        <w:rPr>
          <w:rFonts w:ascii="Times New Roman"/>
          <w:b w:val="false"/>
          <w:i w:val="false"/>
          <w:color w:val="000000"/>
          <w:sz w:val="28"/>
        </w:rPr>
        <w:t>
      3. Контроль за исполнением настоящего приказа возложить на курирующего вице-министра национальной экономики Республики Казахстан.</w:t>
      </w:r>
    </w:p>
    <w:bookmarkEnd w:id="3"/>
    <w:bookmarkStart w:name="z8" w:id="4"/>
    <w:p>
      <w:pPr>
        <w:spacing w:after="0"/>
        <w:ind w:left="0"/>
        <w:jc w:val="both"/>
      </w:pPr>
      <w:r>
        <w:rPr>
          <w:rFonts w:ascii="Times New Roman"/>
          <w:b w:val="false"/>
          <w:i w:val="false"/>
          <w:color w:val="000000"/>
          <w:sz w:val="28"/>
        </w:rPr>
        <w:t>
      4. Настоящий приказ вводится в действие по истечении десяти календарных дней после дня его первого официального опубликования.</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Заместитель Премьер-Министра –</w:t>
            </w:r>
          </w:p>
          <w:p>
            <w:pPr>
              <w:spacing w:after="20"/>
              <w:ind w:left="20"/>
              <w:jc w:val="both"/>
            </w:pPr>
          </w:p>
          <w:p>
            <w:pPr>
              <w:spacing w:after="20"/>
              <w:ind w:left="20"/>
              <w:jc w:val="both"/>
            </w:pPr>
            <w:r>
              <w:rPr>
                <w:rFonts w:ascii="Times New Roman"/>
                <w:b w:val="false"/>
                <w:i/>
                <w:color w:val="000000"/>
                <w:sz w:val="20"/>
              </w:rPr>
              <w:t xml:space="preserve">исполняющий обязанности </w:t>
            </w:r>
          </w:p>
          <w:p>
            <w:pPr>
              <w:spacing w:after="20"/>
              <w:ind w:left="20"/>
              <w:jc w:val="both"/>
            </w:pPr>
            <w:r>
              <w:rPr>
                <w:rFonts w:ascii="Times New Roman"/>
                <w:b w:val="false"/>
                <w:i/>
                <w:color w:val="000000"/>
                <w:sz w:val="20"/>
              </w:rPr>
              <w:t xml:space="preserve">Министра национальной экономики </w:t>
            </w:r>
          </w:p>
          <w:p>
            <w:pPr>
              <w:spacing w:after="0"/>
              <w:ind w:left="0"/>
              <w:jc w:val="left"/>
            </w:pPr>
          </w:p>
          <w:p>
            <w:pPr>
              <w:spacing w:after="20"/>
              <w:ind w:left="20"/>
              <w:jc w:val="both"/>
            </w:pPr>
            <w:r>
              <w:rPr>
                <w:rFonts w:ascii="Times New Roman"/>
                <w:b w:val="false"/>
                <w:i/>
                <w:color w:val="000000"/>
                <w:sz w:val="20"/>
              </w:rPr>
              <w:t xml:space="preserve">Республики Казахстан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Жумангарин</w:t>
            </w:r>
            <w:r>
              <w:rPr>
                <w:rFonts w:ascii="Times New Roman"/>
                <w:b w:val="false"/>
                <w:i w:val="false"/>
                <w:color w:val="000000"/>
                <w:sz w:val="20"/>
              </w:rPr>
              <w:t>
</w:t>
            </w:r>
          </w:p>
        </w:tc>
      </w:tr>
    </w:tbl>
    <w:p>
      <w:pPr>
        <w:spacing w:after="0"/>
        <w:ind w:left="0"/>
        <w:jc w:val="both"/>
      </w:pPr>
      <w:bookmarkStart w:name="z10" w:id="5"/>
      <w:r>
        <w:rPr>
          <w:rFonts w:ascii="Times New Roman"/>
          <w:b w:val="false"/>
          <w:i w:val="false"/>
          <w:color w:val="000000"/>
          <w:sz w:val="28"/>
        </w:rPr>
        <w:t>
      "СОГЛАСОВАН"</w:t>
      </w:r>
    </w:p>
    <w:bookmarkEnd w:id="5"/>
    <w:p>
      <w:pPr>
        <w:spacing w:after="0"/>
        <w:ind w:left="0"/>
        <w:jc w:val="both"/>
      </w:pPr>
      <w:r>
        <w:rPr>
          <w:rFonts w:ascii="Times New Roman"/>
          <w:b w:val="false"/>
          <w:i w:val="false"/>
          <w:color w:val="000000"/>
          <w:sz w:val="28"/>
        </w:rPr>
        <w:t xml:space="preserve">Министерство финансов </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11" w:id="6"/>
      <w:r>
        <w:rPr>
          <w:rFonts w:ascii="Times New Roman"/>
          <w:b w:val="false"/>
          <w:i w:val="false"/>
          <w:color w:val="000000"/>
          <w:sz w:val="28"/>
        </w:rPr>
        <w:t>
      "СОГЛАСОВАН"</w:t>
      </w:r>
    </w:p>
    <w:bookmarkEnd w:id="6"/>
    <w:p>
      <w:pPr>
        <w:spacing w:after="0"/>
        <w:ind w:left="0"/>
        <w:jc w:val="both"/>
      </w:pPr>
      <w:r>
        <w:rPr>
          <w:rFonts w:ascii="Times New Roman"/>
          <w:b w:val="false"/>
          <w:i w:val="false"/>
          <w:color w:val="000000"/>
          <w:sz w:val="28"/>
        </w:rPr>
        <w:t xml:space="preserve">Бюро национальной статистики </w:t>
      </w:r>
    </w:p>
    <w:p>
      <w:pPr>
        <w:spacing w:after="0"/>
        <w:ind w:left="0"/>
        <w:jc w:val="both"/>
      </w:pPr>
      <w:r>
        <w:rPr>
          <w:rFonts w:ascii="Times New Roman"/>
          <w:b w:val="false"/>
          <w:i w:val="false"/>
          <w:color w:val="000000"/>
          <w:sz w:val="28"/>
        </w:rPr>
        <w:t xml:space="preserve">Агентства по стратегическому </w:t>
      </w:r>
    </w:p>
    <w:p>
      <w:pPr>
        <w:spacing w:after="0"/>
        <w:ind w:left="0"/>
        <w:jc w:val="both"/>
      </w:pPr>
      <w:r>
        <w:rPr>
          <w:rFonts w:ascii="Times New Roman"/>
          <w:b w:val="false"/>
          <w:i w:val="false"/>
          <w:color w:val="000000"/>
          <w:sz w:val="28"/>
        </w:rPr>
        <w:t xml:space="preserve">планированию и реформам </w:t>
      </w:r>
    </w:p>
    <w:p>
      <w:pPr>
        <w:spacing w:after="0"/>
        <w:ind w:left="0"/>
        <w:jc w:val="both"/>
      </w:pPr>
      <w:r>
        <w:rPr>
          <w:rFonts w:ascii="Times New Roman"/>
          <w:b w:val="false"/>
          <w:i w:val="false"/>
          <w:color w:val="000000"/>
          <w:sz w:val="28"/>
        </w:rPr>
        <w:t>Республики Казахстан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 приказом</w:t>
            </w:r>
            <w:r>
              <w:br/>
            </w:r>
            <w:r>
              <w:rPr>
                <w:rFonts w:ascii="Times New Roman"/>
                <w:b w:val="false"/>
                <w:i w:val="false"/>
                <w:color w:val="000000"/>
                <w:sz w:val="20"/>
              </w:rPr>
              <w:t xml:space="preserve">Заместитель Премьер-Министра </w:t>
            </w:r>
            <w:r>
              <w:br/>
            </w:r>
            <w:r>
              <w:rPr>
                <w:rFonts w:ascii="Times New Roman"/>
                <w:b w:val="false"/>
                <w:i w:val="false"/>
                <w:color w:val="000000"/>
                <w:sz w:val="20"/>
              </w:rPr>
              <w:t>–</w:t>
            </w:r>
            <w:r>
              <w:br/>
            </w:r>
            <w:r>
              <w:rPr>
                <w:rFonts w:ascii="Times New Roman"/>
                <w:b w:val="false"/>
                <w:i w:val="false"/>
                <w:color w:val="000000"/>
                <w:sz w:val="20"/>
              </w:rPr>
              <w:t>исполняющий обязанности</w:t>
            </w:r>
            <w:r>
              <w:br/>
            </w:r>
            <w:r>
              <w:rPr>
                <w:rFonts w:ascii="Times New Roman"/>
                <w:b w:val="false"/>
                <w:i w:val="false"/>
                <w:color w:val="000000"/>
                <w:sz w:val="20"/>
              </w:rPr>
              <w:t xml:space="preserve">Министра национальной </w:t>
            </w:r>
            <w:r>
              <w:br/>
            </w:r>
            <w:r>
              <w:rPr>
                <w:rFonts w:ascii="Times New Roman"/>
                <w:b w:val="false"/>
                <w:i w:val="false"/>
                <w:color w:val="000000"/>
                <w:sz w:val="20"/>
              </w:rPr>
              <w:t>экономики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2 сентября 2026 года</w:t>
            </w:r>
            <w:r>
              <w:br/>
            </w:r>
            <w:r>
              <w:rPr>
                <w:rFonts w:ascii="Times New Roman"/>
                <w:b w:val="false"/>
                <w:i w:val="false"/>
                <w:color w:val="000000"/>
                <w:sz w:val="20"/>
              </w:rPr>
              <w:t>№ 144</w:t>
            </w:r>
          </w:p>
        </w:tc>
      </w:tr>
    </w:tbl>
    <w:bookmarkStart w:name="z13" w:id="7"/>
    <w:p>
      <w:pPr>
        <w:spacing w:after="0"/>
        <w:ind w:left="0"/>
        <w:jc w:val="left"/>
      </w:pPr>
      <w:r>
        <w:rPr>
          <w:rFonts w:ascii="Times New Roman"/>
          <w:b/>
          <w:i w:val="false"/>
          <w:color w:val="000000"/>
        </w:rPr>
        <w:t xml:space="preserve"> Перечень некоторых приказов, в которые вносятся изменения</w:t>
      </w:r>
    </w:p>
    <w:bookmarkEnd w:id="7"/>
    <w:bookmarkStart w:name="z14" w:id="8"/>
    <w:p>
      <w:pPr>
        <w:spacing w:after="0"/>
        <w:ind w:left="0"/>
        <w:jc w:val="both"/>
      </w:pPr>
      <w:r>
        <w:rPr>
          <w:rFonts w:ascii="Times New Roman"/>
          <w:b w:val="false"/>
          <w:i w:val="false"/>
          <w:color w:val="000000"/>
          <w:sz w:val="28"/>
        </w:rPr>
        <w:t xml:space="preserve">
      1. Внести в </w:t>
      </w:r>
      <w:r>
        <w:rPr>
          <w:rFonts w:ascii="Times New Roman"/>
          <w:b w:val="false"/>
          <w:i w:val="false"/>
          <w:color w:val="000000"/>
          <w:sz w:val="28"/>
        </w:rPr>
        <w:t>приказ</w:t>
      </w:r>
      <w:r>
        <w:rPr>
          <w:rFonts w:ascii="Times New Roman"/>
          <w:b w:val="false"/>
          <w:i w:val="false"/>
          <w:color w:val="000000"/>
          <w:sz w:val="28"/>
        </w:rPr>
        <w:t xml:space="preserve"> исполняющего обязанности Министра национальной экономики Республики Казахстан от 25 ноября 2015 года № 713 "Об утверждении Правил приема объектов государственно-частного партнерства в государственную собственность" (зарегистрирован в Реестре государственной регистрации нормативных правовых актов за № 12487) следующие изменения:</w:t>
      </w:r>
    </w:p>
    <w:bookmarkEnd w:id="8"/>
    <w:bookmarkStart w:name="z15" w:id="9"/>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приема объектов государственно-частного партнерства в государственную собственность, утвержденных указанным приказом:</w:t>
      </w:r>
    </w:p>
    <w:bookmarkEnd w:id="9"/>
    <w:bookmarkStart w:name="z16" w:id="10"/>
    <w:p>
      <w:pPr>
        <w:spacing w:after="0"/>
        <w:ind w:left="0"/>
        <w:jc w:val="both"/>
      </w:pPr>
      <w:r>
        <w:rPr>
          <w:rFonts w:ascii="Times New Roman"/>
          <w:b w:val="false"/>
          <w:i w:val="false"/>
          <w:color w:val="000000"/>
          <w:sz w:val="28"/>
        </w:rPr>
        <w:t xml:space="preserve">
      правый верхний </w:t>
      </w:r>
      <w:r>
        <w:rPr>
          <w:rFonts w:ascii="Times New Roman"/>
          <w:b w:val="false"/>
          <w:i w:val="false"/>
          <w:color w:val="000000"/>
          <w:sz w:val="28"/>
        </w:rPr>
        <w:t>угол</w:t>
      </w:r>
      <w:r>
        <w:rPr>
          <w:rFonts w:ascii="Times New Roman"/>
          <w:b w:val="false"/>
          <w:i w:val="false"/>
          <w:color w:val="000000"/>
          <w:sz w:val="28"/>
        </w:rPr>
        <w:t xml:space="preserve"> изложить в следующей редакции:</w:t>
      </w:r>
    </w:p>
    <w:bookmarkEnd w:id="1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"Утверждены приказом</w:t>
            </w:r>
            <w:r>
              <w:br/>
            </w:r>
            <w:r>
              <w:rPr>
                <w:rFonts w:ascii="Times New Roman"/>
                <w:b w:val="false"/>
                <w:i w:val="false"/>
                <w:color w:val="000000"/>
                <w:sz w:val="20"/>
              </w:rPr>
              <w:t>исполняющего обязанности</w:t>
            </w:r>
            <w:r>
              <w:br/>
            </w:r>
            <w:r>
              <w:rPr>
                <w:rFonts w:ascii="Times New Roman"/>
                <w:b w:val="false"/>
                <w:i w:val="false"/>
                <w:color w:val="000000"/>
                <w:sz w:val="20"/>
              </w:rPr>
              <w:t xml:space="preserve">Министра национальной </w:t>
            </w:r>
            <w:r>
              <w:br/>
            </w:r>
            <w:r>
              <w:rPr>
                <w:rFonts w:ascii="Times New Roman"/>
                <w:b w:val="false"/>
                <w:i w:val="false"/>
                <w:color w:val="000000"/>
                <w:sz w:val="20"/>
              </w:rPr>
              <w:t>экономики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25 ноября 2015 года № 713";</w:t>
            </w:r>
          </w:p>
        </w:tc>
      </w:tr>
    </w:tbl>
    <w:bookmarkStart w:name="z18" w:id="11"/>
    <w:p>
      <w:pPr>
        <w:spacing w:after="0"/>
        <w:ind w:left="0"/>
        <w:jc w:val="both"/>
      </w:pPr>
      <w:r>
        <w:rPr>
          <w:rFonts w:ascii="Times New Roman"/>
          <w:b w:val="false"/>
          <w:i w:val="false"/>
          <w:color w:val="000000"/>
          <w:sz w:val="28"/>
        </w:rPr>
        <w:t xml:space="preserve">
      абзац третий </w:t>
      </w:r>
      <w:r>
        <w:rPr>
          <w:rFonts w:ascii="Times New Roman"/>
          <w:b w:val="false"/>
          <w:i w:val="false"/>
          <w:color w:val="000000"/>
          <w:sz w:val="28"/>
        </w:rPr>
        <w:t>пункта 3</w:t>
      </w:r>
      <w:r>
        <w:rPr>
          <w:rFonts w:ascii="Times New Roman"/>
          <w:b w:val="false"/>
          <w:i w:val="false"/>
          <w:color w:val="000000"/>
          <w:sz w:val="28"/>
        </w:rPr>
        <w:t xml:space="preserve"> изложить в следующей редакции:</w:t>
      </w:r>
    </w:p>
    <w:bookmarkEnd w:id="11"/>
    <w:bookmarkStart w:name="z19" w:id="12"/>
    <w:p>
      <w:pPr>
        <w:spacing w:after="0"/>
        <w:ind w:left="0"/>
        <w:jc w:val="both"/>
      </w:pPr>
      <w:r>
        <w:rPr>
          <w:rFonts w:ascii="Times New Roman"/>
          <w:b w:val="false"/>
          <w:i w:val="false"/>
          <w:color w:val="000000"/>
          <w:sz w:val="28"/>
        </w:rPr>
        <w:t>
      "местными исполнительными органами столицы, областей, городов республиканского значения – в отношении объектов ГЧП, относящихся к коммунальной собственности.";</w:t>
      </w:r>
    </w:p>
    <w:bookmarkEnd w:id="12"/>
    <w:bookmarkStart w:name="z20" w:id="13"/>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9</w:t>
      </w:r>
      <w:r>
        <w:rPr>
          <w:rFonts w:ascii="Times New Roman"/>
          <w:b w:val="false"/>
          <w:i w:val="false"/>
          <w:color w:val="000000"/>
          <w:sz w:val="28"/>
        </w:rPr>
        <w:t>:</w:t>
      </w:r>
    </w:p>
    <w:bookmarkEnd w:id="13"/>
    <w:bookmarkStart w:name="z21" w:id="14"/>
    <w:p>
      <w:pPr>
        <w:spacing w:after="0"/>
        <w:ind w:left="0"/>
        <w:jc w:val="both"/>
      </w:pPr>
      <w:r>
        <w:rPr>
          <w:rFonts w:ascii="Times New Roman"/>
          <w:b w:val="false"/>
          <w:i w:val="false"/>
          <w:color w:val="000000"/>
          <w:sz w:val="28"/>
        </w:rPr>
        <w:t>
      часть первую изложить в следующей редакции:</w:t>
      </w:r>
    </w:p>
    <w:bookmarkEnd w:id="14"/>
    <w:bookmarkStart w:name="z22" w:id="15"/>
    <w:p>
      <w:pPr>
        <w:spacing w:after="0"/>
        <w:ind w:left="0"/>
        <w:jc w:val="both"/>
      </w:pPr>
      <w:r>
        <w:rPr>
          <w:rFonts w:ascii="Times New Roman"/>
          <w:b w:val="false"/>
          <w:i w:val="false"/>
          <w:color w:val="000000"/>
          <w:sz w:val="28"/>
        </w:rPr>
        <w:t>
      "9. Частный партнер в течение тридцати рабочих дней с момента наступления срока передачи объекта ГЧП в государственную собственность в соответствии с условиями договора ГЧП, обращается в уполномоченный государственный орган соответствующей отрасли – в отношении объектов ГЧП, относящихся к республиканской собственности или местные исполнительные органы столицы, областей, городов республиканского значения – в отношении объектов ГЧП, относящихся к коммунальной собственности, с заявлением о передаче объекта в государственную собственность.";</w:t>
      </w:r>
    </w:p>
    <w:bookmarkEnd w:id="15"/>
    <w:bookmarkStart w:name="z23" w:id="16"/>
    <w:p>
      <w:pPr>
        <w:spacing w:after="0"/>
        <w:ind w:left="0"/>
        <w:jc w:val="both"/>
      </w:pPr>
      <w:r>
        <w:rPr>
          <w:rFonts w:ascii="Times New Roman"/>
          <w:b w:val="false"/>
          <w:i w:val="false"/>
          <w:color w:val="000000"/>
          <w:sz w:val="28"/>
        </w:rPr>
        <w:t>
      часть третью изложить в следующей редакции:</w:t>
      </w:r>
    </w:p>
    <w:bookmarkEnd w:id="16"/>
    <w:bookmarkStart w:name="z24" w:id="17"/>
    <w:p>
      <w:pPr>
        <w:spacing w:after="0"/>
        <w:ind w:left="0"/>
        <w:jc w:val="both"/>
      </w:pPr>
      <w:r>
        <w:rPr>
          <w:rFonts w:ascii="Times New Roman"/>
          <w:b w:val="false"/>
          <w:i w:val="false"/>
          <w:color w:val="000000"/>
          <w:sz w:val="28"/>
        </w:rPr>
        <w:t>
      "Частный партнер вместе с заявлением представляет документы, согласно Перечню документов, представляемых частным партнером при приеме объектов государственно-частного партнерства в государственную собственность согласно приложению к настоящим Правилам в уполномоченный государственный орган соответствующей отрасли или местные исполнительные органы столицы, областей, городов республиканского значения для передачи объектов ГЧП в государственную собственность.";</w:t>
      </w:r>
    </w:p>
    <w:bookmarkEnd w:id="17"/>
    <w:bookmarkStart w:name="z25" w:id="18"/>
    <w:p>
      <w:pPr>
        <w:spacing w:after="0"/>
        <w:ind w:left="0"/>
        <w:jc w:val="both"/>
      </w:pPr>
      <w:r>
        <w:rPr>
          <w:rFonts w:ascii="Times New Roman"/>
          <w:b w:val="false"/>
          <w:i w:val="false"/>
          <w:color w:val="000000"/>
          <w:sz w:val="28"/>
        </w:rPr>
        <w:t xml:space="preserve">
      часть вторую </w:t>
      </w:r>
      <w:r>
        <w:rPr>
          <w:rFonts w:ascii="Times New Roman"/>
          <w:b w:val="false"/>
          <w:i w:val="false"/>
          <w:color w:val="000000"/>
          <w:sz w:val="28"/>
        </w:rPr>
        <w:t>пункта 10</w:t>
      </w:r>
      <w:r>
        <w:rPr>
          <w:rFonts w:ascii="Times New Roman"/>
          <w:b w:val="false"/>
          <w:i w:val="false"/>
          <w:color w:val="000000"/>
          <w:sz w:val="28"/>
        </w:rPr>
        <w:t xml:space="preserve"> изложить в следующей редакции:</w:t>
      </w:r>
    </w:p>
    <w:bookmarkEnd w:id="18"/>
    <w:bookmarkStart w:name="z26" w:id="19"/>
    <w:p>
      <w:pPr>
        <w:spacing w:after="0"/>
        <w:ind w:left="0"/>
        <w:jc w:val="both"/>
      </w:pPr>
      <w:r>
        <w:rPr>
          <w:rFonts w:ascii="Times New Roman"/>
          <w:b w:val="false"/>
          <w:i w:val="false"/>
          <w:color w:val="000000"/>
          <w:sz w:val="28"/>
        </w:rPr>
        <w:t>
      "Местные исполнительные органы столицы, областей, городов республиканского значения в течение пяти рабочих дней со дня получения обращения частного партнера о готовности передачи объекта ГЧП, подлежащего приему в коммунальную собственность, в соответствии с договором ГЧП рассматривает возможность приема данного объекта ГЧП в коммунальную собственность.";</w:t>
      </w:r>
    </w:p>
    <w:bookmarkEnd w:id="19"/>
    <w:bookmarkStart w:name="z27" w:id="20"/>
    <w:p>
      <w:pPr>
        <w:spacing w:after="0"/>
        <w:ind w:left="0"/>
        <w:jc w:val="both"/>
      </w:pPr>
      <w:r>
        <w:rPr>
          <w:rFonts w:ascii="Times New Roman"/>
          <w:b w:val="false"/>
          <w:i w:val="false"/>
          <w:color w:val="000000"/>
          <w:sz w:val="28"/>
        </w:rPr>
        <w:t xml:space="preserve">
      часть вторую </w:t>
      </w:r>
      <w:r>
        <w:rPr>
          <w:rFonts w:ascii="Times New Roman"/>
          <w:b w:val="false"/>
          <w:i w:val="false"/>
          <w:color w:val="000000"/>
          <w:sz w:val="28"/>
        </w:rPr>
        <w:t>пункта 12</w:t>
      </w:r>
      <w:r>
        <w:rPr>
          <w:rFonts w:ascii="Times New Roman"/>
          <w:b w:val="false"/>
          <w:i w:val="false"/>
          <w:color w:val="000000"/>
          <w:sz w:val="28"/>
        </w:rPr>
        <w:t xml:space="preserve"> изложить в следующей редакции:</w:t>
      </w:r>
    </w:p>
    <w:bookmarkEnd w:id="20"/>
    <w:bookmarkStart w:name="z28" w:id="21"/>
    <w:p>
      <w:pPr>
        <w:spacing w:after="0"/>
        <w:ind w:left="0"/>
        <w:jc w:val="both"/>
      </w:pPr>
      <w:r>
        <w:rPr>
          <w:rFonts w:ascii="Times New Roman"/>
          <w:b w:val="false"/>
          <w:i w:val="false"/>
          <w:color w:val="000000"/>
          <w:sz w:val="28"/>
        </w:rPr>
        <w:t>
      "Местные исполнительные органы столицы, областей, городов республиканского значения в десятидневный срок после получения обращения принимает решение о приеме в коммунальную собственность объекта ГЧП, подлежащего приему в коммунальную собственность, и передаче его коммунальному юридическому лицу.";</w:t>
      </w:r>
    </w:p>
    <w:bookmarkEnd w:id="2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13</w:t>
      </w:r>
      <w:r>
        <w:rPr>
          <w:rFonts w:ascii="Times New Roman"/>
          <w:b w:val="false"/>
          <w:i w:val="false"/>
          <w:color w:val="000000"/>
          <w:sz w:val="28"/>
        </w:rPr>
        <w:t xml:space="preserve"> изложить в следующей редакции:</w:t>
      </w:r>
    </w:p>
    <w:bookmarkStart w:name="z30" w:id="22"/>
    <w:p>
      <w:pPr>
        <w:spacing w:after="0"/>
        <w:ind w:left="0"/>
        <w:jc w:val="both"/>
      </w:pPr>
      <w:r>
        <w:rPr>
          <w:rFonts w:ascii="Times New Roman"/>
          <w:b w:val="false"/>
          <w:i w:val="false"/>
          <w:color w:val="000000"/>
          <w:sz w:val="28"/>
        </w:rPr>
        <w:t>
      "13. После принятия решения, предусмотренного пунктом 12 настоящих Правил, частным партнером и государственным юридическим лицом, за которым закрепляется объект ГЧП, подлежащий приему в государственную собственность, а также уполномоченным органом по государственному имуществу или местными исполнительными органами столицы, областей, городов республиканского значения, в срок не более пятнадцать календарных дней, оформляется акт приема-передачи объекта ГЧП, подлежащего приему в государственную собственность.".</w:t>
      </w:r>
    </w:p>
    <w:bookmarkEnd w:id="22"/>
    <w:bookmarkStart w:name="z31" w:id="23"/>
    <w:p>
      <w:pPr>
        <w:spacing w:after="0"/>
        <w:ind w:left="0"/>
        <w:jc w:val="both"/>
      </w:pPr>
      <w:r>
        <w:rPr>
          <w:rFonts w:ascii="Times New Roman"/>
          <w:b w:val="false"/>
          <w:i w:val="false"/>
          <w:color w:val="000000"/>
          <w:sz w:val="28"/>
        </w:rPr>
        <w:t xml:space="preserve">
      2. Внести в </w:t>
      </w:r>
      <w:r>
        <w:rPr>
          <w:rFonts w:ascii="Times New Roman"/>
          <w:b w:val="false"/>
          <w:i w:val="false"/>
          <w:color w:val="000000"/>
          <w:sz w:val="28"/>
        </w:rPr>
        <w:t>приказ</w:t>
      </w:r>
      <w:r>
        <w:rPr>
          <w:rFonts w:ascii="Times New Roman"/>
          <w:b w:val="false"/>
          <w:i w:val="false"/>
          <w:color w:val="000000"/>
          <w:sz w:val="28"/>
        </w:rPr>
        <w:t xml:space="preserve"> Заместителя Премьер-Министра – Министра национальной экономики Республики Казахстан от 16 июня 2025 года № 52 "О некоторых вопросах планирования и реализации проектов государственно-частного партнерства" (зарегистрирован в Реестре государственной регистрации нормативных правовых актов за № 36281) следующие изменения:</w:t>
      </w:r>
    </w:p>
    <w:bookmarkEnd w:id="2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преамбулу</w:t>
      </w:r>
      <w:r>
        <w:rPr>
          <w:rFonts w:ascii="Times New Roman"/>
          <w:b w:val="false"/>
          <w:i w:val="false"/>
          <w:color w:val="000000"/>
          <w:sz w:val="28"/>
        </w:rPr>
        <w:t xml:space="preserve"> изложить в следующей редакции:</w:t>
      </w:r>
    </w:p>
    <w:bookmarkStart w:name="z33" w:id="24"/>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пунктами 1</w:t>
      </w:r>
      <w:r>
        <w:rPr>
          <w:rFonts w:ascii="Times New Roman"/>
          <w:b w:val="false"/>
          <w:i w:val="false"/>
          <w:color w:val="000000"/>
          <w:sz w:val="28"/>
        </w:rPr>
        <w:t xml:space="preserve"> и </w:t>
      </w:r>
      <w:r>
        <w:rPr>
          <w:rFonts w:ascii="Times New Roman"/>
          <w:b w:val="false"/>
          <w:i w:val="false"/>
          <w:color w:val="000000"/>
          <w:sz w:val="28"/>
        </w:rPr>
        <w:t>2</w:t>
      </w:r>
      <w:r>
        <w:rPr>
          <w:rFonts w:ascii="Times New Roman"/>
          <w:b w:val="false"/>
          <w:i w:val="false"/>
          <w:color w:val="000000"/>
          <w:sz w:val="28"/>
        </w:rPr>
        <w:t xml:space="preserve"> статьи 15, </w:t>
      </w:r>
      <w:r>
        <w:rPr>
          <w:rFonts w:ascii="Times New Roman"/>
          <w:b w:val="false"/>
          <w:i w:val="false"/>
          <w:color w:val="000000"/>
          <w:sz w:val="28"/>
        </w:rPr>
        <w:t>подпунктами 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 xml:space="preserve">, </w:t>
      </w:r>
      <w:r>
        <w:rPr>
          <w:rFonts w:ascii="Times New Roman"/>
          <w:b w:val="false"/>
          <w:i w:val="false"/>
          <w:color w:val="000000"/>
          <w:sz w:val="28"/>
        </w:rPr>
        <w:t>11-1)</w:t>
      </w:r>
      <w:r>
        <w:rPr>
          <w:rFonts w:ascii="Times New Roman"/>
          <w:b w:val="false"/>
          <w:i w:val="false"/>
          <w:color w:val="000000"/>
          <w:sz w:val="28"/>
        </w:rPr>
        <w:t xml:space="preserve">, </w:t>
      </w:r>
      <w:r>
        <w:rPr>
          <w:rFonts w:ascii="Times New Roman"/>
          <w:b w:val="false"/>
          <w:i w:val="false"/>
          <w:color w:val="000000"/>
          <w:sz w:val="28"/>
        </w:rPr>
        <w:t>11-2)</w:t>
      </w:r>
      <w:r>
        <w:rPr>
          <w:rFonts w:ascii="Times New Roman"/>
          <w:b w:val="false"/>
          <w:i w:val="false"/>
          <w:color w:val="000000"/>
          <w:sz w:val="28"/>
        </w:rPr>
        <w:t xml:space="preserve">, </w:t>
      </w:r>
      <w:r>
        <w:rPr>
          <w:rFonts w:ascii="Times New Roman"/>
          <w:b w:val="false"/>
          <w:i w:val="false"/>
          <w:color w:val="000000"/>
          <w:sz w:val="28"/>
        </w:rPr>
        <w:t>11-4)</w:t>
      </w:r>
      <w:r>
        <w:rPr>
          <w:rFonts w:ascii="Times New Roman"/>
          <w:b w:val="false"/>
          <w:i w:val="false"/>
          <w:color w:val="000000"/>
          <w:sz w:val="28"/>
        </w:rPr>
        <w:t xml:space="preserve">, </w:t>
      </w:r>
      <w:r>
        <w:rPr>
          <w:rFonts w:ascii="Times New Roman"/>
          <w:b w:val="false"/>
          <w:i w:val="false"/>
          <w:color w:val="000000"/>
          <w:sz w:val="28"/>
        </w:rPr>
        <w:t>11-6)</w:t>
      </w:r>
      <w:r>
        <w:rPr>
          <w:rFonts w:ascii="Times New Roman"/>
          <w:b w:val="false"/>
          <w:i w:val="false"/>
          <w:color w:val="000000"/>
          <w:sz w:val="28"/>
        </w:rPr>
        <w:t xml:space="preserve"> статьи 20, </w:t>
      </w:r>
      <w:r>
        <w:rPr>
          <w:rFonts w:ascii="Times New Roman"/>
          <w:b w:val="false"/>
          <w:i w:val="false"/>
          <w:color w:val="000000"/>
          <w:sz w:val="28"/>
        </w:rPr>
        <w:t>подпунктом 3-1)</w:t>
      </w:r>
      <w:r>
        <w:rPr>
          <w:rFonts w:ascii="Times New Roman"/>
          <w:b w:val="false"/>
          <w:i w:val="false"/>
          <w:color w:val="000000"/>
          <w:sz w:val="28"/>
        </w:rPr>
        <w:t xml:space="preserve"> пункта 2 статьи 26 и </w:t>
      </w:r>
      <w:r>
        <w:rPr>
          <w:rFonts w:ascii="Times New Roman"/>
          <w:b w:val="false"/>
          <w:i w:val="false"/>
          <w:color w:val="000000"/>
          <w:sz w:val="28"/>
        </w:rPr>
        <w:t>пунктами 2</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статьи 27 Закона Республики Казахстан "О государственно-частном партнерстве", </w:t>
      </w:r>
      <w:r>
        <w:rPr>
          <w:rFonts w:ascii="Times New Roman"/>
          <w:b w:val="false"/>
          <w:i w:val="false"/>
          <w:color w:val="000000"/>
          <w:sz w:val="28"/>
        </w:rPr>
        <w:t>подпунктом 2)</w:t>
      </w:r>
      <w:r>
        <w:rPr>
          <w:rFonts w:ascii="Times New Roman"/>
          <w:b w:val="false"/>
          <w:i w:val="false"/>
          <w:color w:val="000000"/>
          <w:sz w:val="28"/>
        </w:rPr>
        <w:t xml:space="preserve"> пункта 3 статьи 16 Закона Республики Казахстан "О государственной статистике", </w:t>
      </w:r>
      <w:r>
        <w:rPr>
          <w:rFonts w:ascii="Times New Roman"/>
          <w:b/>
          <w:i w:val="false"/>
          <w:color w:val="000000"/>
          <w:sz w:val="28"/>
        </w:rPr>
        <w:t>ПРИКАЗЫВАЮ</w:t>
      </w:r>
      <w:r>
        <w:rPr>
          <w:rFonts w:ascii="Times New Roman"/>
          <w:b w:val="false"/>
          <w:i w:val="false"/>
          <w:color w:val="000000"/>
          <w:sz w:val="28"/>
        </w:rPr>
        <w:t>:";</w:t>
      </w:r>
    </w:p>
    <w:bookmarkEnd w:id="24"/>
    <w:bookmarkStart w:name="z34" w:id="25"/>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планирования и реализации проектов государственно-частного партнерства, включающие вопросы планирования проектов государственно-частного партнерства, проведения конкурса (аукциона) и прямых переговоров по определению частного партнера, проведения мониторинга договоров государственно-частного партнерства, проведения мониторинга и оценки реализации проектов государственно-частного партнерства, утвержденных указанным приказом:</w:t>
      </w:r>
    </w:p>
    <w:bookmarkEnd w:id="25"/>
    <w:bookmarkStart w:name="z35" w:id="26"/>
    <w:p>
      <w:pPr>
        <w:spacing w:after="0"/>
        <w:ind w:left="0"/>
        <w:jc w:val="both"/>
      </w:pPr>
      <w:r>
        <w:rPr>
          <w:rFonts w:ascii="Times New Roman"/>
          <w:b w:val="false"/>
          <w:i w:val="false"/>
          <w:color w:val="000000"/>
          <w:sz w:val="28"/>
        </w:rPr>
        <w:t xml:space="preserve">
      часть первую </w:t>
      </w:r>
      <w:r>
        <w:rPr>
          <w:rFonts w:ascii="Times New Roman"/>
          <w:b w:val="false"/>
          <w:i w:val="false"/>
          <w:color w:val="000000"/>
          <w:sz w:val="28"/>
        </w:rPr>
        <w:t>пункта 5</w:t>
      </w:r>
      <w:r>
        <w:rPr>
          <w:rFonts w:ascii="Times New Roman"/>
          <w:b w:val="false"/>
          <w:i w:val="false"/>
          <w:color w:val="000000"/>
          <w:sz w:val="28"/>
        </w:rPr>
        <w:t xml:space="preserve"> изложить в следующей редакции:</w:t>
      </w:r>
    </w:p>
    <w:bookmarkEnd w:id="26"/>
    <w:bookmarkStart w:name="z36" w:id="27"/>
    <w:p>
      <w:pPr>
        <w:spacing w:after="0"/>
        <w:ind w:left="0"/>
        <w:jc w:val="both"/>
      </w:pPr>
      <w:r>
        <w:rPr>
          <w:rFonts w:ascii="Times New Roman"/>
          <w:b w:val="false"/>
          <w:i w:val="false"/>
          <w:color w:val="000000"/>
          <w:sz w:val="28"/>
        </w:rPr>
        <w:t>
      "5. Настоящие Правила распространяются на все виды проектов государственно-частного партнерства, включая концессию и сервисные контракты, если иное не установлено законами Республики Казахстан.";</w:t>
      </w:r>
    </w:p>
    <w:bookmarkEnd w:id="2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12</w:t>
      </w:r>
      <w:r>
        <w:rPr>
          <w:rFonts w:ascii="Times New Roman"/>
          <w:b w:val="false"/>
          <w:i w:val="false"/>
          <w:color w:val="000000"/>
          <w:sz w:val="28"/>
        </w:rPr>
        <w:t xml:space="preserve"> изложить в следующей редакции:</w:t>
      </w:r>
    </w:p>
    <w:bookmarkStart w:name="z38" w:id="28"/>
    <w:p>
      <w:pPr>
        <w:spacing w:after="0"/>
        <w:ind w:left="0"/>
        <w:jc w:val="both"/>
      </w:pPr>
      <w:r>
        <w:rPr>
          <w:rFonts w:ascii="Times New Roman"/>
          <w:b w:val="false"/>
          <w:i w:val="false"/>
          <w:color w:val="000000"/>
          <w:sz w:val="28"/>
        </w:rPr>
        <w:t>
      "12. Уполномоченные лица и иные заинтересованные лица в соответствии с подпунктом 6) пункта 2 статьи 26 Закона привлекают Центр развития государственно-частного партнерства для обучения специалистов в сфере государственно-частного партнерства, а также проведения исследований и выработки рекомендаций по вопросам государственно-частного партнерства.";</w:t>
      </w:r>
    </w:p>
    <w:bookmarkEnd w:id="2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43</w:t>
      </w:r>
      <w:r>
        <w:rPr>
          <w:rFonts w:ascii="Times New Roman"/>
          <w:b w:val="false"/>
          <w:i w:val="false"/>
          <w:color w:val="000000"/>
          <w:sz w:val="28"/>
        </w:rPr>
        <w:t xml:space="preserve"> изложить в следующей редакции:</w:t>
      </w:r>
    </w:p>
    <w:bookmarkStart w:name="z40" w:id="29"/>
    <w:p>
      <w:pPr>
        <w:spacing w:after="0"/>
        <w:ind w:left="0"/>
        <w:jc w:val="both"/>
      </w:pPr>
      <w:r>
        <w:rPr>
          <w:rFonts w:ascii="Times New Roman"/>
          <w:b w:val="false"/>
          <w:i w:val="false"/>
          <w:color w:val="000000"/>
          <w:sz w:val="28"/>
        </w:rPr>
        <w:t>
      "43. Местный уполномоченный орган по государственному планированию на основании положительного экономического заключения на инвестиционное предложение или проект информационного листа и с учетом установленных уполномоченным органом по бюджетной политике лимитов государственных обязательств по проектам государственно-частного партнерства, местных исполнительных органов столицы, областей и городов республиканского значения, формирует заключения на разработку или корректировку конкурсной документации проектов государственно-частного партнерства, а также проведение необходимых экспертиз, за исключением экономической экспертизы, и вносит на рассмотрение соответствующей бюджетной комиссии.";</w:t>
      </w:r>
    </w:p>
    <w:bookmarkEnd w:id="2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45</w:t>
      </w:r>
      <w:r>
        <w:rPr>
          <w:rFonts w:ascii="Times New Roman"/>
          <w:b w:val="false"/>
          <w:i w:val="false"/>
          <w:color w:val="000000"/>
          <w:sz w:val="28"/>
        </w:rPr>
        <w:t xml:space="preserve"> изложить в следующей редакции:</w:t>
      </w:r>
    </w:p>
    <w:bookmarkStart w:name="z42" w:id="30"/>
    <w:p>
      <w:pPr>
        <w:spacing w:after="0"/>
        <w:ind w:left="0"/>
        <w:jc w:val="both"/>
      </w:pPr>
      <w:r>
        <w:rPr>
          <w:rFonts w:ascii="Times New Roman"/>
          <w:b w:val="false"/>
          <w:i w:val="false"/>
          <w:color w:val="000000"/>
          <w:sz w:val="28"/>
        </w:rPr>
        <w:t>
      "45. Перечень услуг по консультативному сопровождению, которое осуществляется за счет средств соответствующей распределяемой бюджетной программы центрального уполномоченного органа по бюджетной политике или местного уполномоченного органа по государственному планированию, содержащий название и сумму финансирования по каждому проекту государственно-частного партнерства, утверждается центральным уполномоченным органом по бюджетной политике или местным исполнительным органом столицы, области и города республиканского значения, подготовку которых осуществляет центральный или местный уполномоченный орган по государственному планированию.";</w:t>
      </w:r>
    </w:p>
    <w:bookmarkEnd w:id="3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54</w:t>
      </w:r>
      <w:r>
        <w:rPr>
          <w:rFonts w:ascii="Times New Roman"/>
          <w:b w:val="false"/>
          <w:i w:val="false"/>
          <w:color w:val="000000"/>
          <w:sz w:val="28"/>
        </w:rPr>
        <w:t xml:space="preserve"> изложить в следующей редакции:</w:t>
      </w:r>
    </w:p>
    <w:bookmarkStart w:name="z44" w:id="31"/>
    <w:p>
      <w:pPr>
        <w:spacing w:after="0"/>
        <w:ind w:left="0"/>
        <w:jc w:val="both"/>
      </w:pPr>
      <w:r>
        <w:rPr>
          <w:rFonts w:ascii="Times New Roman"/>
          <w:b w:val="false"/>
          <w:i w:val="false"/>
          <w:color w:val="000000"/>
          <w:sz w:val="28"/>
        </w:rPr>
        <w:t>
      "54. Возврат неиспользованных или частично использованных бюджетных средств осуществляется путем восстановления соответствующих бюджетных программ центрального уполномоченного органа по бюджетной политике или местного уполномоченного органа по государственному планированию без соответствующего решения соответствующих бюджетных комиссий на основании разработанного в установленном порядке и принятого приказа центрального уполномоченного органа по бюджетной политике или решения местного исполнительного органа столицы, области и города республиканского значения о внесении изменений в приказ центрального уполномоченного органа по бюджетной политике или решение местного исполнительного органа столицы, области и города республиканского значения о распределении соответствующих распределяемых бюджетных программ с последующим внесением изменений в сводный план поступлений и финансирования по платежам, сводный план финансирования по обязательствам.";</w:t>
      </w:r>
    </w:p>
    <w:bookmarkEnd w:id="3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77</w:t>
      </w:r>
      <w:r>
        <w:rPr>
          <w:rFonts w:ascii="Times New Roman"/>
          <w:b w:val="false"/>
          <w:i w:val="false"/>
          <w:color w:val="000000"/>
          <w:sz w:val="28"/>
        </w:rPr>
        <w:t xml:space="preserve"> изложить в следующей редакции:</w:t>
      </w:r>
    </w:p>
    <w:bookmarkStart w:name="z46" w:id="32"/>
    <w:p>
      <w:pPr>
        <w:spacing w:after="0"/>
        <w:ind w:left="0"/>
        <w:jc w:val="both"/>
      </w:pPr>
      <w:r>
        <w:rPr>
          <w:rFonts w:ascii="Times New Roman"/>
          <w:b w:val="false"/>
          <w:i w:val="false"/>
          <w:color w:val="000000"/>
          <w:sz w:val="28"/>
        </w:rPr>
        <w:t>
      "77. Письмо о направлении проекта конкурсной документации на согласование содержит данные разработчика и (или) частного инициатора, включая фамилию, имя, отчество (при его наличии), должность, телефон и адрес (адреса) электронной почты.";</w:t>
      </w:r>
    </w:p>
    <w:bookmarkEnd w:id="32"/>
    <w:bookmarkStart w:name="z47" w:id="33"/>
    <w:p>
      <w:pPr>
        <w:spacing w:after="0"/>
        <w:ind w:left="0"/>
        <w:jc w:val="both"/>
      </w:pPr>
      <w:r>
        <w:rPr>
          <w:rFonts w:ascii="Times New Roman"/>
          <w:b w:val="false"/>
          <w:i w:val="false"/>
          <w:color w:val="000000"/>
          <w:sz w:val="28"/>
        </w:rPr>
        <w:t xml:space="preserve">
      часть первую </w:t>
      </w:r>
      <w:r>
        <w:rPr>
          <w:rFonts w:ascii="Times New Roman"/>
          <w:b w:val="false"/>
          <w:i w:val="false"/>
          <w:color w:val="000000"/>
          <w:sz w:val="28"/>
        </w:rPr>
        <w:t>пункта 78</w:t>
      </w:r>
      <w:r>
        <w:rPr>
          <w:rFonts w:ascii="Times New Roman"/>
          <w:b w:val="false"/>
          <w:i w:val="false"/>
          <w:color w:val="000000"/>
          <w:sz w:val="28"/>
        </w:rPr>
        <w:t xml:space="preserve"> изложить в следующей редакции:</w:t>
      </w:r>
    </w:p>
    <w:bookmarkEnd w:id="33"/>
    <w:bookmarkStart w:name="z48" w:id="34"/>
    <w:p>
      <w:pPr>
        <w:spacing w:after="0"/>
        <w:ind w:left="0"/>
        <w:jc w:val="both"/>
      </w:pPr>
      <w:r>
        <w:rPr>
          <w:rFonts w:ascii="Times New Roman"/>
          <w:b w:val="false"/>
          <w:i w:val="false"/>
          <w:color w:val="000000"/>
          <w:sz w:val="28"/>
        </w:rPr>
        <w:t>
      "78. Центральный уполномоченный орган по бюджетной политике либо местный уполномоченный орган по государственному планированию в течение 3 (трех) рабочих дней со дня поступления конкурсной документации направляет ее и отраслевые заключения в Центр развития государственно-частного партнерства или юридические лица, определяемые местными исполнительными органами столицы, областей и городов республиканского значения, для проведения экспертизы, в том числе при внесении в нее изменений и (или) дополнений, которая осуществляется в течение 20 (двадцати) рабочих дней со дня представления конкурсной документации в данную организацию, если проект является технически сложным и (или) уникальным, а по остальным проектам – в течение 16 (шестнадцати) рабочих дней со дня представления конкурсной документации.";</w:t>
      </w:r>
    </w:p>
    <w:bookmarkEnd w:id="3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80</w:t>
      </w:r>
      <w:r>
        <w:rPr>
          <w:rFonts w:ascii="Times New Roman"/>
          <w:b w:val="false"/>
          <w:i w:val="false"/>
          <w:color w:val="000000"/>
          <w:sz w:val="28"/>
        </w:rPr>
        <w:t xml:space="preserve"> изложить в следующей редакции:</w:t>
      </w:r>
    </w:p>
    <w:bookmarkStart w:name="z50" w:id="35"/>
    <w:p>
      <w:pPr>
        <w:spacing w:after="0"/>
        <w:ind w:left="0"/>
        <w:jc w:val="both"/>
      </w:pPr>
      <w:r>
        <w:rPr>
          <w:rFonts w:ascii="Times New Roman"/>
          <w:b w:val="false"/>
          <w:i w:val="false"/>
          <w:color w:val="000000"/>
          <w:sz w:val="28"/>
        </w:rPr>
        <w:t>
      "80. В случае необходимости представления недостающей и (или) дополнительной информации по конкурсной документации Центр развития государственно-частного партнерства или юридические лица, определяемые местными исполнительными органами столицы, областей и городов республиканского значения, уполномоченные на проведение экспертизы, в течение 10 (десяти) рабочих дней со дня уведомления о поступлении пакета документов (но не более одного раза), направляют соответствующие запросы организатору конкурса с одновременным уведомлением центрального уполномоченного органа по бюджетной политике либо местного уполномоченного органа по государственному планированию соответственно.";</w:t>
      </w:r>
    </w:p>
    <w:bookmarkEnd w:id="3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89</w:t>
      </w:r>
      <w:r>
        <w:rPr>
          <w:rFonts w:ascii="Times New Roman"/>
          <w:b w:val="false"/>
          <w:i w:val="false"/>
          <w:color w:val="000000"/>
          <w:sz w:val="28"/>
        </w:rPr>
        <w:t xml:space="preserve"> изложить в следующей редакции:</w:t>
      </w:r>
    </w:p>
    <w:bookmarkStart w:name="z52" w:id="36"/>
    <w:p>
      <w:pPr>
        <w:spacing w:after="0"/>
        <w:ind w:left="0"/>
        <w:jc w:val="both"/>
      </w:pPr>
      <w:r>
        <w:rPr>
          <w:rFonts w:ascii="Times New Roman"/>
          <w:b w:val="false"/>
          <w:i w:val="false"/>
          <w:color w:val="000000"/>
          <w:sz w:val="28"/>
        </w:rPr>
        <w:t>
      "89. Центральный уполномоченный орган по бюджетной политике либо местный уполномоченный орган по государственному планированию согласовывает конкурсную документацию и направляет организатору конкурса заключение экспертизы конкурсной документации, проведенной Центром развития государственно-частного партнерства или юридическими лицами, определяемыми местными исполнительными органами столицы, областей и городов республиканского значения, уполномоченными на проведение экспертизы.";</w:t>
      </w:r>
    </w:p>
    <w:bookmarkEnd w:id="3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91</w:t>
      </w:r>
      <w:r>
        <w:rPr>
          <w:rFonts w:ascii="Times New Roman"/>
          <w:b w:val="false"/>
          <w:i w:val="false"/>
          <w:color w:val="000000"/>
          <w:sz w:val="28"/>
        </w:rPr>
        <w:t xml:space="preserve"> изложить в следующей редакции:</w:t>
      </w:r>
    </w:p>
    <w:bookmarkStart w:name="z54" w:id="37"/>
    <w:p>
      <w:pPr>
        <w:spacing w:after="0"/>
        <w:ind w:left="0"/>
        <w:jc w:val="both"/>
      </w:pPr>
      <w:r>
        <w:rPr>
          <w:rFonts w:ascii="Times New Roman"/>
          <w:b w:val="false"/>
          <w:i w:val="false"/>
          <w:color w:val="000000"/>
          <w:sz w:val="28"/>
        </w:rPr>
        <w:t>
      "91. В случае положительного заключения экспертизы конкурсной документации, проведенной юридическими лицами, определяемыми местными исполнительными органами столицы, областей и городов республиканского значения, уполномоченные на проведение экспертизы, содержащего рекомендации о возможности включения в конкурсную документацию предоставления по проекту государственно-частного партнерства одной или нескольких мер государственной поддержки, источников возмещения затрат и получения доходов частного партнера, влекущих расходы из местного бюджета, местный уполномоченный орган по государственному планированию выносит вопрос принятия государственных обязательств по проекту государственно-частного партнерства на рассмотрение соответствующей бюджетной комиссии.";</w:t>
      </w:r>
    </w:p>
    <w:bookmarkEnd w:id="37"/>
    <w:bookmarkStart w:name="z55" w:id="38"/>
    <w:p>
      <w:pPr>
        <w:spacing w:after="0"/>
        <w:ind w:left="0"/>
        <w:jc w:val="both"/>
      </w:pPr>
      <w:r>
        <w:rPr>
          <w:rFonts w:ascii="Times New Roman"/>
          <w:b w:val="false"/>
          <w:i w:val="false"/>
          <w:color w:val="000000"/>
          <w:sz w:val="28"/>
        </w:rPr>
        <w:t xml:space="preserve">
      часть первую </w:t>
      </w:r>
      <w:r>
        <w:rPr>
          <w:rFonts w:ascii="Times New Roman"/>
          <w:b w:val="false"/>
          <w:i w:val="false"/>
          <w:color w:val="000000"/>
          <w:sz w:val="28"/>
        </w:rPr>
        <w:t>пункта 92</w:t>
      </w:r>
      <w:r>
        <w:rPr>
          <w:rFonts w:ascii="Times New Roman"/>
          <w:b w:val="false"/>
          <w:i w:val="false"/>
          <w:color w:val="000000"/>
          <w:sz w:val="28"/>
        </w:rPr>
        <w:t xml:space="preserve"> изложить в следующей редакции:</w:t>
      </w:r>
    </w:p>
    <w:bookmarkEnd w:id="38"/>
    <w:bookmarkStart w:name="z56" w:id="39"/>
    <w:p>
      <w:pPr>
        <w:spacing w:after="0"/>
        <w:ind w:left="0"/>
        <w:jc w:val="both"/>
      </w:pPr>
      <w:r>
        <w:rPr>
          <w:rFonts w:ascii="Times New Roman"/>
          <w:b w:val="false"/>
          <w:i w:val="false"/>
          <w:color w:val="000000"/>
          <w:sz w:val="28"/>
        </w:rPr>
        <w:t>
      "92. В случае увеличения сметной стоимости проекта государственно-частного партнерства, направленного на создание объекта государственно-частного партнерства, по причине изменения курса национальной валюты к иностранной валюте, но не влекущих изменения институциональной схемы и технических решений, скорректированные документы направляются на заключение центрального уполномоченного органа по бюджетной политике и экспертизу Центра развития государственно-частного партнерства либо местного уполномоченного органа по государственному планированию и экспертизу юридического лица, определяемого местным исполнительным органом столицы, области и города республиканского значения, уполномоченного на проведение экспертизы, в части подтверждения положительного значения показателей чистого дисконтированного дохода (Net present value – NPV), внутренней нормы прибыльности (Internal rate of return – IRR) и наличия положительных показателей экономического чистого дисконтированного дохода (Economic net present value – ENPV) и экономической внутренней нормы доходности (Economic internal rate of return – EIRR).";</w:t>
      </w:r>
    </w:p>
    <w:bookmarkEnd w:id="39"/>
    <w:bookmarkStart w:name="z57" w:id="40"/>
    <w:p>
      <w:pPr>
        <w:spacing w:after="0"/>
        <w:ind w:left="0"/>
        <w:jc w:val="both"/>
      </w:pPr>
      <w:r>
        <w:rPr>
          <w:rFonts w:ascii="Times New Roman"/>
          <w:b w:val="false"/>
          <w:i w:val="false"/>
          <w:color w:val="000000"/>
          <w:sz w:val="28"/>
        </w:rPr>
        <w:t xml:space="preserve">
      часть вторую </w:t>
      </w:r>
      <w:r>
        <w:rPr>
          <w:rFonts w:ascii="Times New Roman"/>
          <w:b w:val="false"/>
          <w:i w:val="false"/>
          <w:color w:val="000000"/>
          <w:sz w:val="28"/>
        </w:rPr>
        <w:t>пункта 101</w:t>
      </w:r>
      <w:r>
        <w:rPr>
          <w:rFonts w:ascii="Times New Roman"/>
          <w:b w:val="false"/>
          <w:i w:val="false"/>
          <w:color w:val="000000"/>
          <w:sz w:val="28"/>
        </w:rPr>
        <w:t xml:space="preserve"> изложить в следующей редакции:</w:t>
      </w:r>
    </w:p>
    <w:bookmarkEnd w:id="40"/>
    <w:bookmarkStart w:name="z58" w:id="41"/>
    <w:p>
      <w:pPr>
        <w:spacing w:after="0"/>
        <w:ind w:left="0"/>
        <w:jc w:val="both"/>
      </w:pPr>
      <w:r>
        <w:rPr>
          <w:rFonts w:ascii="Times New Roman"/>
          <w:b w:val="false"/>
          <w:i w:val="false"/>
          <w:color w:val="000000"/>
          <w:sz w:val="28"/>
        </w:rPr>
        <w:t>
      "Председателем Комиссии является первый руководитель организатора конкурса (в случае если организатором конкурса является местный исполнительный орган – не ниже заместителя акима столицы, области и города республиканского значения).";</w:t>
      </w:r>
    </w:p>
    <w:bookmarkEnd w:id="41"/>
    <w:bookmarkStart w:name="z59" w:id="42"/>
    <w:p>
      <w:pPr>
        <w:spacing w:after="0"/>
        <w:ind w:left="0"/>
        <w:jc w:val="both"/>
      </w:pPr>
      <w:r>
        <w:rPr>
          <w:rFonts w:ascii="Times New Roman"/>
          <w:b w:val="false"/>
          <w:i w:val="false"/>
          <w:color w:val="000000"/>
          <w:sz w:val="28"/>
        </w:rPr>
        <w:t xml:space="preserve">
      часть третью </w:t>
      </w:r>
      <w:r>
        <w:rPr>
          <w:rFonts w:ascii="Times New Roman"/>
          <w:b w:val="false"/>
          <w:i w:val="false"/>
          <w:color w:val="000000"/>
          <w:sz w:val="28"/>
        </w:rPr>
        <w:t>подпункта 4)</w:t>
      </w:r>
      <w:r>
        <w:rPr>
          <w:rFonts w:ascii="Times New Roman"/>
          <w:b w:val="false"/>
          <w:i w:val="false"/>
          <w:color w:val="000000"/>
          <w:sz w:val="28"/>
        </w:rPr>
        <w:t xml:space="preserve"> пункта 195 изложить в следующей редакции:</w:t>
      </w:r>
    </w:p>
    <w:bookmarkEnd w:id="42"/>
    <w:bookmarkStart w:name="z60" w:id="43"/>
    <w:p>
      <w:pPr>
        <w:spacing w:after="0"/>
        <w:ind w:left="0"/>
        <w:jc w:val="both"/>
      </w:pPr>
      <w:r>
        <w:rPr>
          <w:rFonts w:ascii="Times New Roman"/>
          <w:b w:val="false"/>
          <w:i w:val="false"/>
          <w:color w:val="000000"/>
          <w:sz w:val="28"/>
        </w:rPr>
        <w:t>
      "Центральный уполномоченный орган по бюджетной политике либо местный уполномоченный орган по государственному планированию в срок не более 3 (трех) рабочих дней со дня поступления направляет бизнес-план к проекту государственно-частного партнерства и поступившие материалы в Центр развития государственно-частного партнерства или юридические лица, определяемые местными исполнительными органами столицы, областей и городов республиканского значения, для проведения экспертизы.";</w:t>
      </w:r>
    </w:p>
    <w:bookmarkEnd w:id="4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197</w:t>
      </w:r>
      <w:r>
        <w:rPr>
          <w:rFonts w:ascii="Times New Roman"/>
          <w:b w:val="false"/>
          <w:i w:val="false"/>
          <w:color w:val="000000"/>
          <w:sz w:val="28"/>
        </w:rPr>
        <w:t xml:space="preserve"> изложить в следующей редакции:</w:t>
      </w:r>
    </w:p>
    <w:bookmarkStart w:name="z62" w:id="44"/>
    <w:p>
      <w:pPr>
        <w:spacing w:after="0"/>
        <w:ind w:left="0"/>
        <w:jc w:val="both"/>
      </w:pPr>
      <w:r>
        <w:rPr>
          <w:rFonts w:ascii="Times New Roman"/>
          <w:b w:val="false"/>
          <w:i w:val="false"/>
          <w:color w:val="000000"/>
          <w:sz w:val="28"/>
        </w:rPr>
        <w:t>
      "197. Экспертиза бизнес-плана к проекту государственно-частного партнерства, в том числе при внесении в него соответствующих изменений и (или) дополнений, проводится Центром развития государственно-частного партнерства (по республиканским проектам) либо юридическими лицами, определяемыми местными исполнительными органами столицы, областей и городов республиканского значения, уполномоченными на проведение экспертизы (по местным проектам), с целью определения возможности реализации проекта государственно-частного партнерства посредством оценки информации, содержащейся в бизнес-плане к проекту государственно-частного партнерства.";</w:t>
      </w:r>
    </w:p>
    <w:bookmarkEnd w:id="44"/>
    <w:bookmarkStart w:name="z63" w:id="45"/>
    <w:p>
      <w:pPr>
        <w:spacing w:after="0"/>
        <w:ind w:left="0"/>
        <w:jc w:val="both"/>
      </w:pPr>
      <w:r>
        <w:rPr>
          <w:rFonts w:ascii="Times New Roman"/>
          <w:b w:val="false"/>
          <w:i w:val="false"/>
          <w:color w:val="000000"/>
          <w:sz w:val="28"/>
        </w:rPr>
        <w:t xml:space="preserve">
      часть вторую </w:t>
      </w:r>
      <w:r>
        <w:rPr>
          <w:rFonts w:ascii="Times New Roman"/>
          <w:b w:val="false"/>
          <w:i w:val="false"/>
          <w:color w:val="000000"/>
          <w:sz w:val="28"/>
        </w:rPr>
        <w:t>пункта 201</w:t>
      </w:r>
      <w:r>
        <w:rPr>
          <w:rFonts w:ascii="Times New Roman"/>
          <w:b w:val="false"/>
          <w:i w:val="false"/>
          <w:color w:val="000000"/>
          <w:sz w:val="28"/>
        </w:rPr>
        <w:t xml:space="preserve"> изложить в следующей редакции:</w:t>
      </w:r>
    </w:p>
    <w:bookmarkEnd w:id="45"/>
    <w:bookmarkStart w:name="z64" w:id="46"/>
    <w:p>
      <w:pPr>
        <w:spacing w:after="0"/>
        <w:ind w:left="0"/>
        <w:jc w:val="both"/>
      </w:pPr>
      <w:r>
        <w:rPr>
          <w:rFonts w:ascii="Times New Roman"/>
          <w:b w:val="false"/>
          <w:i w:val="false"/>
          <w:color w:val="000000"/>
          <w:sz w:val="28"/>
        </w:rPr>
        <w:t>
      "В случаях необходимости представления недостающей и (или) дополнительной информации по бизнес-плану к проекту государственно-частного партнерства Центр развития государственно-частного партнерства или юридические лица, определяемые местными исполнительными органами столицы, областей и городов республиканского значения, уполномоченные на проведение экспертизы, направляют соответствующие запросы, копию запроса – центральному уполномоченному органу по бюджетной политике или местному уполномоченному органу по государственному планированию в срок не более 10 (десяти) рабочих дней со дня поступления пакета документов (но не более одного раза). Недостающая и (или) дополнительная информация либо уведомление о необходимости дополнительных сроков направляется разработчиком бизнес-плана к проекту государственно-частного партнерства, в срок не более 5 (пяти) рабочих дней со дня поступления запроса.";</w:t>
      </w:r>
    </w:p>
    <w:bookmarkEnd w:id="46"/>
    <w:bookmarkStart w:name="z65" w:id="47"/>
    <w:p>
      <w:pPr>
        <w:spacing w:after="0"/>
        <w:ind w:left="0"/>
        <w:jc w:val="both"/>
      </w:pPr>
      <w:r>
        <w:rPr>
          <w:rFonts w:ascii="Times New Roman"/>
          <w:b w:val="false"/>
          <w:i w:val="false"/>
          <w:color w:val="000000"/>
          <w:sz w:val="28"/>
        </w:rPr>
        <w:t xml:space="preserve">
      часть вторую </w:t>
      </w:r>
      <w:r>
        <w:rPr>
          <w:rFonts w:ascii="Times New Roman"/>
          <w:b w:val="false"/>
          <w:i w:val="false"/>
          <w:color w:val="000000"/>
          <w:sz w:val="28"/>
        </w:rPr>
        <w:t>пункта 221</w:t>
      </w:r>
      <w:r>
        <w:rPr>
          <w:rFonts w:ascii="Times New Roman"/>
          <w:b w:val="false"/>
          <w:i w:val="false"/>
          <w:color w:val="000000"/>
          <w:sz w:val="28"/>
        </w:rPr>
        <w:t xml:space="preserve"> изложить в следующей редакции:</w:t>
      </w:r>
    </w:p>
    <w:bookmarkEnd w:id="47"/>
    <w:bookmarkStart w:name="z66" w:id="48"/>
    <w:p>
      <w:pPr>
        <w:spacing w:after="0"/>
        <w:ind w:left="0"/>
        <w:jc w:val="both"/>
      </w:pPr>
      <w:r>
        <w:rPr>
          <w:rFonts w:ascii="Times New Roman"/>
          <w:b w:val="false"/>
          <w:i w:val="false"/>
          <w:color w:val="000000"/>
          <w:sz w:val="28"/>
        </w:rPr>
        <w:t>
      "Принятие государственных обязательств по проектам государственно-частного партнерства местными исполнительными органами осуществляется на основании решения маслихата столицы, области и города республиканского значения соответственно по каждому отдельному проекту государственно-частного партнерства.";</w:t>
      </w:r>
    </w:p>
    <w:bookmarkEnd w:id="48"/>
    <w:bookmarkStart w:name="z67" w:id="49"/>
    <w:p>
      <w:pPr>
        <w:spacing w:after="0"/>
        <w:ind w:left="0"/>
        <w:jc w:val="both"/>
      </w:pPr>
      <w:r>
        <w:rPr>
          <w:rFonts w:ascii="Times New Roman"/>
          <w:b w:val="false"/>
          <w:i w:val="false"/>
          <w:color w:val="000000"/>
          <w:sz w:val="28"/>
        </w:rPr>
        <w:t xml:space="preserve">
      абзац третий </w:t>
      </w:r>
      <w:r>
        <w:rPr>
          <w:rFonts w:ascii="Times New Roman"/>
          <w:b w:val="false"/>
          <w:i w:val="false"/>
          <w:color w:val="000000"/>
          <w:sz w:val="28"/>
        </w:rPr>
        <w:t>пункта 254</w:t>
      </w:r>
      <w:r>
        <w:rPr>
          <w:rFonts w:ascii="Times New Roman"/>
          <w:b w:val="false"/>
          <w:i w:val="false"/>
          <w:color w:val="000000"/>
          <w:sz w:val="28"/>
        </w:rPr>
        <w:t xml:space="preserve"> изложить в следующей редакции:</w:t>
      </w:r>
    </w:p>
    <w:bookmarkEnd w:id="49"/>
    <w:bookmarkStart w:name="z68" w:id="50"/>
    <w:p>
      <w:pPr>
        <w:spacing w:after="0"/>
        <w:ind w:left="0"/>
        <w:jc w:val="both"/>
      </w:pPr>
      <w:r>
        <w:rPr>
          <w:rFonts w:ascii="Times New Roman"/>
          <w:b w:val="false"/>
          <w:i w:val="false"/>
          <w:color w:val="000000"/>
          <w:sz w:val="28"/>
        </w:rPr>
        <w:t>
      "по объектам государственно-частного партнерства, относящимся к коммунальной собственности – местные исполнительные органы столицы, областей, городов республиканского значения.";</w:t>
      </w:r>
    </w:p>
    <w:bookmarkEnd w:id="50"/>
    <w:bookmarkStart w:name="z69" w:id="51"/>
    <w:p>
      <w:pPr>
        <w:spacing w:after="0"/>
        <w:ind w:left="0"/>
        <w:jc w:val="both"/>
      </w:pPr>
      <w:r>
        <w:rPr>
          <w:rFonts w:ascii="Times New Roman"/>
          <w:b w:val="false"/>
          <w:i w:val="false"/>
          <w:color w:val="000000"/>
          <w:sz w:val="28"/>
        </w:rPr>
        <w:t xml:space="preserve">
      абзац первый </w:t>
      </w:r>
      <w:r>
        <w:rPr>
          <w:rFonts w:ascii="Times New Roman"/>
          <w:b w:val="false"/>
          <w:i w:val="false"/>
          <w:color w:val="000000"/>
          <w:sz w:val="28"/>
        </w:rPr>
        <w:t>пункта 255</w:t>
      </w:r>
      <w:r>
        <w:rPr>
          <w:rFonts w:ascii="Times New Roman"/>
          <w:b w:val="false"/>
          <w:i w:val="false"/>
          <w:color w:val="000000"/>
          <w:sz w:val="28"/>
        </w:rPr>
        <w:t xml:space="preserve"> изложить в следующей редакции:</w:t>
      </w:r>
    </w:p>
    <w:bookmarkEnd w:id="51"/>
    <w:bookmarkStart w:name="z70" w:id="52"/>
    <w:p>
      <w:pPr>
        <w:spacing w:after="0"/>
        <w:ind w:left="0"/>
        <w:jc w:val="both"/>
      </w:pPr>
      <w:r>
        <w:rPr>
          <w:rFonts w:ascii="Times New Roman"/>
          <w:b w:val="false"/>
          <w:i w:val="false"/>
          <w:color w:val="000000"/>
          <w:sz w:val="28"/>
        </w:rPr>
        <w:t>
      "255. Частный партнер по объектам государственно-частного партнерства, относящимся к республиканской собственности, представляет в уполномоченный орган по осуществлению права распоряжения республиканской собственностью, по объектам государственно-частного партнерства, относящимся к коммунальной собственности – в местные исполнительные органы столицы, областей, городов республиканского значения отчеты по следующим сделкам имущественного характера, связанным с государственной собственностью:";</w:t>
      </w:r>
    </w:p>
    <w:bookmarkEnd w:id="52"/>
    <w:bookmarkStart w:name="z71" w:id="53"/>
    <w:p>
      <w:pPr>
        <w:spacing w:after="0"/>
        <w:ind w:left="0"/>
        <w:jc w:val="both"/>
      </w:pPr>
      <w:r>
        <w:rPr>
          <w:rFonts w:ascii="Times New Roman"/>
          <w:b w:val="false"/>
          <w:i w:val="false"/>
          <w:color w:val="000000"/>
          <w:sz w:val="28"/>
        </w:rPr>
        <w:t xml:space="preserve">
      часть первую </w:t>
      </w:r>
      <w:r>
        <w:rPr>
          <w:rFonts w:ascii="Times New Roman"/>
          <w:b w:val="false"/>
          <w:i w:val="false"/>
          <w:color w:val="000000"/>
          <w:sz w:val="28"/>
        </w:rPr>
        <w:t>пункта 258</w:t>
      </w:r>
      <w:r>
        <w:rPr>
          <w:rFonts w:ascii="Times New Roman"/>
          <w:b w:val="false"/>
          <w:i w:val="false"/>
          <w:color w:val="000000"/>
          <w:sz w:val="28"/>
        </w:rPr>
        <w:t xml:space="preserve"> изложить в следующей редакции:</w:t>
      </w:r>
    </w:p>
    <w:bookmarkEnd w:id="53"/>
    <w:bookmarkStart w:name="z72" w:id="54"/>
    <w:p>
      <w:pPr>
        <w:spacing w:after="0"/>
        <w:ind w:left="0"/>
        <w:jc w:val="both"/>
      </w:pPr>
      <w:r>
        <w:rPr>
          <w:rFonts w:ascii="Times New Roman"/>
          <w:b w:val="false"/>
          <w:i w:val="false"/>
          <w:color w:val="000000"/>
          <w:sz w:val="28"/>
        </w:rPr>
        <w:t>
      "258. Частный партнер формирует отчет в электронном виде с использованием программного обеспечения, подписывает его электронной цифровой подписью, выданной национальным удостоверяющим центром, и направляет в уполномоченный орган по управлению государственным имуществом – в отношении республиканского имущества или в местный исполнительный орган столицы, области, города республиканского значения – в отношении коммунального имущества, посредством реестра государственного имущества, используя имеющийся в программном обеспечении сервис для отправки и включения отчета в структуру реестра.";</w:t>
      </w:r>
    </w:p>
    <w:bookmarkEnd w:id="54"/>
    <w:bookmarkStart w:name="z73" w:id="55"/>
    <w:p>
      <w:pPr>
        <w:spacing w:after="0"/>
        <w:ind w:left="0"/>
        <w:jc w:val="both"/>
      </w:pPr>
      <w:r>
        <w:rPr>
          <w:rFonts w:ascii="Times New Roman"/>
          <w:b w:val="false"/>
          <w:i w:val="false"/>
          <w:color w:val="000000"/>
          <w:sz w:val="28"/>
        </w:rPr>
        <w:t xml:space="preserve">
      абзац четвертый части второй </w:t>
      </w:r>
      <w:r>
        <w:rPr>
          <w:rFonts w:ascii="Times New Roman"/>
          <w:b w:val="false"/>
          <w:i w:val="false"/>
          <w:color w:val="000000"/>
          <w:sz w:val="28"/>
        </w:rPr>
        <w:t>пункта 264</w:t>
      </w:r>
      <w:r>
        <w:rPr>
          <w:rFonts w:ascii="Times New Roman"/>
          <w:b w:val="false"/>
          <w:i w:val="false"/>
          <w:color w:val="000000"/>
          <w:sz w:val="28"/>
        </w:rPr>
        <w:t xml:space="preserve"> изложить в следующей редакции:</w:t>
      </w:r>
    </w:p>
    <w:bookmarkEnd w:id="55"/>
    <w:bookmarkStart w:name="z74" w:id="56"/>
    <w:p>
      <w:pPr>
        <w:spacing w:after="0"/>
        <w:ind w:left="0"/>
        <w:jc w:val="both"/>
      </w:pPr>
      <w:r>
        <w:rPr>
          <w:rFonts w:ascii="Times New Roman"/>
          <w:b w:val="false"/>
          <w:i w:val="false"/>
          <w:color w:val="000000"/>
          <w:sz w:val="28"/>
        </w:rPr>
        <w:t>
      "с одновременным уведомлением Национальной палаты предпринимателей Республики Казахстан за подписью не ниже заместителя акима столицы, области и города республиканского значения.";</w:t>
      </w:r>
    </w:p>
    <w:bookmarkEnd w:id="5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273</w:t>
      </w:r>
      <w:r>
        <w:rPr>
          <w:rFonts w:ascii="Times New Roman"/>
          <w:b w:val="false"/>
          <w:i w:val="false"/>
          <w:color w:val="000000"/>
          <w:sz w:val="28"/>
        </w:rPr>
        <w:t xml:space="preserve"> изложить в следующей редакции:</w:t>
      </w:r>
    </w:p>
    <w:bookmarkStart w:name="z76" w:id="57"/>
    <w:p>
      <w:pPr>
        <w:spacing w:after="0"/>
        <w:ind w:left="0"/>
        <w:jc w:val="both"/>
      </w:pPr>
      <w:r>
        <w:rPr>
          <w:rFonts w:ascii="Times New Roman"/>
          <w:b w:val="false"/>
          <w:i w:val="false"/>
          <w:color w:val="000000"/>
          <w:sz w:val="28"/>
        </w:rPr>
        <w:t>
      "273. Центральный уполномоченный орган по бюджетной политике не позднее 30 (тридцати) календарных дней с момента поступления отчета Центра развития государственно-частного партнерства направляет его следующим заинтересованным сторонам:</w:t>
      </w:r>
    </w:p>
    <w:bookmarkEnd w:id="57"/>
    <w:bookmarkStart w:name="z77" w:id="58"/>
    <w:p>
      <w:pPr>
        <w:spacing w:after="0"/>
        <w:ind w:left="0"/>
        <w:jc w:val="both"/>
      </w:pPr>
      <w:r>
        <w:rPr>
          <w:rFonts w:ascii="Times New Roman"/>
          <w:b w:val="false"/>
          <w:i w:val="false"/>
          <w:color w:val="000000"/>
          <w:sz w:val="28"/>
        </w:rPr>
        <w:t>
      в уполномоченный орган по управлению государственным имуществом для внесения данных в Реестр, местным исполнительным органам столицы, областей и городов республиканского значения по объектам государственно-частного партнерства, относящимся к коммунальной собственности результаты оценки реализации проектов государственно-частного партнерства;</w:t>
      </w:r>
    </w:p>
    <w:bookmarkEnd w:id="58"/>
    <w:bookmarkStart w:name="z78" w:id="59"/>
    <w:p>
      <w:pPr>
        <w:spacing w:after="0"/>
        <w:ind w:left="0"/>
        <w:jc w:val="both"/>
      </w:pPr>
      <w:r>
        <w:rPr>
          <w:rFonts w:ascii="Times New Roman"/>
          <w:b w:val="false"/>
          <w:i w:val="false"/>
          <w:color w:val="000000"/>
          <w:sz w:val="28"/>
        </w:rPr>
        <w:t>
      центральным и местным исполнительным органам столицы, областей и городов республиканского значения для отработки рекомендаций с Центром развития государственно-частного партнерства.";</w:t>
      </w:r>
    </w:p>
    <w:bookmarkEnd w:id="5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1</w:t>
      </w:r>
      <w:r>
        <w:rPr>
          <w:rFonts w:ascii="Times New Roman"/>
          <w:b w:val="false"/>
          <w:i w:val="false"/>
          <w:color w:val="000000"/>
          <w:sz w:val="28"/>
        </w:rPr>
        <w:t xml:space="preserve"> к Правилам планирования и реализации проектов государственно-частного партнерства, включающие вопросы планирования проектов государственно-частного партнерства, проведения конкурса (аукциона) и прямых переговоров по определению частного партнера, проведения мониторинга договоров государственно-частного партнерства, проведения мониторинга и оценки реализации проектов государственно-частного партнерства изложить в новой редакции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настоящему перечню;</w:t>
      </w:r>
    </w:p>
    <w:bookmarkStart w:name="z80" w:id="60"/>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приложении 4</w:t>
      </w:r>
      <w:r>
        <w:rPr>
          <w:rFonts w:ascii="Times New Roman"/>
          <w:b w:val="false"/>
          <w:i w:val="false"/>
          <w:color w:val="000000"/>
          <w:sz w:val="28"/>
        </w:rPr>
        <w:t xml:space="preserve"> к Правилам планирования и реализации проектов государственно-частного партнерства, включающие вопросы планирования проектов государственно-частного партнерства, проведения конкурса (аукциона) и прямых переговоров по определению частного партнера, проведения мониторинга договоров государственно-частного партнерства, проведения мониторинга и оценки реализации проектов государственно-частного партнерства:</w:t>
      </w:r>
    </w:p>
    <w:bookmarkEnd w:id="60"/>
    <w:bookmarkStart w:name="z81" w:id="61"/>
    <w:p>
      <w:pPr>
        <w:spacing w:after="0"/>
        <w:ind w:left="0"/>
        <w:jc w:val="both"/>
      </w:pPr>
      <w:r>
        <w:rPr>
          <w:rFonts w:ascii="Times New Roman"/>
          <w:b w:val="false"/>
          <w:i w:val="false"/>
          <w:color w:val="000000"/>
          <w:sz w:val="28"/>
        </w:rPr>
        <w:t xml:space="preserve">
      строку </w:t>
      </w:r>
    </w:p>
    <w:bookmarkEnd w:id="61"/>
    <w:bookmarkStart w:name="z82" w:id="62"/>
    <w:p>
      <w:pPr>
        <w:spacing w:after="0"/>
        <w:ind w:left="0"/>
        <w:jc w:val="both"/>
      </w:pPr>
      <w:r>
        <w:rPr>
          <w:rFonts w:ascii="Times New Roman"/>
          <w:b w:val="false"/>
          <w:i w:val="false"/>
          <w:color w:val="000000"/>
          <w:sz w:val="28"/>
        </w:rPr>
        <w:t>
      "</w:t>
      </w:r>
    </w:p>
    <w:bookmarkEnd w:id="6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Контактные данные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указываются фамилия, имя, отчество (при наличии), должность, контактный телефон и адрес (адреса) электронной почты представителя разработчика</w:t>
            </w:r>
          </w:p>
        </w:tc>
      </w:tr>
    </w:tbl>
    <w:bookmarkStart w:name="z83" w:id="63"/>
    <w:p>
      <w:pPr>
        <w:spacing w:after="0"/>
        <w:ind w:left="0"/>
        <w:jc w:val="both"/>
      </w:pPr>
      <w:r>
        <w:rPr>
          <w:rFonts w:ascii="Times New Roman"/>
          <w:b w:val="false"/>
          <w:i w:val="false"/>
          <w:color w:val="000000"/>
          <w:sz w:val="28"/>
        </w:rPr>
        <w:t>
      "</w:t>
      </w:r>
    </w:p>
    <w:bookmarkEnd w:id="63"/>
    <w:bookmarkStart w:name="z84" w:id="64"/>
    <w:p>
      <w:pPr>
        <w:spacing w:after="0"/>
        <w:ind w:left="0"/>
        <w:jc w:val="both"/>
      </w:pPr>
      <w:r>
        <w:rPr>
          <w:rFonts w:ascii="Times New Roman"/>
          <w:b w:val="false"/>
          <w:i w:val="false"/>
          <w:color w:val="000000"/>
          <w:sz w:val="28"/>
        </w:rPr>
        <w:t>
      изложить в следующей редакции:</w:t>
      </w:r>
    </w:p>
    <w:bookmarkEnd w:id="64"/>
    <w:bookmarkStart w:name="z85" w:id="65"/>
    <w:p>
      <w:pPr>
        <w:spacing w:after="0"/>
        <w:ind w:left="0"/>
        <w:jc w:val="both"/>
      </w:pPr>
      <w:r>
        <w:rPr>
          <w:rFonts w:ascii="Times New Roman"/>
          <w:b w:val="false"/>
          <w:i w:val="false"/>
          <w:color w:val="000000"/>
          <w:sz w:val="28"/>
        </w:rPr>
        <w:t>
      "</w:t>
      </w:r>
    </w:p>
    <w:bookmarkEnd w:id="6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Контактные данные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указываются фамилия, имя, отчество (при его наличии), должность, контактный телефон и адрес (адреса) электронной почты представителя разработчика</w:t>
            </w:r>
          </w:p>
        </w:tc>
      </w:tr>
    </w:tbl>
    <w:bookmarkStart w:name="z86" w:id="66"/>
    <w:p>
      <w:pPr>
        <w:spacing w:after="0"/>
        <w:ind w:left="0"/>
        <w:jc w:val="both"/>
      </w:pPr>
      <w:r>
        <w:rPr>
          <w:rFonts w:ascii="Times New Roman"/>
          <w:b w:val="false"/>
          <w:i w:val="false"/>
          <w:color w:val="000000"/>
          <w:sz w:val="28"/>
        </w:rPr>
        <w:t>
      ";</w:t>
      </w:r>
    </w:p>
    <w:bookmarkEnd w:id="6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5</w:t>
      </w:r>
      <w:r>
        <w:rPr>
          <w:rFonts w:ascii="Times New Roman"/>
          <w:b w:val="false"/>
          <w:i w:val="false"/>
          <w:color w:val="000000"/>
          <w:sz w:val="28"/>
        </w:rPr>
        <w:t xml:space="preserve"> к Правилам планирования и реализации проектов государственно-частного партнерства, включающие вопросы планирования проектов государственно-частного партнерства, проведения конкурса (аукциона) и прямых переговоров по определению частного партнера, проведения мониторинга договоров государственно-частного партнерства, проведения мониторинга и оценки реализации проектов государственно-частного партнерства изложить в новой редакции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настоящему перечню;</w:t>
      </w:r>
    </w:p>
    <w:bookmarkStart w:name="z88" w:id="67"/>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приложении 6</w:t>
      </w:r>
      <w:r>
        <w:rPr>
          <w:rFonts w:ascii="Times New Roman"/>
          <w:b w:val="false"/>
          <w:i w:val="false"/>
          <w:color w:val="000000"/>
          <w:sz w:val="28"/>
        </w:rPr>
        <w:t xml:space="preserve"> к Правилам планирования и реализации проектов государственно-частного партнерства, включающие вопросы планирования проектов государственно-частного партнерства, проведения конкурса (аукциона) и прямых переговоров по определению частного партнера, проведения мониторинга договоров государственно-частного партнерства, проведения мониторинга и оценки реализации проектов государственно-частного партнерства:</w:t>
      </w:r>
    </w:p>
    <w:bookmarkEnd w:id="67"/>
    <w:bookmarkStart w:name="z89" w:id="68"/>
    <w:p>
      <w:pPr>
        <w:spacing w:after="0"/>
        <w:ind w:left="0"/>
        <w:jc w:val="both"/>
      </w:pPr>
      <w:r>
        <w:rPr>
          <w:rFonts w:ascii="Times New Roman"/>
          <w:b w:val="false"/>
          <w:i w:val="false"/>
          <w:color w:val="000000"/>
          <w:sz w:val="28"/>
        </w:rPr>
        <w:t xml:space="preserve">
      строку </w:t>
      </w:r>
    </w:p>
    <w:bookmarkEnd w:id="68"/>
    <w:bookmarkStart w:name="z90" w:id="69"/>
    <w:p>
      <w:pPr>
        <w:spacing w:after="0"/>
        <w:ind w:left="0"/>
        <w:jc w:val="both"/>
      </w:pPr>
      <w:r>
        <w:rPr>
          <w:rFonts w:ascii="Times New Roman"/>
          <w:b w:val="false"/>
          <w:i w:val="false"/>
          <w:color w:val="000000"/>
          <w:sz w:val="28"/>
        </w:rPr>
        <w:t>
      "</w:t>
      </w:r>
    </w:p>
    <w:bookmarkEnd w:id="6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Контактные данные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указываются фамилия, имя, отчество (при наличии), должность, контактный телефон и адрес (адреса) электронной почты представителя разработчика</w:t>
            </w:r>
          </w:p>
        </w:tc>
      </w:tr>
    </w:tbl>
    <w:bookmarkStart w:name="z91" w:id="70"/>
    <w:p>
      <w:pPr>
        <w:spacing w:after="0"/>
        <w:ind w:left="0"/>
        <w:jc w:val="both"/>
      </w:pPr>
      <w:r>
        <w:rPr>
          <w:rFonts w:ascii="Times New Roman"/>
          <w:b w:val="false"/>
          <w:i w:val="false"/>
          <w:color w:val="000000"/>
          <w:sz w:val="28"/>
        </w:rPr>
        <w:t>
      "</w:t>
      </w:r>
    </w:p>
    <w:bookmarkEnd w:id="70"/>
    <w:bookmarkStart w:name="z92" w:id="71"/>
    <w:p>
      <w:pPr>
        <w:spacing w:after="0"/>
        <w:ind w:left="0"/>
        <w:jc w:val="both"/>
      </w:pPr>
      <w:r>
        <w:rPr>
          <w:rFonts w:ascii="Times New Roman"/>
          <w:b w:val="false"/>
          <w:i w:val="false"/>
          <w:color w:val="000000"/>
          <w:sz w:val="28"/>
        </w:rPr>
        <w:t>
      изложить в следующей редакции:</w:t>
      </w:r>
    </w:p>
    <w:bookmarkEnd w:id="71"/>
    <w:bookmarkStart w:name="z93" w:id="72"/>
    <w:p>
      <w:pPr>
        <w:spacing w:after="0"/>
        <w:ind w:left="0"/>
        <w:jc w:val="both"/>
      </w:pPr>
      <w:r>
        <w:rPr>
          <w:rFonts w:ascii="Times New Roman"/>
          <w:b w:val="false"/>
          <w:i w:val="false"/>
          <w:color w:val="000000"/>
          <w:sz w:val="28"/>
        </w:rPr>
        <w:t>
      "</w:t>
      </w:r>
    </w:p>
    <w:bookmarkEnd w:id="7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Контактные данные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указываются фамилия, имя, отчество (при его наличии), должность, контактный телефон и адрес (адреса) электронной почты представителя разработчика</w:t>
            </w:r>
          </w:p>
        </w:tc>
      </w:tr>
    </w:tbl>
    <w:bookmarkStart w:name="z94" w:id="73"/>
    <w:p>
      <w:pPr>
        <w:spacing w:after="0"/>
        <w:ind w:left="0"/>
        <w:jc w:val="both"/>
      </w:pPr>
      <w:r>
        <w:rPr>
          <w:rFonts w:ascii="Times New Roman"/>
          <w:b w:val="false"/>
          <w:i w:val="false"/>
          <w:color w:val="000000"/>
          <w:sz w:val="28"/>
        </w:rPr>
        <w:t>
      ";</w:t>
      </w:r>
    </w:p>
    <w:bookmarkEnd w:id="73"/>
    <w:bookmarkStart w:name="z95" w:id="74"/>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приложении 7</w:t>
      </w:r>
      <w:r>
        <w:rPr>
          <w:rFonts w:ascii="Times New Roman"/>
          <w:b w:val="false"/>
          <w:i w:val="false"/>
          <w:color w:val="000000"/>
          <w:sz w:val="28"/>
        </w:rPr>
        <w:t xml:space="preserve"> к Правилам планирования и реализации проектов государственно-частного партнерства, включающие вопросы планирования проектов государственно-частного партнерства, проведения конкурса (аукциона) и прямых переговоров по определению частного партнера, проведения мониторинга договоров государственно-частного партнерства, проведения мониторинга и оценки реализации проектов государственно-частного партнерства:</w:t>
      </w:r>
    </w:p>
    <w:bookmarkEnd w:id="7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9)</w:t>
      </w:r>
      <w:r>
        <w:rPr>
          <w:rFonts w:ascii="Times New Roman"/>
          <w:b w:val="false"/>
          <w:i w:val="false"/>
          <w:color w:val="000000"/>
          <w:sz w:val="28"/>
        </w:rPr>
        <w:t xml:space="preserve"> пункта 1 изложить в следующей редакции:</w:t>
      </w:r>
    </w:p>
    <w:bookmarkStart w:name="z97" w:id="75"/>
    <w:p>
      <w:pPr>
        <w:spacing w:after="0"/>
        <w:ind w:left="0"/>
        <w:jc w:val="both"/>
      </w:pPr>
      <w:r>
        <w:rPr>
          <w:rFonts w:ascii="Times New Roman"/>
          <w:b w:val="false"/>
          <w:i w:val="false"/>
          <w:color w:val="000000"/>
          <w:sz w:val="28"/>
        </w:rPr>
        <w:t>
      "9) Стоимость проекта (указывается предполагаемая стоимость проекта в тысячах теңге, планируемая стоимость источников возмещения затрат и получения доходов, предполагаемые меры государственной поддержки и формы участия государства в соответствии со статьями 9, 27 и 30 Закона).";</w:t>
      </w:r>
    </w:p>
    <w:bookmarkEnd w:id="75"/>
    <w:bookmarkStart w:name="z98" w:id="76"/>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приложении 10</w:t>
      </w:r>
      <w:r>
        <w:rPr>
          <w:rFonts w:ascii="Times New Roman"/>
          <w:b w:val="false"/>
          <w:i w:val="false"/>
          <w:color w:val="000000"/>
          <w:sz w:val="28"/>
        </w:rPr>
        <w:t xml:space="preserve"> к Правилам планирования и реализации проектов государственно-частного партнерства, включающие вопросы планирования проектов государственно-частного партнерства, проведения конкурса (аукциона) и прямых переговоров по определению частного партнера, проведения мониторинга договоров государственно-частного партнерства, проведения мониторинга и оценки реализации проектов государственно-частного партнерства:</w:t>
      </w:r>
    </w:p>
    <w:bookmarkEnd w:id="7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9)</w:t>
      </w:r>
      <w:r>
        <w:rPr>
          <w:rFonts w:ascii="Times New Roman"/>
          <w:b w:val="false"/>
          <w:i w:val="false"/>
          <w:color w:val="000000"/>
          <w:sz w:val="28"/>
        </w:rPr>
        <w:t xml:space="preserve"> пункта 1 изложить в следующей редакции:</w:t>
      </w:r>
    </w:p>
    <w:bookmarkStart w:name="z100" w:id="77"/>
    <w:p>
      <w:pPr>
        <w:spacing w:after="0"/>
        <w:ind w:left="0"/>
        <w:jc w:val="both"/>
      </w:pPr>
      <w:r>
        <w:rPr>
          <w:rFonts w:ascii="Times New Roman"/>
          <w:b w:val="false"/>
          <w:i w:val="false"/>
          <w:color w:val="000000"/>
          <w:sz w:val="28"/>
        </w:rPr>
        <w:t xml:space="preserve">
      "9) физическое лицо, осуществляющее предпринимательскую деятельность, предоставляет нотариально засвидетельствованную копию документа либо документ, выданный государственным органом в электронной форме, подтверждающий право на осуществление предпринимательской деятельности без образования юридического лица, в соответствии с </w:t>
      </w:r>
      <w:r>
        <w:rPr>
          <w:rFonts w:ascii="Times New Roman"/>
          <w:b w:val="false"/>
          <w:i w:val="false"/>
          <w:color w:val="000000"/>
          <w:sz w:val="28"/>
        </w:rPr>
        <w:t>пунктом 1</w:t>
      </w:r>
      <w:r>
        <w:rPr>
          <w:rFonts w:ascii="Times New Roman"/>
          <w:b w:val="false"/>
          <w:i w:val="false"/>
          <w:color w:val="000000"/>
          <w:sz w:val="28"/>
        </w:rPr>
        <w:t xml:space="preserve"> статьи 97 Налогового кодекса Республики Казахстан, нотариально засвидетельствованную копию удостоверения личности (паспорта) с указанием индивидуального идентификационного номера;";</w:t>
      </w:r>
    </w:p>
    <w:bookmarkEnd w:id="77"/>
    <w:bookmarkStart w:name="z101" w:id="78"/>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приложении 15</w:t>
      </w:r>
      <w:r>
        <w:rPr>
          <w:rFonts w:ascii="Times New Roman"/>
          <w:b w:val="false"/>
          <w:i w:val="false"/>
          <w:color w:val="000000"/>
          <w:sz w:val="28"/>
        </w:rPr>
        <w:t xml:space="preserve"> к Правилам планирования и реализации проектов государственно-частного партнерства, включающие вопросы планирования проектов государственно-частного партнерства, проведения конкурса (аукциона) и прямых переговоров по определению частного партнера, проведения мониторинга договоров государственно-частного партнерства, проведения мониторинга и оценки реализации проектов государственно-частного партнерства:</w:t>
      </w:r>
    </w:p>
    <w:bookmarkEnd w:id="78"/>
    <w:bookmarkStart w:name="z102" w:id="79"/>
    <w:p>
      <w:pPr>
        <w:spacing w:after="0"/>
        <w:ind w:left="0"/>
        <w:jc w:val="both"/>
      </w:pPr>
      <w:r>
        <w:rPr>
          <w:rFonts w:ascii="Times New Roman"/>
          <w:b w:val="false"/>
          <w:i w:val="false"/>
          <w:color w:val="000000"/>
          <w:sz w:val="28"/>
        </w:rPr>
        <w:t>
      строку "2.1. Инициатор проекта" изложить в следующей редакции:</w:t>
      </w:r>
    </w:p>
    <w:bookmarkEnd w:id="79"/>
    <w:bookmarkStart w:name="z103" w:id="80"/>
    <w:p>
      <w:pPr>
        <w:spacing w:after="0"/>
        <w:ind w:left="0"/>
        <w:jc w:val="both"/>
      </w:pPr>
      <w:r>
        <w:rPr>
          <w:rFonts w:ascii="Times New Roman"/>
          <w:b w:val="false"/>
          <w:i w:val="false"/>
          <w:color w:val="000000"/>
          <w:sz w:val="28"/>
        </w:rPr>
        <w:t>
      "</w:t>
      </w:r>
    </w:p>
    <w:bookmarkEnd w:id="8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Инициатор проекта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4" w:id="81"/>
          <w:p>
            <w:pPr>
              <w:spacing w:after="20"/>
              <w:ind w:left="20"/>
              <w:jc w:val="both"/>
            </w:pPr>
            <w:r>
              <w:rPr>
                <w:rFonts w:ascii="Times New Roman"/>
                <w:b w:val="false"/>
                <w:i w:val="false"/>
                <w:color w:val="000000"/>
                <w:sz w:val="20"/>
              </w:rPr>
              <w:t>
указываются наименование инициатора проекта государственно-частного партнерства, фамилия, имя, отчество (при его наличии), должность, контактный телефон и адрес (адреса) электронной почты представителя инициатора проекта государственно-частного партнерства;</w:t>
            </w:r>
          </w:p>
          <w:bookmarkEnd w:id="81"/>
          <w:p>
            <w:pPr>
              <w:spacing w:after="20"/>
              <w:ind w:left="20"/>
              <w:jc w:val="both"/>
            </w:pPr>
            <w:r>
              <w:rPr>
                <w:rFonts w:ascii="Times New Roman"/>
                <w:b w:val="false"/>
                <w:i w:val="false"/>
                <w:color w:val="000000"/>
                <w:sz w:val="20"/>
              </w:rPr>
              <w:t>
история развития юридического лица, данные об учредителях (по вновь созданным юридическим лицам) или о каждом из участников консорциума (если проект инициирован консорциумом), состояние юридического лица на момент разработки бизнес-плана к проекту государственно-частного партнерства</w:t>
            </w:r>
          </w:p>
        </w:tc>
      </w:tr>
    </w:tbl>
    <w:bookmarkStart w:name="z105" w:id="82"/>
    <w:p>
      <w:pPr>
        <w:spacing w:after="0"/>
        <w:ind w:left="0"/>
        <w:jc w:val="both"/>
      </w:pPr>
      <w:r>
        <w:rPr>
          <w:rFonts w:ascii="Times New Roman"/>
          <w:b w:val="false"/>
          <w:i w:val="false"/>
          <w:color w:val="000000"/>
          <w:sz w:val="28"/>
        </w:rPr>
        <w:t>
      ";</w:t>
      </w:r>
    </w:p>
    <w:bookmarkEnd w:id="82"/>
    <w:bookmarkStart w:name="z106" w:id="83"/>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приложении 17</w:t>
      </w:r>
      <w:r>
        <w:rPr>
          <w:rFonts w:ascii="Times New Roman"/>
          <w:b w:val="false"/>
          <w:i w:val="false"/>
          <w:color w:val="000000"/>
          <w:sz w:val="28"/>
        </w:rPr>
        <w:t xml:space="preserve"> к Правилам планирования и реализации проектов государственно-частного партнерства, включающие вопросы планирования проектов государственно-частного партнерства, проведения конкурса (аукциона) и прямых переговоров по определению частного партнера, проведения мониторинга договоров государственно-частного партнерства, проведения мониторинга и оценки реализации проектов государственно-частного партнерства:</w:t>
      </w:r>
    </w:p>
    <w:bookmarkEnd w:id="83"/>
    <w:bookmarkStart w:name="z107" w:id="84"/>
    <w:p>
      <w:pPr>
        <w:spacing w:after="0"/>
        <w:ind w:left="0"/>
        <w:jc w:val="both"/>
      </w:pPr>
      <w:r>
        <w:rPr>
          <w:rFonts w:ascii="Times New Roman"/>
          <w:b w:val="false"/>
          <w:i w:val="false"/>
          <w:color w:val="000000"/>
          <w:sz w:val="28"/>
        </w:rPr>
        <w:t>
      правый верхний угол изложить в следующей редакции:</w:t>
      </w:r>
    </w:p>
    <w:bookmarkEnd w:id="8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17</w:t>
            </w:r>
            <w:r>
              <w:br/>
            </w:r>
            <w:r>
              <w:rPr>
                <w:rFonts w:ascii="Times New Roman"/>
                <w:b w:val="false"/>
                <w:i w:val="false"/>
                <w:color w:val="000000"/>
                <w:sz w:val="20"/>
              </w:rPr>
              <w:t xml:space="preserve">к Правилам планирования и </w:t>
            </w:r>
            <w:r>
              <w:br/>
            </w:r>
            <w:r>
              <w:rPr>
                <w:rFonts w:ascii="Times New Roman"/>
                <w:b w:val="false"/>
                <w:i w:val="false"/>
                <w:color w:val="000000"/>
                <w:sz w:val="20"/>
              </w:rPr>
              <w:t xml:space="preserve">реализации проектов </w:t>
            </w:r>
            <w:r>
              <w:br/>
            </w:r>
            <w:r>
              <w:rPr>
                <w:rFonts w:ascii="Times New Roman"/>
                <w:b w:val="false"/>
                <w:i w:val="false"/>
                <w:color w:val="000000"/>
                <w:sz w:val="20"/>
              </w:rPr>
              <w:t xml:space="preserve">государственно-частного </w:t>
            </w:r>
            <w:r>
              <w:br/>
            </w:r>
            <w:r>
              <w:rPr>
                <w:rFonts w:ascii="Times New Roman"/>
                <w:b w:val="false"/>
                <w:i w:val="false"/>
                <w:color w:val="000000"/>
                <w:sz w:val="20"/>
              </w:rPr>
              <w:t xml:space="preserve">партнерства, включающие </w:t>
            </w:r>
            <w:r>
              <w:br/>
            </w:r>
            <w:r>
              <w:rPr>
                <w:rFonts w:ascii="Times New Roman"/>
                <w:b w:val="false"/>
                <w:i w:val="false"/>
                <w:color w:val="000000"/>
                <w:sz w:val="20"/>
              </w:rPr>
              <w:t xml:space="preserve">вопросы планирования проектов </w:t>
            </w:r>
            <w:r>
              <w:br/>
            </w:r>
            <w:r>
              <w:rPr>
                <w:rFonts w:ascii="Times New Roman"/>
                <w:b w:val="false"/>
                <w:i w:val="false"/>
                <w:color w:val="000000"/>
                <w:sz w:val="20"/>
              </w:rPr>
              <w:t xml:space="preserve">государственно-частного </w:t>
            </w:r>
            <w:r>
              <w:br/>
            </w:r>
            <w:r>
              <w:rPr>
                <w:rFonts w:ascii="Times New Roman"/>
                <w:b w:val="false"/>
                <w:i w:val="false"/>
                <w:color w:val="000000"/>
                <w:sz w:val="20"/>
              </w:rPr>
              <w:t xml:space="preserve">партнерства, проведения </w:t>
            </w:r>
            <w:r>
              <w:br/>
            </w:r>
            <w:r>
              <w:rPr>
                <w:rFonts w:ascii="Times New Roman"/>
                <w:b w:val="false"/>
                <w:i w:val="false"/>
                <w:color w:val="000000"/>
                <w:sz w:val="20"/>
              </w:rPr>
              <w:t xml:space="preserve">конкурса (аукциона) и прямых </w:t>
            </w:r>
            <w:r>
              <w:br/>
            </w:r>
            <w:r>
              <w:rPr>
                <w:rFonts w:ascii="Times New Roman"/>
                <w:b w:val="false"/>
                <w:i w:val="false"/>
                <w:color w:val="000000"/>
                <w:sz w:val="20"/>
              </w:rPr>
              <w:t xml:space="preserve">переговоров по определению </w:t>
            </w:r>
            <w:r>
              <w:br/>
            </w:r>
            <w:r>
              <w:rPr>
                <w:rFonts w:ascii="Times New Roman"/>
                <w:b w:val="false"/>
                <w:i w:val="false"/>
                <w:color w:val="000000"/>
                <w:sz w:val="20"/>
              </w:rPr>
              <w:t xml:space="preserve">частного партнера, проведения </w:t>
            </w:r>
            <w:r>
              <w:br/>
            </w:r>
            <w:r>
              <w:rPr>
                <w:rFonts w:ascii="Times New Roman"/>
                <w:b w:val="false"/>
                <w:i w:val="false"/>
                <w:color w:val="000000"/>
                <w:sz w:val="20"/>
              </w:rPr>
              <w:t xml:space="preserve">мониторинга договоров </w:t>
            </w:r>
            <w:r>
              <w:br/>
            </w:r>
            <w:r>
              <w:rPr>
                <w:rFonts w:ascii="Times New Roman"/>
                <w:b w:val="false"/>
                <w:i w:val="false"/>
                <w:color w:val="000000"/>
                <w:sz w:val="20"/>
              </w:rPr>
              <w:t xml:space="preserve">государственно-частного </w:t>
            </w:r>
            <w:r>
              <w:br/>
            </w:r>
            <w:r>
              <w:rPr>
                <w:rFonts w:ascii="Times New Roman"/>
                <w:b w:val="false"/>
                <w:i w:val="false"/>
                <w:color w:val="000000"/>
                <w:sz w:val="20"/>
              </w:rPr>
              <w:t xml:space="preserve">партнерства, проведения </w:t>
            </w:r>
            <w:r>
              <w:br/>
            </w:r>
            <w:r>
              <w:rPr>
                <w:rFonts w:ascii="Times New Roman"/>
                <w:b w:val="false"/>
                <w:i w:val="false"/>
                <w:color w:val="000000"/>
                <w:sz w:val="20"/>
              </w:rPr>
              <w:t xml:space="preserve">мониторинга и оценки </w:t>
            </w:r>
            <w:r>
              <w:br/>
            </w:r>
            <w:r>
              <w:rPr>
                <w:rFonts w:ascii="Times New Roman"/>
                <w:b w:val="false"/>
                <w:i w:val="false"/>
                <w:color w:val="000000"/>
                <w:sz w:val="20"/>
              </w:rPr>
              <w:t xml:space="preserve">реализации проектов </w:t>
            </w:r>
            <w:r>
              <w:br/>
            </w:r>
            <w:r>
              <w:rPr>
                <w:rFonts w:ascii="Times New Roman"/>
                <w:b w:val="false"/>
                <w:i w:val="false"/>
                <w:color w:val="000000"/>
                <w:sz w:val="20"/>
              </w:rPr>
              <w:t xml:space="preserve">государственно-частного </w:t>
            </w:r>
            <w:r>
              <w:br/>
            </w:r>
            <w:r>
              <w:rPr>
                <w:rFonts w:ascii="Times New Roman"/>
                <w:b w:val="false"/>
                <w:i w:val="false"/>
                <w:color w:val="000000"/>
                <w:sz w:val="20"/>
              </w:rPr>
              <w:t>партнерства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предназначенная</w:t>
            </w:r>
            <w:r>
              <w:br/>
            </w:r>
            <w:r>
              <w:rPr>
                <w:rFonts w:ascii="Times New Roman"/>
                <w:b w:val="false"/>
                <w:i w:val="false"/>
                <w:color w:val="000000"/>
                <w:sz w:val="20"/>
              </w:rPr>
              <w:t>для сбора административных</w:t>
            </w:r>
            <w:r>
              <w:br/>
            </w:r>
            <w:r>
              <w:rPr>
                <w:rFonts w:ascii="Times New Roman"/>
                <w:b w:val="false"/>
                <w:i w:val="false"/>
                <w:color w:val="000000"/>
                <w:sz w:val="20"/>
              </w:rPr>
              <w:t>данных";</w:t>
            </w:r>
          </w:p>
        </w:tc>
      </w:tr>
    </w:tbl>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17</w:t>
      </w:r>
      <w:r>
        <w:rPr>
          <w:rFonts w:ascii="Times New Roman"/>
          <w:b w:val="false"/>
          <w:i w:val="false"/>
          <w:color w:val="000000"/>
          <w:sz w:val="28"/>
        </w:rPr>
        <w:t xml:space="preserve"> к Правилам планирования и реализации проектов государственно-частного партнерства, включающие вопросы планирования проектов государственно-частного партнерства, проведения конкурса (аукциона) и прямых переговоров по определению частного партнера, проведения мониторинга договоров государственно-частного партнерства, проведения мониторинга и оценки реализации проектов государственно-частного партнерства изложить в новой редакции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настоящему перечню;</w:t>
      </w:r>
    </w:p>
    <w:bookmarkStart w:name="z111" w:id="85"/>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приложении 18</w:t>
      </w:r>
      <w:r>
        <w:rPr>
          <w:rFonts w:ascii="Times New Roman"/>
          <w:b w:val="false"/>
          <w:i w:val="false"/>
          <w:color w:val="000000"/>
          <w:sz w:val="28"/>
        </w:rPr>
        <w:t xml:space="preserve"> к Правилам планирования и реализации проектов государственно-частного партнерства, включающие вопросы планирования проектов государственно-частного партнерства, проведения конкурса (аукциона) и прямых переговоров по определению частного партнера, проведения мониторинга договоров государственно-частного партнерства, проведения мониторинга и оценки реализации проектов государственно-частного партнерства:</w:t>
      </w:r>
    </w:p>
    <w:bookmarkEnd w:id="85"/>
    <w:bookmarkStart w:name="z112" w:id="86"/>
    <w:p>
      <w:pPr>
        <w:spacing w:after="0"/>
        <w:ind w:left="0"/>
        <w:jc w:val="both"/>
      </w:pPr>
      <w:r>
        <w:rPr>
          <w:rFonts w:ascii="Times New Roman"/>
          <w:b w:val="false"/>
          <w:i w:val="false"/>
          <w:color w:val="000000"/>
          <w:sz w:val="28"/>
        </w:rPr>
        <w:t>
      правый верхний угол изложить в следующей редакции:</w:t>
      </w:r>
    </w:p>
    <w:bookmarkEnd w:id="8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18</w:t>
            </w:r>
            <w:r>
              <w:br/>
            </w:r>
            <w:r>
              <w:rPr>
                <w:rFonts w:ascii="Times New Roman"/>
                <w:b w:val="false"/>
                <w:i w:val="false"/>
                <w:color w:val="000000"/>
                <w:sz w:val="20"/>
              </w:rPr>
              <w:t xml:space="preserve">к Правилам планирования и </w:t>
            </w:r>
            <w:r>
              <w:br/>
            </w:r>
            <w:r>
              <w:rPr>
                <w:rFonts w:ascii="Times New Roman"/>
                <w:b w:val="false"/>
                <w:i w:val="false"/>
                <w:color w:val="000000"/>
                <w:sz w:val="20"/>
              </w:rPr>
              <w:t xml:space="preserve">реализации проектов </w:t>
            </w:r>
            <w:r>
              <w:br/>
            </w:r>
            <w:r>
              <w:rPr>
                <w:rFonts w:ascii="Times New Roman"/>
                <w:b w:val="false"/>
                <w:i w:val="false"/>
                <w:color w:val="000000"/>
                <w:sz w:val="20"/>
              </w:rPr>
              <w:t xml:space="preserve">государственно-частного </w:t>
            </w:r>
            <w:r>
              <w:br/>
            </w:r>
            <w:r>
              <w:rPr>
                <w:rFonts w:ascii="Times New Roman"/>
                <w:b w:val="false"/>
                <w:i w:val="false"/>
                <w:color w:val="000000"/>
                <w:sz w:val="20"/>
              </w:rPr>
              <w:t xml:space="preserve">партнерства, включающие </w:t>
            </w:r>
            <w:r>
              <w:br/>
            </w:r>
            <w:r>
              <w:rPr>
                <w:rFonts w:ascii="Times New Roman"/>
                <w:b w:val="false"/>
                <w:i w:val="false"/>
                <w:color w:val="000000"/>
                <w:sz w:val="20"/>
              </w:rPr>
              <w:t xml:space="preserve">вопросы планирования проектов </w:t>
            </w:r>
            <w:r>
              <w:br/>
            </w:r>
            <w:r>
              <w:rPr>
                <w:rFonts w:ascii="Times New Roman"/>
                <w:b w:val="false"/>
                <w:i w:val="false"/>
                <w:color w:val="000000"/>
                <w:sz w:val="20"/>
              </w:rPr>
              <w:t xml:space="preserve">государственно-частного </w:t>
            </w:r>
            <w:r>
              <w:br/>
            </w:r>
            <w:r>
              <w:rPr>
                <w:rFonts w:ascii="Times New Roman"/>
                <w:b w:val="false"/>
                <w:i w:val="false"/>
                <w:color w:val="000000"/>
                <w:sz w:val="20"/>
              </w:rPr>
              <w:t xml:space="preserve">партнерства, проведения </w:t>
            </w:r>
            <w:r>
              <w:br/>
            </w:r>
            <w:r>
              <w:rPr>
                <w:rFonts w:ascii="Times New Roman"/>
                <w:b w:val="false"/>
                <w:i w:val="false"/>
                <w:color w:val="000000"/>
                <w:sz w:val="20"/>
              </w:rPr>
              <w:t xml:space="preserve">конкурса (аукциона) и прямых </w:t>
            </w:r>
            <w:r>
              <w:br/>
            </w:r>
            <w:r>
              <w:rPr>
                <w:rFonts w:ascii="Times New Roman"/>
                <w:b w:val="false"/>
                <w:i w:val="false"/>
                <w:color w:val="000000"/>
                <w:sz w:val="20"/>
              </w:rPr>
              <w:t xml:space="preserve">переговоров по определению </w:t>
            </w:r>
            <w:r>
              <w:br/>
            </w:r>
            <w:r>
              <w:rPr>
                <w:rFonts w:ascii="Times New Roman"/>
                <w:b w:val="false"/>
                <w:i w:val="false"/>
                <w:color w:val="000000"/>
                <w:sz w:val="20"/>
              </w:rPr>
              <w:t xml:space="preserve">частного партнера, проведения </w:t>
            </w:r>
            <w:r>
              <w:br/>
            </w:r>
            <w:r>
              <w:rPr>
                <w:rFonts w:ascii="Times New Roman"/>
                <w:b w:val="false"/>
                <w:i w:val="false"/>
                <w:color w:val="000000"/>
                <w:sz w:val="20"/>
              </w:rPr>
              <w:t xml:space="preserve">мониторинга договоров </w:t>
            </w:r>
            <w:r>
              <w:br/>
            </w:r>
            <w:r>
              <w:rPr>
                <w:rFonts w:ascii="Times New Roman"/>
                <w:b w:val="false"/>
                <w:i w:val="false"/>
                <w:color w:val="000000"/>
                <w:sz w:val="20"/>
              </w:rPr>
              <w:t xml:space="preserve">государственно-частного </w:t>
            </w:r>
            <w:r>
              <w:br/>
            </w:r>
            <w:r>
              <w:rPr>
                <w:rFonts w:ascii="Times New Roman"/>
                <w:b w:val="false"/>
                <w:i w:val="false"/>
                <w:color w:val="000000"/>
                <w:sz w:val="20"/>
              </w:rPr>
              <w:t xml:space="preserve">партнерства, проведения </w:t>
            </w:r>
            <w:r>
              <w:br/>
            </w:r>
            <w:r>
              <w:rPr>
                <w:rFonts w:ascii="Times New Roman"/>
                <w:b w:val="false"/>
                <w:i w:val="false"/>
                <w:color w:val="000000"/>
                <w:sz w:val="20"/>
              </w:rPr>
              <w:t xml:space="preserve">мониторинга и оценки </w:t>
            </w:r>
            <w:r>
              <w:br/>
            </w:r>
            <w:r>
              <w:rPr>
                <w:rFonts w:ascii="Times New Roman"/>
                <w:b w:val="false"/>
                <w:i w:val="false"/>
                <w:color w:val="000000"/>
                <w:sz w:val="20"/>
              </w:rPr>
              <w:t xml:space="preserve">реализации проектов </w:t>
            </w:r>
            <w:r>
              <w:br/>
            </w:r>
            <w:r>
              <w:rPr>
                <w:rFonts w:ascii="Times New Roman"/>
                <w:b w:val="false"/>
                <w:i w:val="false"/>
                <w:color w:val="000000"/>
                <w:sz w:val="20"/>
              </w:rPr>
              <w:t xml:space="preserve">государственно-частного </w:t>
            </w:r>
            <w:r>
              <w:br/>
            </w:r>
            <w:r>
              <w:rPr>
                <w:rFonts w:ascii="Times New Roman"/>
                <w:b w:val="false"/>
                <w:i w:val="false"/>
                <w:color w:val="000000"/>
                <w:sz w:val="20"/>
              </w:rPr>
              <w:t>партнерства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предназначенная</w:t>
            </w:r>
            <w:r>
              <w:br/>
            </w:r>
            <w:r>
              <w:rPr>
                <w:rFonts w:ascii="Times New Roman"/>
                <w:b w:val="false"/>
                <w:i w:val="false"/>
                <w:color w:val="000000"/>
                <w:sz w:val="20"/>
              </w:rPr>
              <w:t xml:space="preserve">для сбора административных </w:t>
            </w:r>
            <w:r>
              <w:br/>
            </w:r>
            <w:r>
              <w:rPr>
                <w:rFonts w:ascii="Times New Roman"/>
                <w:b w:val="false"/>
                <w:i w:val="false"/>
                <w:color w:val="000000"/>
                <w:sz w:val="20"/>
              </w:rPr>
              <w:t>данных";</w:t>
            </w:r>
          </w:p>
        </w:tc>
      </w:tr>
    </w:tbl>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18</w:t>
      </w:r>
      <w:r>
        <w:rPr>
          <w:rFonts w:ascii="Times New Roman"/>
          <w:b w:val="false"/>
          <w:i w:val="false"/>
          <w:color w:val="000000"/>
          <w:sz w:val="28"/>
        </w:rPr>
        <w:t xml:space="preserve"> к Правилам планирования и реализации проектов государственно-частного партнерства, включающие вопросы планирования проектов государственно-частного партнерства, проведения конкурса (аукциона) и прямых переговоров по определению частного партнера, проведения мониторинга договоров государственно-частного партнерства, проведения мониторинга и оценки реализации проектов государственно-частного партнерства изложить в новой редакции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настоящему перечню;</w:t>
      </w:r>
    </w:p>
    <w:bookmarkStart w:name="z116" w:id="87"/>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приложении 19</w:t>
      </w:r>
      <w:r>
        <w:rPr>
          <w:rFonts w:ascii="Times New Roman"/>
          <w:b w:val="false"/>
          <w:i w:val="false"/>
          <w:color w:val="000000"/>
          <w:sz w:val="28"/>
        </w:rPr>
        <w:t xml:space="preserve"> к Правилам планирования и реализации проектов государственно-частного партнерства, включающие вопросы планирования проектов государственно-частного партнерства, проведения конкурса (аукциона) и прямых переговоров по определению частного партнера, проведения мониторинга договоров государственно-частного партнерства, проведения мониторинга и оценки реализации проектов государственно-частного партнерства:</w:t>
      </w:r>
    </w:p>
    <w:bookmarkEnd w:id="8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1)</w:t>
      </w:r>
      <w:r>
        <w:rPr>
          <w:rFonts w:ascii="Times New Roman"/>
          <w:b w:val="false"/>
          <w:i w:val="false"/>
          <w:color w:val="000000"/>
          <w:sz w:val="28"/>
        </w:rPr>
        <w:t xml:space="preserve"> пункта 1 изложить в следующей редакции:</w:t>
      </w:r>
    </w:p>
    <w:bookmarkStart w:name="z118" w:id="88"/>
    <w:p>
      <w:pPr>
        <w:spacing w:after="0"/>
        <w:ind w:left="0"/>
        <w:jc w:val="both"/>
      </w:pPr>
      <w:r>
        <w:rPr>
          <w:rFonts w:ascii="Times New Roman"/>
          <w:b w:val="false"/>
          <w:i w:val="false"/>
          <w:color w:val="000000"/>
          <w:sz w:val="28"/>
        </w:rPr>
        <w:t>
      "1) Баллы за соотношение частных инвестиций к принятым государственным обязательствам определяются по формуле:</w:t>
      </w:r>
    </w:p>
    <w:bookmarkEnd w:id="88"/>
    <w:bookmarkStart w:name="z119" w:id="89"/>
    <w:p>
      <w:pPr>
        <w:spacing w:after="0"/>
        <w:ind w:left="0"/>
        <w:jc w:val="both"/>
      </w:pPr>
      <w:r>
        <w:rPr>
          <w:rFonts w:ascii="Times New Roman"/>
          <w:b w:val="false"/>
          <w:i w:val="false"/>
          <w:color w:val="000000"/>
          <w:sz w:val="28"/>
        </w:rPr>
        <w:t xml:space="preserve">
      </w:t>
      </w:r>
    </w:p>
    <w:bookmarkEnd w:id="89"/>
    <w:p>
      <w:pPr>
        <w:spacing w:after="0"/>
        <w:ind w:left="0"/>
        <w:jc w:val="both"/>
      </w:pPr>
      <w:r>
        <w:drawing>
          <wp:inline distT="0" distB="0" distL="0" distR="0">
            <wp:extent cx="3911600" cy="1003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3911600" cy="1003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20" w:id="90"/>
    <w:p>
      <w:pPr>
        <w:spacing w:after="0"/>
        <w:ind w:left="0"/>
        <w:jc w:val="both"/>
      </w:pPr>
      <w:r>
        <w:rPr>
          <w:rFonts w:ascii="Times New Roman"/>
          <w:b w:val="false"/>
          <w:i w:val="false"/>
          <w:color w:val="000000"/>
          <w:sz w:val="28"/>
        </w:rPr>
        <w:t>
      PIi – баллы за соотношение частных инвестиций к принятым государственным обязательствам по проектам государственно-частного партнерства i-го региона;</w:t>
      </w:r>
    </w:p>
    <w:bookmarkEnd w:id="90"/>
    <w:bookmarkStart w:name="z121" w:id="91"/>
    <w:p>
      <w:pPr>
        <w:spacing w:after="0"/>
        <w:ind w:left="0"/>
        <w:jc w:val="both"/>
      </w:pPr>
      <w:r>
        <w:rPr>
          <w:rFonts w:ascii="Times New Roman"/>
          <w:b w:val="false"/>
          <w:i w:val="false"/>
          <w:color w:val="000000"/>
          <w:sz w:val="28"/>
        </w:rPr>
        <w:t>
      Ij – сумма частных инвестиций по проекту j;</w:t>
      </w:r>
    </w:p>
    <w:bookmarkEnd w:id="91"/>
    <w:bookmarkStart w:name="z122" w:id="92"/>
    <w:p>
      <w:pPr>
        <w:spacing w:after="0"/>
        <w:ind w:left="0"/>
        <w:jc w:val="both"/>
      </w:pPr>
      <w:r>
        <w:rPr>
          <w:rFonts w:ascii="Times New Roman"/>
          <w:b w:val="false"/>
          <w:i w:val="false"/>
          <w:color w:val="000000"/>
          <w:sz w:val="28"/>
        </w:rPr>
        <w:t>
      GOj – сумма государственных обязательств по проекту j с учетом софинансирования;</w:t>
      </w:r>
    </w:p>
    <w:bookmarkEnd w:id="92"/>
    <w:bookmarkStart w:name="z123" w:id="93"/>
    <w:p>
      <w:pPr>
        <w:spacing w:after="0"/>
        <w:ind w:left="0"/>
        <w:jc w:val="both"/>
      </w:pPr>
      <w:r>
        <w:rPr>
          <w:rFonts w:ascii="Times New Roman"/>
          <w:b w:val="false"/>
          <w:i w:val="false"/>
          <w:color w:val="000000"/>
          <w:sz w:val="28"/>
        </w:rPr>
        <w:t>
      BpI – весовой коэффициент суммы частных инвестиций к государственным обязательствам;</w:t>
      </w:r>
    </w:p>
    <w:bookmarkEnd w:id="93"/>
    <w:bookmarkStart w:name="z124" w:id="94"/>
    <w:p>
      <w:pPr>
        <w:spacing w:after="0"/>
        <w:ind w:left="0"/>
        <w:jc w:val="both"/>
      </w:pPr>
      <w:r>
        <w:rPr>
          <w:rFonts w:ascii="Times New Roman"/>
          <w:b w:val="false"/>
          <w:i w:val="false"/>
          <w:color w:val="000000"/>
          <w:sz w:val="28"/>
        </w:rPr>
        <w:t>
      ni – количество проектов государственно-частного партнерства в регионе i.</w:t>
      </w:r>
    </w:p>
    <w:bookmarkEnd w:id="94"/>
    <w:bookmarkStart w:name="z125" w:id="95"/>
    <w:p>
      <w:pPr>
        <w:spacing w:after="0"/>
        <w:ind w:left="0"/>
        <w:jc w:val="both"/>
      </w:pPr>
      <w:r>
        <w:rPr>
          <w:rFonts w:ascii="Times New Roman"/>
          <w:b w:val="false"/>
          <w:i w:val="false"/>
          <w:color w:val="000000"/>
          <w:sz w:val="28"/>
        </w:rPr>
        <w:t>
      Для проектов с государственными обязательствами BpI равен 60. Для проектов, по которым соотношение частных инвестиций к государственным обязательствам превышает единицу, максимальный размер PIi составляет 60 баллов.</w:t>
      </w:r>
    </w:p>
    <w:bookmarkEnd w:id="95"/>
    <w:bookmarkStart w:name="z126" w:id="96"/>
    <w:p>
      <w:pPr>
        <w:spacing w:after="0"/>
        <w:ind w:left="0"/>
        <w:jc w:val="both"/>
      </w:pPr>
      <w:r>
        <w:rPr>
          <w:rFonts w:ascii="Times New Roman"/>
          <w:b w:val="false"/>
          <w:i w:val="false"/>
          <w:color w:val="000000"/>
          <w:sz w:val="28"/>
        </w:rPr>
        <w:t>
      Для проектов без государственных обязательств размер PIi зависит от суммы частных инвестиций:</w:t>
      </w:r>
    </w:p>
    <w:bookmarkEnd w:id="9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частных инвестиций в проект государственно-частного партнерства, тысяч теңге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 – 1 000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1 001 – 10 000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10 001 – 100 000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100 001 – 500 000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500 000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bl>
    <w:bookmarkStart w:name="z127" w:id="97"/>
    <w:p>
      <w:pPr>
        <w:spacing w:after="0"/>
        <w:ind w:left="0"/>
        <w:jc w:val="both"/>
      </w:pPr>
      <w:r>
        <w:rPr>
          <w:rFonts w:ascii="Times New Roman"/>
          <w:b w:val="false"/>
          <w:i w:val="false"/>
          <w:color w:val="000000"/>
          <w:sz w:val="28"/>
        </w:rPr>
        <w:t>
      ";</w:t>
      </w:r>
    </w:p>
    <w:bookmarkEnd w:id="97"/>
    <w:bookmarkStart w:name="z128" w:id="98"/>
    <w:p>
      <w:pPr>
        <w:spacing w:after="0"/>
        <w:ind w:left="0"/>
        <w:jc w:val="both"/>
      </w:pPr>
      <w:r>
        <w:rPr>
          <w:rFonts w:ascii="Times New Roman"/>
          <w:b w:val="false"/>
          <w:i w:val="false"/>
          <w:color w:val="000000"/>
          <w:sz w:val="28"/>
        </w:rPr>
        <w:t>
      в Правилах информационного обеспечения о планируемых и реализуемых проектах государственно-частного партнерства, осуществляемого центральными уполномоченными государственными органами соответствующей отрасли, местными исполнительными органами областей, городов республиканского значения и столицы, государственными партнерами и Центром развития государственно-частного партнерства, в том числе посредством использования веб-портала государственно-частного партнерства, утвержденных указанным приказом:</w:t>
      </w:r>
    </w:p>
    <w:bookmarkEnd w:id="98"/>
    <w:bookmarkStart w:name="z129" w:id="99"/>
    <w:p>
      <w:pPr>
        <w:spacing w:after="0"/>
        <w:ind w:left="0"/>
        <w:jc w:val="both"/>
      </w:pPr>
      <w:r>
        <w:rPr>
          <w:rFonts w:ascii="Times New Roman"/>
          <w:b w:val="false"/>
          <w:i w:val="false"/>
          <w:color w:val="000000"/>
          <w:sz w:val="28"/>
        </w:rPr>
        <w:t xml:space="preserve">
      часть первую </w:t>
      </w:r>
      <w:r>
        <w:rPr>
          <w:rFonts w:ascii="Times New Roman"/>
          <w:b w:val="false"/>
          <w:i w:val="false"/>
          <w:color w:val="000000"/>
          <w:sz w:val="28"/>
        </w:rPr>
        <w:t>пункта 5</w:t>
      </w:r>
      <w:r>
        <w:rPr>
          <w:rFonts w:ascii="Times New Roman"/>
          <w:b w:val="false"/>
          <w:i w:val="false"/>
          <w:color w:val="000000"/>
          <w:sz w:val="28"/>
        </w:rPr>
        <w:t xml:space="preserve"> изложить в следующей редакции:</w:t>
      </w:r>
    </w:p>
    <w:bookmarkEnd w:id="99"/>
    <w:bookmarkStart w:name="z130" w:id="100"/>
    <w:p>
      <w:pPr>
        <w:spacing w:after="0"/>
        <w:ind w:left="0"/>
        <w:jc w:val="both"/>
      </w:pPr>
      <w:r>
        <w:rPr>
          <w:rFonts w:ascii="Times New Roman"/>
          <w:b w:val="false"/>
          <w:i w:val="false"/>
          <w:color w:val="000000"/>
          <w:sz w:val="28"/>
        </w:rPr>
        <w:t>
      "5. Информационное обеспечение о планируемых и реализуемых проектах государственно-частного партнерства осуществляется центральными уполномоченными государственными органами соответствующей отрасли, местными исполнительными органами столицы, областей и городов республиканского значения, государственными партнерами и Центром развития государственно-частного партнерства.";</w:t>
      </w:r>
    </w:p>
    <w:bookmarkEnd w:id="100"/>
    <w:bookmarkStart w:name="z131" w:id="101"/>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приложении</w:t>
      </w:r>
      <w:r>
        <w:rPr>
          <w:rFonts w:ascii="Times New Roman"/>
          <w:b w:val="false"/>
          <w:i w:val="false"/>
          <w:color w:val="000000"/>
          <w:sz w:val="28"/>
        </w:rPr>
        <w:t xml:space="preserve"> к Правилам информационного обеспечения о планируемых и реализуемых проектах государственно-частного партнерства, в том числе посредством использования веб-портала государственно-частного партнерства и порядок формирования и публикации перечня социально-экономических задач для формирования предложений по реализации проектов государственно-частного партнерства:</w:t>
      </w:r>
    </w:p>
    <w:bookmarkEnd w:id="101"/>
    <w:bookmarkStart w:name="z132" w:id="102"/>
    <w:p>
      <w:pPr>
        <w:spacing w:after="0"/>
        <w:ind w:left="0"/>
        <w:jc w:val="both"/>
      </w:pPr>
      <w:r>
        <w:rPr>
          <w:rFonts w:ascii="Times New Roman"/>
          <w:b w:val="false"/>
          <w:i w:val="false"/>
          <w:color w:val="000000"/>
          <w:sz w:val="28"/>
        </w:rPr>
        <w:t>
      правый верхний угол изложить в следующей редакции:</w:t>
      </w:r>
    </w:p>
    <w:bookmarkEnd w:id="10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Правилам информационного</w:t>
            </w:r>
            <w:r>
              <w:br/>
            </w:r>
            <w:r>
              <w:rPr>
                <w:rFonts w:ascii="Times New Roman"/>
                <w:b w:val="false"/>
                <w:i w:val="false"/>
                <w:color w:val="000000"/>
                <w:sz w:val="20"/>
              </w:rPr>
              <w:t>обеспечения о планируемых и</w:t>
            </w:r>
            <w:r>
              <w:br/>
            </w:r>
            <w:r>
              <w:rPr>
                <w:rFonts w:ascii="Times New Roman"/>
                <w:b w:val="false"/>
                <w:i w:val="false"/>
                <w:color w:val="000000"/>
                <w:sz w:val="20"/>
              </w:rPr>
              <w:t>реализуемых проектах</w:t>
            </w:r>
            <w:r>
              <w:br/>
            </w:r>
            <w:r>
              <w:rPr>
                <w:rFonts w:ascii="Times New Roman"/>
                <w:b w:val="false"/>
                <w:i w:val="false"/>
                <w:color w:val="000000"/>
                <w:sz w:val="20"/>
              </w:rPr>
              <w:t xml:space="preserve">государственно-частного </w:t>
            </w:r>
            <w:r>
              <w:br/>
            </w:r>
            <w:r>
              <w:rPr>
                <w:rFonts w:ascii="Times New Roman"/>
                <w:b w:val="false"/>
                <w:i w:val="false"/>
                <w:color w:val="000000"/>
                <w:sz w:val="20"/>
              </w:rPr>
              <w:t>партнерства,</w:t>
            </w:r>
            <w:r>
              <w:br/>
            </w:r>
            <w:r>
              <w:rPr>
                <w:rFonts w:ascii="Times New Roman"/>
                <w:b w:val="false"/>
                <w:i w:val="false"/>
                <w:color w:val="000000"/>
                <w:sz w:val="20"/>
              </w:rPr>
              <w:t xml:space="preserve">в том числе посредством </w:t>
            </w:r>
            <w:r>
              <w:br/>
            </w:r>
            <w:r>
              <w:rPr>
                <w:rFonts w:ascii="Times New Roman"/>
                <w:b w:val="false"/>
                <w:i w:val="false"/>
                <w:color w:val="000000"/>
                <w:sz w:val="20"/>
              </w:rPr>
              <w:t>использования</w:t>
            </w:r>
            <w:r>
              <w:br/>
            </w:r>
            <w:r>
              <w:rPr>
                <w:rFonts w:ascii="Times New Roman"/>
                <w:b w:val="false"/>
                <w:i w:val="false"/>
                <w:color w:val="000000"/>
                <w:sz w:val="20"/>
              </w:rPr>
              <w:t>веб-портала государственно-</w:t>
            </w:r>
            <w:r>
              <w:br/>
            </w:r>
            <w:r>
              <w:rPr>
                <w:rFonts w:ascii="Times New Roman"/>
                <w:b w:val="false"/>
                <w:i w:val="false"/>
                <w:color w:val="000000"/>
                <w:sz w:val="20"/>
              </w:rPr>
              <w:t>частного</w:t>
            </w:r>
            <w:r>
              <w:br/>
            </w:r>
            <w:r>
              <w:rPr>
                <w:rFonts w:ascii="Times New Roman"/>
                <w:b w:val="false"/>
                <w:i w:val="false"/>
                <w:color w:val="000000"/>
                <w:sz w:val="20"/>
              </w:rPr>
              <w:t xml:space="preserve">партнерства и порядок </w:t>
            </w:r>
            <w:r>
              <w:br/>
            </w:r>
            <w:r>
              <w:rPr>
                <w:rFonts w:ascii="Times New Roman"/>
                <w:b w:val="false"/>
                <w:i w:val="false"/>
                <w:color w:val="000000"/>
                <w:sz w:val="20"/>
              </w:rPr>
              <w:t>формирования</w:t>
            </w:r>
            <w:r>
              <w:br/>
            </w:r>
            <w:r>
              <w:rPr>
                <w:rFonts w:ascii="Times New Roman"/>
                <w:b w:val="false"/>
                <w:i w:val="false"/>
                <w:color w:val="000000"/>
                <w:sz w:val="20"/>
              </w:rPr>
              <w:t>и публикации перечня</w:t>
            </w:r>
            <w:r>
              <w:br/>
            </w:r>
            <w:r>
              <w:rPr>
                <w:rFonts w:ascii="Times New Roman"/>
                <w:b w:val="false"/>
                <w:i w:val="false"/>
                <w:color w:val="000000"/>
                <w:sz w:val="20"/>
              </w:rPr>
              <w:t>социально-экономических задач</w:t>
            </w:r>
            <w:r>
              <w:br/>
            </w:r>
            <w:r>
              <w:rPr>
                <w:rFonts w:ascii="Times New Roman"/>
                <w:b w:val="false"/>
                <w:i w:val="false"/>
                <w:color w:val="000000"/>
                <w:sz w:val="20"/>
              </w:rPr>
              <w:t>для формирования предложений</w:t>
            </w:r>
            <w:r>
              <w:br/>
            </w:r>
            <w:r>
              <w:rPr>
                <w:rFonts w:ascii="Times New Roman"/>
                <w:b w:val="false"/>
                <w:i w:val="false"/>
                <w:color w:val="000000"/>
                <w:sz w:val="20"/>
              </w:rPr>
              <w:t>по реализации проектов</w:t>
            </w:r>
            <w:r>
              <w:br/>
            </w:r>
            <w:r>
              <w:rPr>
                <w:rFonts w:ascii="Times New Roman"/>
                <w:b w:val="false"/>
                <w:i w:val="false"/>
                <w:color w:val="000000"/>
                <w:sz w:val="20"/>
              </w:rPr>
              <w:t>государственно-частного</w:t>
            </w:r>
            <w:r>
              <w:br/>
            </w:r>
            <w:r>
              <w:rPr>
                <w:rFonts w:ascii="Times New Roman"/>
                <w:b w:val="false"/>
                <w:i w:val="false"/>
                <w:color w:val="000000"/>
                <w:sz w:val="20"/>
              </w:rPr>
              <w:t xml:space="preserve">партнерства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r>
              <w:br/>
            </w:r>
            <w:r>
              <w:rPr>
                <w:rFonts w:ascii="Times New Roman"/>
                <w:b w:val="false"/>
                <w:i w:val="false"/>
                <w:color w:val="000000"/>
                <w:sz w:val="20"/>
              </w:rPr>
              <w:t>предназначенная для сбора</w:t>
            </w:r>
            <w:r>
              <w:br/>
            </w:r>
            <w:r>
              <w:rPr>
                <w:rFonts w:ascii="Times New Roman"/>
                <w:b w:val="false"/>
                <w:i w:val="false"/>
                <w:color w:val="000000"/>
                <w:sz w:val="20"/>
              </w:rPr>
              <w:t>административных данных";</w:t>
            </w:r>
          </w:p>
        </w:tc>
      </w:tr>
    </w:tbl>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w:t>
      </w:r>
      <w:r>
        <w:rPr>
          <w:rFonts w:ascii="Times New Roman"/>
          <w:b w:val="false"/>
          <w:i w:val="false"/>
          <w:color w:val="000000"/>
          <w:sz w:val="28"/>
        </w:rPr>
        <w:t xml:space="preserve"> к Правилам информационного обеспечения о планируемых и реализуемых проектах государственно-частного партнерства, в том числе посредством использования веб-портала государственно-частного партнерства и порядок формирования и публикации перечня социально-экономических задач для формирования предложений по реализации проектов государственно-частного партнерства изложить в новой редакции согласно </w:t>
      </w:r>
      <w:r>
        <w:rPr>
          <w:rFonts w:ascii="Times New Roman"/>
          <w:b w:val="false"/>
          <w:i w:val="false"/>
          <w:color w:val="000000"/>
          <w:sz w:val="28"/>
        </w:rPr>
        <w:t>приложению 5</w:t>
      </w:r>
      <w:r>
        <w:rPr>
          <w:rFonts w:ascii="Times New Roman"/>
          <w:b w:val="false"/>
          <w:i w:val="false"/>
          <w:color w:val="000000"/>
          <w:sz w:val="28"/>
        </w:rPr>
        <w:t xml:space="preserve"> к настоящему перечню;</w:t>
      </w:r>
    </w:p>
    <w:bookmarkStart w:name="z136" w:id="103"/>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формирования и публикации перечня социально-экономических задач для формирования предложений по реализации проектов государственно-частного партнерства, утвержденных указанным приказом:</w:t>
      </w:r>
    </w:p>
    <w:bookmarkEnd w:id="10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3</w:t>
      </w:r>
      <w:r>
        <w:rPr>
          <w:rFonts w:ascii="Times New Roman"/>
          <w:b w:val="false"/>
          <w:i w:val="false"/>
          <w:color w:val="000000"/>
          <w:sz w:val="28"/>
        </w:rPr>
        <w:t xml:space="preserve"> и </w:t>
      </w:r>
      <w:r>
        <w:rPr>
          <w:rFonts w:ascii="Times New Roman"/>
          <w:b w:val="false"/>
          <w:i w:val="false"/>
          <w:color w:val="000000"/>
          <w:sz w:val="28"/>
        </w:rPr>
        <w:t>4</w:t>
      </w:r>
      <w:r>
        <w:rPr>
          <w:rFonts w:ascii="Times New Roman"/>
          <w:b w:val="false"/>
          <w:i w:val="false"/>
          <w:color w:val="000000"/>
          <w:sz w:val="28"/>
        </w:rPr>
        <w:t xml:space="preserve"> изложить в следующей редакции:</w:t>
      </w:r>
    </w:p>
    <w:bookmarkStart w:name="z138" w:id="104"/>
    <w:p>
      <w:pPr>
        <w:spacing w:after="0"/>
        <w:ind w:left="0"/>
        <w:jc w:val="both"/>
      </w:pPr>
      <w:r>
        <w:rPr>
          <w:rFonts w:ascii="Times New Roman"/>
          <w:b w:val="false"/>
          <w:i w:val="false"/>
          <w:color w:val="000000"/>
          <w:sz w:val="28"/>
        </w:rPr>
        <w:t xml:space="preserve">
      "3. Центральные уполномоченные государственные органы соответствующих отраслей, местные исполнительные органы столицы, областей и городов республиканского значения ежегодно на основании документов Системы государственного планирования Республики Казахстан, утвержденной </w:t>
      </w:r>
      <w:r>
        <w:rPr>
          <w:rFonts w:ascii="Times New Roman"/>
          <w:b w:val="false"/>
          <w:i w:val="false"/>
          <w:color w:val="000000"/>
          <w:sz w:val="28"/>
        </w:rPr>
        <w:t>постановлением</w:t>
      </w:r>
      <w:r>
        <w:rPr>
          <w:rFonts w:ascii="Times New Roman"/>
          <w:b w:val="false"/>
          <w:i w:val="false"/>
          <w:color w:val="000000"/>
          <w:sz w:val="28"/>
        </w:rPr>
        <w:t xml:space="preserve"> Правительства Республики Казахстан от 29 ноября 2017 года № 790, а также с учетом предложений физических и юридических лиц и потребностей населения формируют перечень социально-экономических задач для формирования предложений по реализации проектов государственно-частного партнерства.</w:t>
      </w:r>
    </w:p>
    <w:bookmarkEnd w:id="104"/>
    <w:bookmarkStart w:name="z139" w:id="105"/>
    <w:p>
      <w:pPr>
        <w:spacing w:after="0"/>
        <w:ind w:left="0"/>
        <w:jc w:val="both"/>
      </w:pPr>
      <w:r>
        <w:rPr>
          <w:rFonts w:ascii="Times New Roman"/>
          <w:b w:val="false"/>
          <w:i w:val="false"/>
          <w:color w:val="000000"/>
          <w:sz w:val="28"/>
        </w:rPr>
        <w:t>
      4. Перечень социально-экономических задач утверждается ежегодно в срок не позднее 1 февраля центральными уполномоченными государственными органами соответствующих отраслей в соответствии с подпунктом 3-1) статьи 23 Закона и местными исполнительными органами столицы, областей и городов республиканского значения в соответствии с подпунктом 4-1) статьи 25 Закона.";</w:t>
      </w:r>
    </w:p>
    <w:bookmarkEnd w:id="105"/>
    <w:bookmarkStart w:name="z140" w:id="106"/>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аккредитации лиц, осуществляющих консультативное сопровождение проектов государственно-частного партнерства, а также экспертизу, утвержденных указанным приказом:</w:t>
      </w:r>
    </w:p>
    <w:bookmarkEnd w:id="10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3)</w:t>
      </w:r>
      <w:r>
        <w:rPr>
          <w:rFonts w:ascii="Times New Roman"/>
          <w:b w:val="false"/>
          <w:i w:val="false"/>
          <w:color w:val="000000"/>
          <w:sz w:val="28"/>
        </w:rPr>
        <w:t xml:space="preserve"> пункта 7 изложить в следующей редакции:</w:t>
      </w:r>
    </w:p>
    <w:bookmarkStart w:name="z142" w:id="107"/>
    <w:p>
      <w:pPr>
        <w:spacing w:after="0"/>
        <w:ind w:left="0"/>
        <w:jc w:val="both"/>
      </w:pPr>
      <w:r>
        <w:rPr>
          <w:rFonts w:ascii="Times New Roman"/>
          <w:b w:val="false"/>
          <w:i w:val="false"/>
          <w:color w:val="000000"/>
          <w:sz w:val="28"/>
        </w:rPr>
        <w:t xml:space="preserve">
      "3) в течение 3 (трех) рабочих дней с момента регистрации заявок, проверяется полнота представленных документов и (или) сведений. </w:t>
      </w:r>
    </w:p>
    <w:bookmarkEnd w:id="107"/>
    <w:bookmarkStart w:name="z143" w:id="108"/>
    <w:p>
      <w:pPr>
        <w:spacing w:after="0"/>
        <w:ind w:left="0"/>
        <w:jc w:val="both"/>
      </w:pPr>
      <w:r>
        <w:rPr>
          <w:rFonts w:ascii="Times New Roman"/>
          <w:b w:val="false"/>
          <w:i w:val="false"/>
          <w:color w:val="000000"/>
          <w:sz w:val="28"/>
        </w:rPr>
        <w:t xml:space="preserve">
      В ходе проверки представленных документов и (или) сведений уполномоченный орган делает запросы и использует необходимые сведения, содержащиеся в цифровых системах. </w:t>
      </w:r>
    </w:p>
    <w:bookmarkEnd w:id="108"/>
    <w:bookmarkStart w:name="z144" w:id="109"/>
    <w:p>
      <w:pPr>
        <w:spacing w:after="0"/>
        <w:ind w:left="0"/>
        <w:jc w:val="both"/>
      </w:pPr>
      <w:r>
        <w:rPr>
          <w:rFonts w:ascii="Times New Roman"/>
          <w:b w:val="false"/>
          <w:i w:val="false"/>
          <w:color w:val="000000"/>
          <w:sz w:val="28"/>
        </w:rPr>
        <w:t>
      Заявитель дает согласие на использование сведений, составляющих охраняемую законом тайну, содержащихся в цифровых системах и предоставленных документах.</w:t>
      </w:r>
    </w:p>
    <w:bookmarkEnd w:id="109"/>
    <w:bookmarkStart w:name="z145" w:id="110"/>
    <w:p>
      <w:pPr>
        <w:spacing w:after="0"/>
        <w:ind w:left="0"/>
        <w:jc w:val="both"/>
      </w:pPr>
      <w:r>
        <w:rPr>
          <w:rFonts w:ascii="Times New Roman"/>
          <w:b w:val="false"/>
          <w:i w:val="false"/>
          <w:color w:val="000000"/>
          <w:sz w:val="28"/>
        </w:rPr>
        <w:t>
      В случаях обнаружения ошибок или неточностей в заявке и (или) документах, представленных услугополучателем, их несоответствия требованиям по форме и содержанию или с истекшим сроком действия, представления услугополучателем неполного пакета документов, предусмотренных пунктом 11 настоящих Правил, а также заявки и приложенные к ним документы, представленные услугополучателем, текст которых полностью или частично не читается, уполномоченный орган принимает заявку посредством листа ожидания.</w:t>
      </w:r>
    </w:p>
    <w:bookmarkEnd w:id="110"/>
    <w:bookmarkStart w:name="z146" w:id="111"/>
    <w:p>
      <w:pPr>
        <w:spacing w:after="0"/>
        <w:ind w:left="0"/>
        <w:jc w:val="both"/>
      </w:pPr>
      <w:r>
        <w:rPr>
          <w:rFonts w:ascii="Times New Roman"/>
          <w:b w:val="false"/>
          <w:i w:val="false"/>
          <w:color w:val="000000"/>
          <w:sz w:val="28"/>
        </w:rPr>
        <w:t>
      По основанию, предусмотренному частью второй настоящего подпункта, представленные услугополучателем документы (в том числе оригиналы) подлежат возврату услугополучателю без их принятия на хранение уполномоченного органа.</w:t>
      </w:r>
    </w:p>
    <w:bookmarkEnd w:id="111"/>
    <w:bookmarkStart w:name="z147" w:id="112"/>
    <w:p>
      <w:pPr>
        <w:spacing w:after="0"/>
        <w:ind w:left="0"/>
        <w:jc w:val="both"/>
      </w:pPr>
      <w:r>
        <w:rPr>
          <w:rFonts w:ascii="Times New Roman"/>
          <w:b w:val="false"/>
          <w:i w:val="false"/>
          <w:color w:val="000000"/>
          <w:sz w:val="28"/>
        </w:rPr>
        <w:t>
      При этом услугополучателю устанавливается разумный срок для устранения выявленных недостатков, который не включается в общий срок оказания соответствующей государственной услуги и не должен превышать его.</w:t>
      </w:r>
    </w:p>
    <w:bookmarkEnd w:id="112"/>
    <w:bookmarkStart w:name="z148" w:id="113"/>
    <w:p>
      <w:pPr>
        <w:spacing w:after="0"/>
        <w:ind w:left="0"/>
        <w:jc w:val="both"/>
      </w:pPr>
      <w:r>
        <w:rPr>
          <w:rFonts w:ascii="Times New Roman"/>
          <w:b w:val="false"/>
          <w:i w:val="false"/>
          <w:color w:val="000000"/>
          <w:sz w:val="28"/>
        </w:rPr>
        <w:t>
      В случае устранения недостатков днем приема заявки и (или) документов на получение государственной услуги считается день регистрации заявки.</w:t>
      </w:r>
    </w:p>
    <w:bookmarkEnd w:id="113"/>
    <w:bookmarkStart w:name="z149" w:id="114"/>
    <w:p>
      <w:pPr>
        <w:spacing w:after="0"/>
        <w:ind w:left="0"/>
        <w:jc w:val="both"/>
      </w:pPr>
      <w:r>
        <w:rPr>
          <w:rFonts w:ascii="Times New Roman"/>
          <w:b w:val="false"/>
          <w:i w:val="false"/>
          <w:color w:val="000000"/>
          <w:sz w:val="28"/>
        </w:rPr>
        <w:t>
      Течение срока оказания государственной услуги возобновляется с момента устранения выявленных недостатков.</w:t>
      </w:r>
    </w:p>
    <w:bookmarkEnd w:id="114"/>
    <w:bookmarkStart w:name="z150" w:id="115"/>
    <w:p>
      <w:pPr>
        <w:spacing w:after="0"/>
        <w:ind w:left="0"/>
        <w:jc w:val="both"/>
      </w:pPr>
      <w:r>
        <w:rPr>
          <w:rFonts w:ascii="Times New Roman"/>
          <w:b w:val="false"/>
          <w:i w:val="false"/>
          <w:color w:val="000000"/>
          <w:sz w:val="28"/>
        </w:rPr>
        <w:t>
      В случае неустранения выявленных недостатков в установленный срок уполномоченный орган отказывает в приеме заявки и документов;";</w:t>
      </w:r>
    </w:p>
    <w:bookmarkEnd w:id="115"/>
    <w:bookmarkStart w:name="z151" w:id="116"/>
    <w:p>
      <w:pPr>
        <w:spacing w:after="0"/>
        <w:ind w:left="0"/>
        <w:jc w:val="both"/>
      </w:pPr>
      <w:r>
        <w:rPr>
          <w:rFonts w:ascii="Times New Roman"/>
          <w:b w:val="false"/>
          <w:i w:val="false"/>
          <w:color w:val="000000"/>
          <w:sz w:val="28"/>
        </w:rPr>
        <w:t xml:space="preserve">
      абзац первый </w:t>
      </w:r>
      <w:r>
        <w:rPr>
          <w:rFonts w:ascii="Times New Roman"/>
          <w:b w:val="false"/>
          <w:i w:val="false"/>
          <w:color w:val="000000"/>
          <w:sz w:val="28"/>
        </w:rPr>
        <w:t>подпункта 5)</w:t>
      </w:r>
      <w:r>
        <w:rPr>
          <w:rFonts w:ascii="Times New Roman"/>
          <w:b w:val="false"/>
          <w:i w:val="false"/>
          <w:color w:val="000000"/>
          <w:sz w:val="28"/>
        </w:rPr>
        <w:t xml:space="preserve"> пункта 7 изложить в следующей редакции:</w:t>
      </w:r>
    </w:p>
    <w:bookmarkEnd w:id="116"/>
    <w:bookmarkStart w:name="z152" w:id="117"/>
    <w:p>
      <w:pPr>
        <w:spacing w:after="0"/>
        <w:ind w:left="0"/>
        <w:jc w:val="both"/>
      </w:pPr>
      <w:r>
        <w:rPr>
          <w:rFonts w:ascii="Times New Roman"/>
          <w:b w:val="false"/>
          <w:i w:val="false"/>
          <w:color w:val="000000"/>
          <w:sz w:val="28"/>
        </w:rPr>
        <w:t xml:space="preserve">
      "5) заявки, по которым услугополучателем не устранены выявленные недостатки в заявке и (или) документах в срок, установленный в соответствии с </w:t>
      </w:r>
      <w:r>
        <w:rPr>
          <w:rFonts w:ascii="Times New Roman"/>
          <w:b w:val="false"/>
          <w:i w:val="false"/>
          <w:color w:val="000000"/>
          <w:sz w:val="28"/>
        </w:rPr>
        <w:t>подпунктом 3)</w:t>
      </w:r>
      <w:r>
        <w:rPr>
          <w:rFonts w:ascii="Times New Roman"/>
          <w:b w:val="false"/>
          <w:i w:val="false"/>
          <w:color w:val="000000"/>
          <w:sz w:val="28"/>
        </w:rPr>
        <w:t xml:space="preserve"> настоящего подпункта, к дальнейшему рассмотрению не принимаются, и по ним Комиссией выносится решение об отказе в аккредитации.";</w:t>
      </w:r>
    </w:p>
    <w:bookmarkEnd w:id="117"/>
    <w:bookmarkStart w:name="z153" w:id="118"/>
    <w:p>
      <w:pPr>
        <w:spacing w:after="0"/>
        <w:ind w:left="0"/>
        <w:jc w:val="both"/>
      </w:pPr>
      <w:r>
        <w:rPr>
          <w:rFonts w:ascii="Times New Roman"/>
          <w:b w:val="false"/>
          <w:i w:val="false"/>
          <w:color w:val="000000"/>
          <w:sz w:val="28"/>
        </w:rPr>
        <w:t xml:space="preserve">
      в часть первую </w:t>
      </w:r>
      <w:r>
        <w:rPr>
          <w:rFonts w:ascii="Times New Roman"/>
          <w:b w:val="false"/>
          <w:i w:val="false"/>
          <w:color w:val="000000"/>
          <w:sz w:val="28"/>
        </w:rPr>
        <w:t>пункта 32</w:t>
      </w:r>
      <w:r>
        <w:rPr>
          <w:rFonts w:ascii="Times New Roman"/>
          <w:b w:val="false"/>
          <w:i w:val="false"/>
          <w:color w:val="000000"/>
          <w:sz w:val="28"/>
        </w:rPr>
        <w:t xml:space="preserve"> вносится изменение на казахском языке, текст на русском языке не меняется;</w:t>
      </w:r>
    </w:p>
    <w:bookmarkEnd w:id="118"/>
    <w:bookmarkStart w:name="z154" w:id="119"/>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приложении 2</w:t>
      </w:r>
      <w:r>
        <w:rPr>
          <w:rFonts w:ascii="Times New Roman"/>
          <w:b w:val="false"/>
          <w:i w:val="false"/>
          <w:color w:val="000000"/>
          <w:sz w:val="28"/>
        </w:rPr>
        <w:t xml:space="preserve"> к Правилам аккредитации лиц, осуществляющих консультативное сопровождение проектов государственно-частного партнерства, а также экспертизу:</w:t>
      </w:r>
    </w:p>
    <w:bookmarkEnd w:id="119"/>
    <w:bookmarkStart w:name="z155" w:id="120"/>
    <w:p>
      <w:pPr>
        <w:spacing w:after="0"/>
        <w:ind w:left="0"/>
        <w:jc w:val="both"/>
      </w:pPr>
      <w:r>
        <w:rPr>
          <w:rFonts w:ascii="Times New Roman"/>
          <w:b w:val="false"/>
          <w:i w:val="false"/>
          <w:color w:val="000000"/>
          <w:sz w:val="28"/>
        </w:rPr>
        <w:t>
      правый верхний угол изложить в следующей редакции:</w:t>
      </w:r>
    </w:p>
    <w:bookmarkEnd w:id="12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аккредитации лиц,</w:t>
            </w:r>
            <w:r>
              <w:br/>
            </w:r>
            <w:r>
              <w:rPr>
                <w:rFonts w:ascii="Times New Roman"/>
                <w:b w:val="false"/>
                <w:i w:val="false"/>
                <w:color w:val="000000"/>
                <w:sz w:val="20"/>
              </w:rPr>
              <w:t xml:space="preserve">осуществляющих </w:t>
            </w:r>
            <w:r>
              <w:br/>
            </w:r>
            <w:r>
              <w:rPr>
                <w:rFonts w:ascii="Times New Roman"/>
                <w:b w:val="false"/>
                <w:i w:val="false"/>
                <w:color w:val="000000"/>
                <w:sz w:val="20"/>
              </w:rPr>
              <w:t>консультативное</w:t>
            </w:r>
            <w:r>
              <w:br/>
            </w:r>
            <w:r>
              <w:rPr>
                <w:rFonts w:ascii="Times New Roman"/>
                <w:b w:val="false"/>
                <w:i w:val="false"/>
                <w:color w:val="000000"/>
                <w:sz w:val="20"/>
              </w:rPr>
              <w:t>сопровождение проектов</w:t>
            </w:r>
            <w:r>
              <w:br/>
            </w:r>
            <w:r>
              <w:rPr>
                <w:rFonts w:ascii="Times New Roman"/>
                <w:b w:val="false"/>
                <w:i w:val="false"/>
                <w:color w:val="000000"/>
                <w:sz w:val="20"/>
              </w:rPr>
              <w:t xml:space="preserve">государственно-частного </w:t>
            </w:r>
            <w:r>
              <w:br/>
            </w:r>
            <w:r>
              <w:rPr>
                <w:rFonts w:ascii="Times New Roman"/>
                <w:b w:val="false"/>
                <w:i w:val="false"/>
                <w:color w:val="000000"/>
                <w:sz w:val="20"/>
              </w:rPr>
              <w:t>партнерства,</w:t>
            </w:r>
            <w:r>
              <w:br/>
            </w:r>
            <w:r>
              <w:rPr>
                <w:rFonts w:ascii="Times New Roman"/>
                <w:b w:val="false"/>
                <w:i w:val="false"/>
                <w:color w:val="000000"/>
                <w:sz w:val="20"/>
              </w:rPr>
              <w:t>а также экспертизу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Кому: ______________________</w:t>
            </w:r>
            <w:r>
              <w:br/>
            </w:r>
            <w:r>
              <w:rPr>
                <w:rFonts w:ascii="Times New Roman"/>
                <w:b w:val="false"/>
                <w:i w:val="false"/>
                <w:color w:val="000000"/>
                <w:sz w:val="20"/>
              </w:rPr>
              <w:t>(полное наименование</w:t>
            </w:r>
            <w:r>
              <w:br/>
            </w:r>
            <w:r>
              <w:rPr>
                <w:rFonts w:ascii="Times New Roman"/>
                <w:b w:val="false"/>
                <w:i w:val="false"/>
                <w:color w:val="000000"/>
                <w:sz w:val="20"/>
              </w:rPr>
              <w:t>уполномоченного органа)</w:t>
            </w:r>
            <w:r>
              <w:br/>
            </w:r>
            <w:r>
              <w:rPr>
                <w:rFonts w:ascii="Times New Roman"/>
                <w:b w:val="false"/>
                <w:i w:val="false"/>
                <w:color w:val="000000"/>
                <w:sz w:val="20"/>
              </w:rPr>
              <w:t>От: _________________________</w:t>
            </w:r>
            <w:r>
              <w:br/>
            </w:r>
            <w:r>
              <w:rPr>
                <w:rFonts w:ascii="Times New Roman"/>
                <w:b w:val="false"/>
                <w:i w:val="false"/>
                <w:color w:val="000000"/>
                <w:sz w:val="20"/>
              </w:rPr>
              <w:t xml:space="preserve">(должность, фамилия, имя, </w:t>
            </w:r>
            <w:r>
              <w:br/>
            </w:r>
            <w:r>
              <w:rPr>
                <w:rFonts w:ascii="Times New Roman"/>
                <w:b w:val="false"/>
                <w:i w:val="false"/>
                <w:color w:val="000000"/>
                <w:sz w:val="20"/>
              </w:rPr>
              <w:t>отчество</w:t>
            </w:r>
            <w:r>
              <w:br/>
            </w:r>
            <w:r>
              <w:rPr>
                <w:rFonts w:ascii="Times New Roman"/>
                <w:b w:val="false"/>
                <w:i w:val="false"/>
                <w:color w:val="000000"/>
                <w:sz w:val="20"/>
              </w:rPr>
              <w:t xml:space="preserve">(при его наличии) руководителя) </w:t>
            </w:r>
            <w:r>
              <w:br/>
            </w:r>
            <w:r>
              <w:rPr>
                <w:rFonts w:ascii="Times New Roman"/>
                <w:b w:val="false"/>
                <w:i w:val="false"/>
                <w:color w:val="000000"/>
                <w:sz w:val="20"/>
              </w:rPr>
              <w:t>____________________________</w:t>
            </w:r>
            <w:r>
              <w:br/>
            </w:r>
            <w:r>
              <w:rPr>
                <w:rFonts w:ascii="Times New Roman"/>
                <w:b w:val="false"/>
                <w:i w:val="false"/>
                <w:color w:val="000000"/>
                <w:sz w:val="20"/>
              </w:rPr>
              <w:t>____________________________</w:t>
            </w:r>
            <w:r>
              <w:br/>
            </w:r>
            <w:r>
              <w:rPr>
                <w:rFonts w:ascii="Times New Roman"/>
                <w:b w:val="false"/>
                <w:i w:val="false"/>
                <w:color w:val="000000"/>
                <w:sz w:val="20"/>
              </w:rPr>
              <w:t>____________________________</w:t>
            </w:r>
            <w:r>
              <w:br/>
            </w:r>
            <w:r>
              <w:rPr>
                <w:rFonts w:ascii="Times New Roman"/>
                <w:b w:val="false"/>
                <w:i w:val="false"/>
                <w:color w:val="000000"/>
                <w:sz w:val="20"/>
              </w:rPr>
              <w:t>(полные реквизиты заявителя,</w:t>
            </w:r>
            <w:r>
              <w:br/>
            </w:r>
            <w:r>
              <w:rPr>
                <w:rFonts w:ascii="Times New Roman"/>
                <w:b w:val="false"/>
                <w:i w:val="false"/>
                <w:color w:val="000000"/>
                <w:sz w:val="20"/>
              </w:rPr>
              <w:t xml:space="preserve">бизнес-идентификационный </w:t>
            </w:r>
            <w:r>
              <w:br/>
            </w:r>
            <w:r>
              <w:rPr>
                <w:rFonts w:ascii="Times New Roman"/>
                <w:b w:val="false"/>
                <w:i w:val="false"/>
                <w:color w:val="000000"/>
                <w:sz w:val="20"/>
              </w:rPr>
              <w:t>номер)";</w:t>
            </w:r>
          </w:p>
        </w:tc>
      </w:tr>
    </w:tbl>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3</w:t>
      </w:r>
      <w:r>
        <w:rPr>
          <w:rFonts w:ascii="Times New Roman"/>
          <w:b w:val="false"/>
          <w:i w:val="false"/>
          <w:color w:val="000000"/>
          <w:sz w:val="28"/>
        </w:rPr>
        <w:t xml:space="preserve"> к Правилам аккредитации лиц, осуществляющих консультативное сопровождение проектов государственно-частного партнерства, а также экспертизу изложить в новой редакции согласно приложению 6 к настоящему перечню;</w:t>
      </w:r>
    </w:p>
    <w:bookmarkStart w:name="z160" w:id="121"/>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Методике</w:t>
      </w:r>
      <w:r>
        <w:rPr>
          <w:rFonts w:ascii="Times New Roman"/>
          <w:b w:val="false"/>
          <w:i w:val="false"/>
          <w:color w:val="000000"/>
          <w:sz w:val="28"/>
        </w:rPr>
        <w:t xml:space="preserve"> распределения и оценки рисков проектов государственно-частного партнерства, утвержденной указанным приказом:</w:t>
      </w:r>
    </w:p>
    <w:bookmarkEnd w:id="121"/>
    <w:bookmarkStart w:name="z161" w:id="122"/>
    <w:p>
      <w:pPr>
        <w:spacing w:after="0"/>
        <w:ind w:left="0"/>
        <w:jc w:val="both"/>
      </w:pPr>
      <w:r>
        <w:rPr>
          <w:rFonts w:ascii="Times New Roman"/>
          <w:b w:val="false"/>
          <w:i w:val="false"/>
          <w:color w:val="000000"/>
          <w:sz w:val="28"/>
        </w:rPr>
        <w:t xml:space="preserve">
      абзац первый </w:t>
      </w:r>
      <w:r>
        <w:rPr>
          <w:rFonts w:ascii="Times New Roman"/>
          <w:b w:val="false"/>
          <w:i w:val="false"/>
          <w:color w:val="000000"/>
          <w:sz w:val="28"/>
        </w:rPr>
        <w:t>пункта 25</w:t>
      </w:r>
      <w:r>
        <w:rPr>
          <w:rFonts w:ascii="Times New Roman"/>
          <w:b w:val="false"/>
          <w:i w:val="false"/>
          <w:color w:val="000000"/>
          <w:sz w:val="28"/>
        </w:rPr>
        <w:t xml:space="preserve"> изложить в следующей редакции:</w:t>
      </w:r>
    </w:p>
    <w:bookmarkEnd w:id="122"/>
    <w:bookmarkStart w:name="z162" w:id="123"/>
    <w:p>
      <w:pPr>
        <w:spacing w:after="0"/>
        <w:ind w:left="0"/>
        <w:jc w:val="both"/>
      </w:pPr>
      <w:r>
        <w:rPr>
          <w:rFonts w:ascii="Times New Roman"/>
          <w:b w:val="false"/>
          <w:i w:val="false"/>
          <w:color w:val="000000"/>
          <w:sz w:val="28"/>
        </w:rPr>
        <w:t>
      "25. Государственный партнер во всех проектах государственно-частного партнерства, если иное не установлено законами Республики Казахстан и (или) договором государственно-частного партнерства, управляет следующими видами рисков:";</w:t>
      </w:r>
    </w:p>
    <w:bookmarkEnd w:id="123"/>
    <w:bookmarkStart w:name="z163" w:id="124"/>
    <w:p>
      <w:pPr>
        <w:spacing w:after="0"/>
        <w:ind w:left="0"/>
        <w:jc w:val="both"/>
      </w:pPr>
      <w:r>
        <w:rPr>
          <w:rFonts w:ascii="Times New Roman"/>
          <w:b w:val="false"/>
          <w:i w:val="false"/>
          <w:color w:val="000000"/>
          <w:sz w:val="28"/>
        </w:rPr>
        <w:t xml:space="preserve">
      абзац первый </w:t>
      </w:r>
      <w:r>
        <w:rPr>
          <w:rFonts w:ascii="Times New Roman"/>
          <w:b w:val="false"/>
          <w:i w:val="false"/>
          <w:color w:val="000000"/>
          <w:sz w:val="28"/>
        </w:rPr>
        <w:t>пункта 26</w:t>
      </w:r>
      <w:r>
        <w:rPr>
          <w:rFonts w:ascii="Times New Roman"/>
          <w:b w:val="false"/>
          <w:i w:val="false"/>
          <w:color w:val="000000"/>
          <w:sz w:val="28"/>
        </w:rPr>
        <w:t xml:space="preserve"> изложить в следующей редакции: </w:t>
      </w:r>
    </w:p>
    <w:bookmarkEnd w:id="124"/>
    <w:bookmarkStart w:name="z164" w:id="125"/>
    <w:p>
      <w:pPr>
        <w:spacing w:after="0"/>
        <w:ind w:left="0"/>
        <w:jc w:val="both"/>
      </w:pPr>
      <w:r>
        <w:rPr>
          <w:rFonts w:ascii="Times New Roman"/>
          <w:b w:val="false"/>
          <w:i w:val="false"/>
          <w:color w:val="000000"/>
          <w:sz w:val="28"/>
        </w:rPr>
        <w:t>
      "26. Частный партнер во всех проектах государственно-частного партнерства, если иное не установлено законами Республики Казахстан и (или) договором государственно-частного партнерства, управляет следующими видами рисков:";</w:t>
      </w:r>
    </w:p>
    <w:bookmarkEnd w:id="125"/>
    <w:bookmarkStart w:name="z165" w:id="126"/>
    <w:p>
      <w:pPr>
        <w:spacing w:after="0"/>
        <w:ind w:left="0"/>
        <w:jc w:val="both"/>
      </w:pPr>
      <w:r>
        <w:rPr>
          <w:rFonts w:ascii="Times New Roman"/>
          <w:b w:val="false"/>
          <w:i w:val="false"/>
          <w:color w:val="000000"/>
          <w:sz w:val="28"/>
        </w:rPr>
        <w:t xml:space="preserve">
      абзац первый </w:t>
      </w:r>
      <w:r>
        <w:rPr>
          <w:rFonts w:ascii="Times New Roman"/>
          <w:b w:val="false"/>
          <w:i w:val="false"/>
          <w:color w:val="000000"/>
          <w:sz w:val="28"/>
        </w:rPr>
        <w:t>пункта 27</w:t>
      </w:r>
      <w:r>
        <w:rPr>
          <w:rFonts w:ascii="Times New Roman"/>
          <w:b w:val="false"/>
          <w:i w:val="false"/>
          <w:color w:val="000000"/>
          <w:sz w:val="28"/>
        </w:rPr>
        <w:t xml:space="preserve"> изложить в следующей редакции: </w:t>
      </w:r>
    </w:p>
    <w:bookmarkEnd w:id="126"/>
    <w:bookmarkStart w:name="z166" w:id="127"/>
    <w:p>
      <w:pPr>
        <w:spacing w:after="0"/>
        <w:ind w:left="0"/>
        <w:jc w:val="both"/>
      </w:pPr>
      <w:r>
        <w:rPr>
          <w:rFonts w:ascii="Times New Roman"/>
          <w:b w:val="false"/>
          <w:i w:val="false"/>
          <w:color w:val="000000"/>
          <w:sz w:val="28"/>
        </w:rPr>
        <w:t>
      "27. Государственный и частный партнер во всех проектах государственно-частного партнерства, если иное не установлено законами Республики Казахстан и (или) договором государственно-частного партнерства, совместно управляют следующими видами рисков:";</w:t>
      </w:r>
    </w:p>
    <w:bookmarkEnd w:id="127"/>
    <w:bookmarkStart w:name="z167" w:id="128"/>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Методике</w:t>
      </w:r>
      <w:r>
        <w:rPr>
          <w:rFonts w:ascii="Times New Roman"/>
          <w:b w:val="false"/>
          <w:i w:val="false"/>
          <w:color w:val="000000"/>
          <w:sz w:val="28"/>
        </w:rPr>
        <w:t xml:space="preserve"> определения стоимости создания и (или) реконструкции объекта государственно-частного партнерства, утвержденной указанным приказом:</w:t>
      </w:r>
    </w:p>
    <w:bookmarkEnd w:id="12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1)</w:t>
      </w:r>
      <w:r>
        <w:rPr>
          <w:rFonts w:ascii="Times New Roman"/>
          <w:b w:val="false"/>
          <w:i w:val="false"/>
          <w:color w:val="000000"/>
          <w:sz w:val="28"/>
        </w:rPr>
        <w:t xml:space="preserve"> пункта 7 изложить в следующей редакции:</w:t>
      </w:r>
    </w:p>
    <w:bookmarkStart w:name="z169" w:id="129"/>
    <w:p>
      <w:pPr>
        <w:spacing w:after="0"/>
        <w:ind w:left="0"/>
        <w:jc w:val="both"/>
      </w:pPr>
      <w:r>
        <w:rPr>
          <w:rFonts w:ascii="Times New Roman"/>
          <w:b w:val="false"/>
          <w:i w:val="false"/>
          <w:color w:val="000000"/>
          <w:sz w:val="28"/>
        </w:rPr>
        <w:t>
      1) Ct cрм – расходы в период t на создание объекта государственно-частного партнерства:</w:t>
      </w:r>
    </w:p>
    <w:bookmarkEnd w:id="129"/>
    <w:bookmarkStart w:name="z170" w:id="130"/>
    <w:p>
      <w:pPr>
        <w:spacing w:after="0"/>
        <w:ind w:left="0"/>
        <w:jc w:val="both"/>
      </w:pPr>
      <w:r>
        <w:rPr>
          <w:rFonts w:ascii="Times New Roman"/>
          <w:b w:val="false"/>
          <w:i w:val="false"/>
          <w:color w:val="000000"/>
          <w:sz w:val="28"/>
        </w:rPr>
        <w:t>
      при наличии проектно-сметных документаций, типовых проектов, типовых проектных решений и проектов повторного применения определяются в соответствии со сводной сметной стоимостью с учетом привязки (при необходимости);</w:t>
      </w:r>
    </w:p>
    <w:bookmarkEnd w:id="130"/>
    <w:bookmarkStart w:name="z171" w:id="131"/>
    <w:p>
      <w:pPr>
        <w:spacing w:after="0"/>
        <w:ind w:left="0"/>
        <w:jc w:val="both"/>
      </w:pPr>
      <w:r>
        <w:rPr>
          <w:rFonts w:ascii="Times New Roman"/>
          <w:b w:val="false"/>
          <w:i w:val="false"/>
          <w:color w:val="000000"/>
          <w:sz w:val="28"/>
        </w:rPr>
        <w:t>
      при отсутствии укрупненных показателей стоимости строительства зданий и сооружений, проектных данных об объемах конструктивов определяются согласно следующей формуле:</w:t>
      </w:r>
    </w:p>
    <w:bookmarkEnd w:id="131"/>
    <w:bookmarkStart w:name="z172" w:id="132"/>
    <w:p>
      <w:pPr>
        <w:spacing w:after="0"/>
        <w:ind w:left="0"/>
        <w:jc w:val="both"/>
      </w:pPr>
      <w:r>
        <w:rPr>
          <w:rFonts w:ascii="Times New Roman"/>
          <w:b w:val="false"/>
          <w:i w:val="false"/>
          <w:color w:val="000000"/>
          <w:sz w:val="28"/>
        </w:rPr>
        <w:t xml:space="preserve">
      </w:t>
      </w:r>
    </w:p>
    <w:bookmarkEnd w:id="132"/>
    <w:p>
      <w:pPr>
        <w:spacing w:after="0"/>
        <w:ind w:left="0"/>
        <w:jc w:val="both"/>
      </w:pPr>
      <w:r>
        <w:drawing>
          <wp:inline distT="0" distB="0" distL="0" distR="0">
            <wp:extent cx="4724400" cy="558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4724400" cy="558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73" w:id="133"/>
    <w:p>
      <w:pPr>
        <w:spacing w:after="0"/>
        <w:ind w:left="0"/>
        <w:jc w:val="both"/>
      </w:pPr>
      <w:r>
        <w:rPr>
          <w:rFonts w:ascii="Times New Roman"/>
          <w:b w:val="false"/>
          <w:i w:val="false"/>
          <w:color w:val="000000"/>
          <w:sz w:val="28"/>
        </w:rPr>
        <w:t>
      DСі ан – среднее значение стоимости строительства на единицу мощности і-ого объекта на основании не менее 3 (трех) аналогичных объектов в соответствии с ТЭО или ПСД, имеющими заключение комплексной вневедомственной экспертизы;</w:t>
      </w:r>
    </w:p>
    <w:bookmarkEnd w:id="133"/>
    <w:bookmarkStart w:name="z174" w:id="134"/>
    <w:p>
      <w:pPr>
        <w:spacing w:after="0"/>
        <w:ind w:left="0"/>
        <w:jc w:val="both"/>
      </w:pPr>
      <w:r>
        <w:rPr>
          <w:rFonts w:ascii="Times New Roman"/>
          <w:b w:val="false"/>
          <w:i w:val="false"/>
          <w:color w:val="000000"/>
          <w:sz w:val="28"/>
        </w:rPr>
        <w:t>
      Sі – мощность і-ого объекта-аналога в составе объекта государственно-частного партнерства;</w:t>
      </w:r>
    </w:p>
    <w:bookmarkEnd w:id="134"/>
    <w:bookmarkStart w:name="z175" w:id="135"/>
    <w:p>
      <w:pPr>
        <w:spacing w:after="0"/>
        <w:ind w:left="0"/>
        <w:jc w:val="both"/>
      </w:pPr>
      <w:r>
        <w:rPr>
          <w:rFonts w:ascii="Times New Roman"/>
          <w:b w:val="false"/>
          <w:i w:val="false"/>
          <w:color w:val="000000"/>
          <w:sz w:val="28"/>
        </w:rPr>
        <w:t>
      i – объект-аналог в составе объекта государственно-частного партнерства;</w:t>
      </w:r>
    </w:p>
    <w:bookmarkEnd w:id="135"/>
    <w:bookmarkStart w:name="z176" w:id="136"/>
    <w:p>
      <w:pPr>
        <w:spacing w:after="0"/>
        <w:ind w:left="0"/>
        <w:jc w:val="both"/>
      </w:pPr>
      <w:r>
        <w:rPr>
          <w:rFonts w:ascii="Times New Roman"/>
          <w:b w:val="false"/>
          <w:i w:val="false"/>
          <w:color w:val="000000"/>
          <w:sz w:val="28"/>
        </w:rPr>
        <w:t>
      m – количество конструктивов;</w:t>
      </w:r>
    </w:p>
    <w:bookmarkEnd w:id="136"/>
    <w:bookmarkStart w:name="z177" w:id="137"/>
    <w:p>
      <w:pPr>
        <w:spacing w:after="0"/>
        <w:ind w:left="0"/>
        <w:jc w:val="both"/>
      </w:pPr>
      <w:r>
        <w:rPr>
          <w:rFonts w:ascii="Times New Roman"/>
          <w:b w:val="false"/>
          <w:i w:val="false"/>
          <w:color w:val="000000"/>
          <w:sz w:val="28"/>
        </w:rPr>
        <w:t>
      n – количество объектов-аналогов в составе объекта государственно-частного партнерства;</w:t>
      </w:r>
    </w:p>
    <w:bookmarkEnd w:id="137"/>
    <w:bookmarkStart w:name="z178" w:id="138"/>
    <w:p>
      <w:pPr>
        <w:spacing w:after="0"/>
        <w:ind w:left="0"/>
        <w:jc w:val="both"/>
      </w:pPr>
      <w:r>
        <w:rPr>
          <w:rFonts w:ascii="Times New Roman"/>
          <w:b w:val="false"/>
          <w:i w:val="false"/>
          <w:color w:val="000000"/>
          <w:sz w:val="28"/>
        </w:rPr>
        <w:t>
      Кіан – коэффициент приведения стоимости строительства і-ого объекта-аналога к текущим ценам;</w:t>
      </w:r>
    </w:p>
    <w:bookmarkEnd w:id="138"/>
    <w:bookmarkStart w:name="z179" w:id="139"/>
    <w:p>
      <w:pPr>
        <w:spacing w:after="0"/>
        <w:ind w:left="0"/>
        <w:jc w:val="both"/>
      </w:pPr>
      <w:r>
        <w:rPr>
          <w:rFonts w:ascii="Times New Roman"/>
          <w:b w:val="false"/>
          <w:i w:val="false"/>
          <w:color w:val="000000"/>
          <w:sz w:val="28"/>
        </w:rPr>
        <w:t>
      Piосн– стоимость необходимого оснащения і-ого объекта, в том числе оборудования, мебели и инвентаря с приведением источников информации по стоимости (коммерческие предложения, ссылки);</w:t>
      </w:r>
    </w:p>
    <w:bookmarkEnd w:id="139"/>
    <w:bookmarkStart w:name="z180" w:id="140"/>
    <w:p>
      <w:pPr>
        <w:spacing w:after="0"/>
        <w:ind w:left="0"/>
        <w:jc w:val="both"/>
      </w:pPr>
      <w:r>
        <w:rPr>
          <w:rFonts w:ascii="Times New Roman"/>
          <w:b w:val="false"/>
          <w:i w:val="false"/>
          <w:color w:val="000000"/>
          <w:sz w:val="28"/>
        </w:rPr>
        <w:t>
      при наличии укрупненных показателей стоимости строительства зданий и сооружений определяются согласно следующей формуле:</w:t>
      </w:r>
    </w:p>
    <w:bookmarkEnd w:id="140"/>
    <w:bookmarkStart w:name="z181" w:id="141"/>
    <w:p>
      <w:pPr>
        <w:spacing w:after="0"/>
        <w:ind w:left="0"/>
        <w:jc w:val="both"/>
      </w:pPr>
      <w:r>
        <w:rPr>
          <w:rFonts w:ascii="Times New Roman"/>
          <w:b w:val="false"/>
          <w:i w:val="false"/>
          <w:color w:val="000000"/>
          <w:sz w:val="28"/>
        </w:rPr>
        <w:t xml:space="preserve">
      </w:t>
      </w:r>
    </w:p>
    <w:bookmarkEnd w:id="141"/>
    <w:p>
      <w:pPr>
        <w:spacing w:after="0"/>
        <w:ind w:left="0"/>
        <w:jc w:val="both"/>
      </w:pPr>
      <w:r>
        <w:drawing>
          <wp:inline distT="0" distB="0" distL="0" distR="0">
            <wp:extent cx="4699000" cy="596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4699000" cy="596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82" w:id="142"/>
    <w:p>
      <w:pPr>
        <w:spacing w:after="0"/>
        <w:ind w:left="0"/>
        <w:jc w:val="both"/>
      </w:pPr>
      <w:r>
        <w:rPr>
          <w:rFonts w:ascii="Times New Roman"/>
          <w:b w:val="false"/>
          <w:i w:val="false"/>
          <w:color w:val="000000"/>
          <w:sz w:val="28"/>
        </w:rPr>
        <w:t>
      Capi – мощность і-ого объекта в составе объекта государственно-частного партнерства;</w:t>
      </w:r>
    </w:p>
    <w:bookmarkEnd w:id="142"/>
    <w:bookmarkStart w:name="z183" w:id="143"/>
    <w:p>
      <w:pPr>
        <w:spacing w:after="0"/>
        <w:ind w:left="0"/>
        <w:jc w:val="both"/>
      </w:pPr>
      <w:r>
        <w:rPr>
          <w:rFonts w:ascii="Times New Roman"/>
          <w:b w:val="false"/>
          <w:i w:val="false"/>
          <w:color w:val="000000"/>
          <w:sz w:val="28"/>
        </w:rPr>
        <w:t>
      Сiуп – стоимость строительства (в том числе оборудования, мебели и инвентаря) на единицу мощности і-ого объекта для конкретного региона в текущем уровне цен;</w:t>
      </w:r>
    </w:p>
    <w:bookmarkEnd w:id="143"/>
    <w:bookmarkStart w:name="z184" w:id="144"/>
    <w:p>
      <w:pPr>
        <w:spacing w:after="0"/>
        <w:ind w:left="0"/>
        <w:jc w:val="both"/>
      </w:pPr>
      <w:r>
        <w:rPr>
          <w:rFonts w:ascii="Times New Roman"/>
          <w:b w:val="false"/>
          <w:i w:val="false"/>
          <w:color w:val="000000"/>
          <w:sz w:val="28"/>
        </w:rPr>
        <w:t>
      Pоснащ – стоимость дополнительного оснащения определяется в соответствии с представленными коммерческими предложениями рынка;</w:t>
      </w:r>
    </w:p>
    <w:bookmarkEnd w:id="144"/>
    <w:bookmarkStart w:name="z185" w:id="145"/>
    <w:p>
      <w:pPr>
        <w:spacing w:after="0"/>
        <w:ind w:left="0"/>
        <w:jc w:val="both"/>
      </w:pPr>
      <w:r>
        <w:rPr>
          <w:rFonts w:ascii="Times New Roman"/>
          <w:b w:val="false"/>
          <w:i w:val="false"/>
          <w:color w:val="000000"/>
          <w:sz w:val="28"/>
        </w:rPr>
        <w:t>
      Спуск – расходы на пусконаладочные работы принимаются в размере 1 (одного) процента от стоимости оборудования и дополнительного оснащения;</w:t>
      </w:r>
    </w:p>
    <w:bookmarkEnd w:id="145"/>
    <w:bookmarkStart w:name="z186" w:id="146"/>
    <w:p>
      <w:pPr>
        <w:spacing w:after="0"/>
        <w:ind w:left="0"/>
        <w:jc w:val="both"/>
      </w:pPr>
      <w:r>
        <w:rPr>
          <w:rFonts w:ascii="Times New Roman"/>
          <w:b w:val="false"/>
          <w:i w:val="false"/>
          <w:color w:val="000000"/>
          <w:sz w:val="28"/>
        </w:rPr>
        <w:t>
      n – количество объектов в составе объекта государственно-частного партнерства;</w:t>
      </w:r>
    </w:p>
    <w:bookmarkEnd w:id="146"/>
    <w:bookmarkStart w:name="z187" w:id="147"/>
    <w:p>
      <w:pPr>
        <w:spacing w:after="0"/>
        <w:ind w:left="0"/>
        <w:jc w:val="both"/>
      </w:pPr>
      <w:r>
        <w:rPr>
          <w:rFonts w:ascii="Times New Roman"/>
          <w:b w:val="false"/>
          <w:i w:val="false"/>
          <w:color w:val="000000"/>
          <w:sz w:val="28"/>
        </w:rPr>
        <w:t>
      i – объект в составе объекта государственно-частного партнерства.</w:t>
      </w:r>
    </w:p>
    <w:bookmarkEnd w:id="147"/>
    <w:bookmarkStart w:name="z188" w:id="148"/>
    <w:p>
      <w:pPr>
        <w:spacing w:after="0"/>
        <w:ind w:left="0"/>
        <w:jc w:val="both"/>
      </w:pPr>
      <w:r>
        <w:rPr>
          <w:rFonts w:ascii="Times New Roman"/>
          <w:b w:val="false"/>
          <w:i w:val="false"/>
          <w:color w:val="000000"/>
          <w:sz w:val="28"/>
        </w:rPr>
        <w:t>
      при наличии укрупненных показателей сметной стоимости конструктивов и видов работ определяются согласно следующей формуле:</w:t>
      </w:r>
    </w:p>
    <w:bookmarkEnd w:id="148"/>
    <w:bookmarkStart w:name="z189" w:id="149"/>
    <w:p>
      <w:pPr>
        <w:spacing w:after="0"/>
        <w:ind w:left="0"/>
        <w:jc w:val="both"/>
      </w:pPr>
      <w:r>
        <w:rPr>
          <w:rFonts w:ascii="Times New Roman"/>
          <w:b w:val="false"/>
          <w:i w:val="false"/>
          <w:color w:val="000000"/>
          <w:sz w:val="28"/>
        </w:rPr>
        <w:t xml:space="preserve">
      </w:t>
      </w:r>
    </w:p>
    <w:bookmarkEnd w:id="149"/>
    <w:p>
      <w:pPr>
        <w:spacing w:after="0"/>
        <w:ind w:left="0"/>
        <w:jc w:val="both"/>
      </w:pPr>
      <w:r>
        <w:drawing>
          <wp:inline distT="0" distB="0" distL="0" distR="0">
            <wp:extent cx="7124700" cy="711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7124700" cy="711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90" w:id="150"/>
    <w:p>
      <w:pPr>
        <w:spacing w:after="0"/>
        <w:ind w:left="0"/>
        <w:jc w:val="both"/>
      </w:pPr>
      <w:r>
        <w:rPr>
          <w:rFonts w:ascii="Times New Roman"/>
          <w:b w:val="false"/>
          <w:i w:val="false"/>
          <w:color w:val="000000"/>
          <w:sz w:val="28"/>
        </w:rPr>
        <w:t>
      Voli – объем i-ого конструктива/вида работ;</w:t>
      </w:r>
    </w:p>
    <w:bookmarkEnd w:id="150"/>
    <w:bookmarkStart w:name="z191" w:id="151"/>
    <w:p>
      <w:pPr>
        <w:spacing w:after="0"/>
        <w:ind w:left="0"/>
        <w:jc w:val="both"/>
      </w:pPr>
      <w:r>
        <w:rPr>
          <w:rFonts w:ascii="Times New Roman"/>
          <w:b w:val="false"/>
          <w:i w:val="false"/>
          <w:color w:val="000000"/>
          <w:sz w:val="28"/>
        </w:rPr>
        <w:t>
      Сiуп – сметная стоимость конструктива/вида работ на единицу объема i-ого конструктива/вида работ для конкретного региона в текущем уровне цен;</w:t>
      </w:r>
    </w:p>
    <w:bookmarkEnd w:id="151"/>
    <w:bookmarkStart w:name="z192" w:id="152"/>
    <w:p>
      <w:pPr>
        <w:spacing w:after="0"/>
        <w:ind w:left="0"/>
        <w:jc w:val="both"/>
      </w:pPr>
      <w:r>
        <w:rPr>
          <w:rFonts w:ascii="Times New Roman"/>
          <w:b w:val="false"/>
          <w:i w:val="false"/>
          <w:color w:val="000000"/>
          <w:sz w:val="28"/>
        </w:rPr>
        <w:t>
      Pоснащ – стоимость дополнительного оснащения определяется в соответствии с представленными коммерческими предложениями рынка;</w:t>
      </w:r>
    </w:p>
    <w:bookmarkEnd w:id="152"/>
    <w:bookmarkStart w:name="z193" w:id="153"/>
    <w:p>
      <w:pPr>
        <w:spacing w:after="0"/>
        <w:ind w:left="0"/>
        <w:jc w:val="both"/>
      </w:pPr>
      <w:r>
        <w:rPr>
          <w:rFonts w:ascii="Times New Roman"/>
          <w:b w:val="false"/>
          <w:i w:val="false"/>
          <w:color w:val="000000"/>
          <w:sz w:val="28"/>
        </w:rPr>
        <w:t>
      Спуск – расходы на пусконаладочные работы принимаются в размере 1 (одного) процента от стоимости оборудования и дополнительного оснащения;</w:t>
      </w:r>
    </w:p>
    <w:bookmarkEnd w:id="153"/>
    <w:bookmarkStart w:name="z194" w:id="154"/>
    <w:p>
      <w:pPr>
        <w:spacing w:after="0"/>
        <w:ind w:left="0"/>
        <w:jc w:val="both"/>
      </w:pPr>
      <w:r>
        <w:rPr>
          <w:rFonts w:ascii="Times New Roman"/>
          <w:b w:val="false"/>
          <w:i w:val="false"/>
          <w:color w:val="000000"/>
          <w:sz w:val="28"/>
        </w:rPr>
        <w:t>
      Синж – расходы на инжиниринговые услуги;</w:t>
      </w:r>
    </w:p>
    <w:bookmarkEnd w:id="154"/>
    <w:bookmarkStart w:name="z195" w:id="155"/>
    <w:p>
      <w:pPr>
        <w:spacing w:after="0"/>
        <w:ind w:left="0"/>
        <w:jc w:val="both"/>
      </w:pPr>
      <w:r>
        <w:rPr>
          <w:rFonts w:ascii="Times New Roman"/>
          <w:b w:val="false"/>
          <w:i w:val="false"/>
          <w:color w:val="000000"/>
          <w:sz w:val="28"/>
        </w:rPr>
        <w:t>
      Сt инж = Ct упр + Сt тех + Сt авт, (6), где:</w:t>
      </w:r>
    </w:p>
    <w:bookmarkEnd w:id="155"/>
    <w:bookmarkStart w:name="z196" w:id="156"/>
    <w:p>
      <w:pPr>
        <w:spacing w:after="0"/>
        <w:ind w:left="0"/>
        <w:jc w:val="both"/>
      </w:pPr>
      <w:r>
        <w:rPr>
          <w:rFonts w:ascii="Times New Roman"/>
          <w:b w:val="false"/>
          <w:i w:val="false"/>
          <w:color w:val="000000"/>
          <w:sz w:val="28"/>
        </w:rPr>
        <w:t>
      Сt упр – расходы на управление проектом;</w:t>
      </w:r>
    </w:p>
    <w:bookmarkEnd w:id="156"/>
    <w:bookmarkStart w:name="z197" w:id="157"/>
    <w:p>
      <w:pPr>
        <w:spacing w:after="0"/>
        <w:ind w:left="0"/>
        <w:jc w:val="both"/>
      </w:pPr>
      <w:r>
        <w:rPr>
          <w:rFonts w:ascii="Times New Roman"/>
          <w:b w:val="false"/>
          <w:i w:val="false"/>
          <w:color w:val="000000"/>
          <w:sz w:val="28"/>
        </w:rPr>
        <w:t>
      Ct упр = Ct срмк* SCt упр, (7), где:</w:t>
      </w:r>
    </w:p>
    <w:bookmarkEnd w:id="157"/>
    <w:bookmarkStart w:name="z198" w:id="158"/>
    <w:p>
      <w:pPr>
        <w:spacing w:after="0"/>
        <w:ind w:left="0"/>
        <w:jc w:val="both"/>
      </w:pPr>
      <w:r>
        <w:rPr>
          <w:rFonts w:ascii="Times New Roman"/>
          <w:b w:val="false"/>
          <w:i w:val="false"/>
          <w:color w:val="000000"/>
          <w:sz w:val="28"/>
        </w:rPr>
        <w:t>
      SСt упр – норматив расходов на управление проектом;</w:t>
      </w:r>
    </w:p>
    <w:bookmarkEnd w:id="158"/>
    <w:bookmarkStart w:name="z199" w:id="159"/>
    <w:p>
      <w:pPr>
        <w:spacing w:after="0"/>
        <w:ind w:left="0"/>
        <w:jc w:val="both"/>
      </w:pPr>
      <w:r>
        <w:rPr>
          <w:rFonts w:ascii="Times New Roman"/>
          <w:b w:val="false"/>
          <w:i w:val="false"/>
          <w:color w:val="000000"/>
          <w:sz w:val="28"/>
        </w:rPr>
        <w:t>
      Сt тех – расходы на осуществление технического надзора;</w:t>
      </w:r>
    </w:p>
    <w:bookmarkEnd w:id="159"/>
    <w:bookmarkStart w:name="z200" w:id="160"/>
    <w:p>
      <w:pPr>
        <w:spacing w:after="0"/>
        <w:ind w:left="0"/>
        <w:jc w:val="both"/>
      </w:pPr>
      <w:r>
        <w:rPr>
          <w:rFonts w:ascii="Times New Roman"/>
          <w:b w:val="false"/>
          <w:i w:val="false"/>
          <w:color w:val="000000"/>
          <w:sz w:val="28"/>
        </w:rPr>
        <w:t>
      Ct тех = Ct срмк* SСt тех, (8), где:</w:t>
      </w:r>
    </w:p>
    <w:bookmarkEnd w:id="160"/>
    <w:bookmarkStart w:name="z201" w:id="161"/>
    <w:p>
      <w:pPr>
        <w:spacing w:after="0"/>
        <w:ind w:left="0"/>
        <w:jc w:val="both"/>
      </w:pPr>
      <w:r>
        <w:rPr>
          <w:rFonts w:ascii="Times New Roman"/>
          <w:b w:val="false"/>
          <w:i w:val="false"/>
          <w:color w:val="000000"/>
          <w:sz w:val="28"/>
        </w:rPr>
        <w:t>
      SСt тех – норматив расходов на осуществление технического надзора;</w:t>
      </w:r>
    </w:p>
    <w:bookmarkEnd w:id="161"/>
    <w:bookmarkStart w:name="z202" w:id="162"/>
    <w:p>
      <w:pPr>
        <w:spacing w:after="0"/>
        <w:ind w:left="0"/>
        <w:jc w:val="both"/>
      </w:pPr>
      <w:r>
        <w:rPr>
          <w:rFonts w:ascii="Times New Roman"/>
          <w:b w:val="false"/>
          <w:i w:val="false"/>
          <w:color w:val="000000"/>
          <w:sz w:val="28"/>
        </w:rPr>
        <w:t>
      Сt авт – расходы на осуществление авторского надзора;</w:t>
      </w:r>
    </w:p>
    <w:bookmarkEnd w:id="162"/>
    <w:bookmarkStart w:name="z203" w:id="163"/>
    <w:p>
      <w:pPr>
        <w:spacing w:after="0"/>
        <w:ind w:left="0"/>
        <w:jc w:val="both"/>
      </w:pPr>
      <w:r>
        <w:rPr>
          <w:rFonts w:ascii="Times New Roman"/>
          <w:b w:val="false"/>
          <w:i w:val="false"/>
          <w:color w:val="000000"/>
          <w:sz w:val="28"/>
        </w:rPr>
        <w:t>
      Ct авт = Ct срмк * SCt авт, (9), где:</w:t>
      </w:r>
    </w:p>
    <w:bookmarkEnd w:id="163"/>
    <w:bookmarkStart w:name="z204" w:id="164"/>
    <w:p>
      <w:pPr>
        <w:spacing w:after="0"/>
        <w:ind w:left="0"/>
        <w:jc w:val="both"/>
      </w:pPr>
      <w:r>
        <w:rPr>
          <w:rFonts w:ascii="Times New Roman"/>
          <w:b w:val="false"/>
          <w:i w:val="false"/>
          <w:color w:val="000000"/>
          <w:sz w:val="28"/>
        </w:rPr>
        <w:t>
      SСt авт – норматив расходов на осуществление авторского надзора;</w:t>
      </w:r>
    </w:p>
    <w:bookmarkEnd w:id="164"/>
    <w:bookmarkStart w:name="z205" w:id="165"/>
    <w:p>
      <w:pPr>
        <w:spacing w:after="0"/>
        <w:ind w:left="0"/>
        <w:jc w:val="both"/>
      </w:pPr>
      <w:r>
        <w:rPr>
          <w:rFonts w:ascii="Times New Roman"/>
          <w:b w:val="false"/>
          <w:i w:val="false"/>
          <w:color w:val="000000"/>
          <w:sz w:val="28"/>
        </w:rPr>
        <w:t>
      Размеры нормативов расходов приведены в приложении 1 к настоящей Методике.</w:t>
      </w:r>
    </w:p>
    <w:bookmarkEnd w:id="165"/>
    <w:bookmarkStart w:name="z206" w:id="166"/>
    <w:p>
      <w:pPr>
        <w:spacing w:after="0"/>
        <w:ind w:left="0"/>
        <w:jc w:val="both"/>
      </w:pPr>
      <w:r>
        <w:rPr>
          <w:rFonts w:ascii="Times New Roman"/>
          <w:b w:val="false"/>
          <w:i w:val="false"/>
          <w:color w:val="000000"/>
          <w:sz w:val="28"/>
        </w:rPr>
        <w:t>
      Спроект – расходы на проектные работы;</w:t>
      </w:r>
    </w:p>
    <w:bookmarkEnd w:id="166"/>
    <w:bookmarkStart w:name="z207" w:id="167"/>
    <w:p>
      <w:pPr>
        <w:spacing w:after="0"/>
        <w:ind w:left="0"/>
        <w:jc w:val="both"/>
      </w:pPr>
      <w:r>
        <w:rPr>
          <w:rFonts w:ascii="Times New Roman"/>
          <w:b w:val="false"/>
          <w:i w:val="false"/>
          <w:color w:val="000000"/>
          <w:sz w:val="28"/>
        </w:rPr>
        <w:t>
      Спроект = (a+b*X)*, (10), где:</w:t>
      </w:r>
    </w:p>
    <w:bookmarkEnd w:id="167"/>
    <w:bookmarkStart w:name="z208" w:id="168"/>
    <w:p>
      <w:pPr>
        <w:spacing w:after="0"/>
        <w:ind w:left="0"/>
        <w:jc w:val="both"/>
      </w:pPr>
      <w:r>
        <w:rPr>
          <w:rFonts w:ascii="Times New Roman"/>
          <w:b w:val="false"/>
          <w:i w:val="false"/>
          <w:color w:val="000000"/>
          <w:sz w:val="28"/>
        </w:rPr>
        <w:t>
      a и b – постоянные величины для определенного интервала основного показателя проектируемого объекта в тысячах теңге;</w:t>
      </w:r>
    </w:p>
    <w:bookmarkEnd w:id="168"/>
    <w:bookmarkStart w:name="z209" w:id="169"/>
    <w:p>
      <w:pPr>
        <w:spacing w:after="0"/>
        <w:ind w:left="0"/>
        <w:jc w:val="both"/>
      </w:pPr>
      <w:r>
        <w:rPr>
          <w:rFonts w:ascii="Times New Roman"/>
          <w:b w:val="false"/>
          <w:i w:val="false"/>
          <w:color w:val="000000"/>
          <w:sz w:val="28"/>
        </w:rPr>
        <w:t>
      Х – основной показатель проектируемого объекта: мощность, производительность (для промышленных объектов), протяженность (для линейных объектов), емкость, площадь и другие показатели;</w:t>
      </w:r>
    </w:p>
    <w:bookmarkEnd w:id="169"/>
    <w:bookmarkStart w:name="z210" w:id="170"/>
    <w:p>
      <w:pPr>
        <w:spacing w:after="0"/>
        <w:ind w:left="0"/>
        <w:jc w:val="both"/>
      </w:pPr>
      <w:r>
        <w:rPr>
          <w:rFonts w:ascii="Times New Roman"/>
          <w:b w:val="false"/>
          <w:i w:val="false"/>
          <w:color w:val="000000"/>
          <w:sz w:val="28"/>
        </w:rPr>
        <w:t>
      Пki – произведение поправочных (корректирующих) коэффициентов, учитывающих условия проектирования и влияние усложняющих (упрощающих) факторов проектирования, значения которых приведены в нормативном документе по определению стоимости проектных работ для строительства, сборнике цен на проектные работы для строительства;</w:t>
      </w:r>
    </w:p>
    <w:bookmarkEnd w:id="170"/>
    <w:bookmarkStart w:name="z211" w:id="171"/>
    <w:p>
      <w:pPr>
        <w:spacing w:after="0"/>
        <w:ind w:left="0"/>
        <w:jc w:val="both"/>
      </w:pPr>
      <w:r>
        <w:rPr>
          <w:rFonts w:ascii="Times New Roman"/>
          <w:b w:val="false"/>
          <w:i w:val="false"/>
          <w:color w:val="000000"/>
          <w:sz w:val="28"/>
        </w:rPr>
        <w:t>
      k1(2) – коэффициент стадийности: k1 – отношение стоимости разработки проекта к стоимости разработки рабочей документации и k2 – отношение стоимости разработки рабочего проекта к стоимости разработки рабочей документации.</w:t>
      </w:r>
    </w:p>
    <w:bookmarkEnd w:id="171"/>
    <w:bookmarkStart w:name="z212" w:id="172"/>
    <w:p>
      <w:pPr>
        <w:spacing w:after="0"/>
        <w:ind w:left="0"/>
        <w:jc w:val="both"/>
      </w:pPr>
      <w:r>
        <w:rPr>
          <w:rFonts w:ascii="Times New Roman"/>
          <w:b w:val="false"/>
          <w:i w:val="false"/>
          <w:color w:val="000000"/>
          <w:sz w:val="28"/>
        </w:rPr>
        <w:t>
      Значения a, b, k1(2) приведены в таблицах разделов сборника цен на проектные работы для строительства.</w:t>
      </w:r>
    </w:p>
    <w:bookmarkEnd w:id="172"/>
    <w:bookmarkStart w:name="z213" w:id="173"/>
    <w:p>
      <w:pPr>
        <w:spacing w:after="0"/>
        <w:ind w:left="0"/>
        <w:jc w:val="both"/>
      </w:pPr>
      <w:r>
        <w:rPr>
          <w:rFonts w:ascii="Times New Roman"/>
          <w:b w:val="false"/>
          <w:i w:val="false"/>
          <w:color w:val="000000"/>
          <w:sz w:val="28"/>
        </w:rPr>
        <w:t>
      Сэксп – расходы на проведение комплексной вневедомственной экспертизы проекта;</w:t>
      </w:r>
    </w:p>
    <w:bookmarkEnd w:id="173"/>
    <w:bookmarkStart w:name="z214" w:id="174"/>
    <w:p>
      <w:pPr>
        <w:spacing w:after="0"/>
        <w:ind w:left="0"/>
        <w:jc w:val="both"/>
      </w:pPr>
      <w:r>
        <w:rPr>
          <w:rFonts w:ascii="Times New Roman"/>
          <w:b w:val="false"/>
          <w:i w:val="false"/>
          <w:color w:val="000000"/>
          <w:sz w:val="28"/>
        </w:rPr>
        <w:t xml:space="preserve">
      </w:t>
      </w:r>
    </w:p>
    <w:bookmarkEnd w:id="174"/>
    <w:p>
      <w:pPr>
        <w:spacing w:after="0"/>
        <w:ind w:left="0"/>
        <w:jc w:val="both"/>
      </w:pPr>
      <w:r>
        <w:drawing>
          <wp:inline distT="0" distB="0" distL="0" distR="0">
            <wp:extent cx="4495800" cy="520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4495800" cy="520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15" w:id="175"/>
    <w:p>
      <w:pPr>
        <w:spacing w:after="0"/>
        <w:ind w:left="0"/>
        <w:jc w:val="both"/>
      </w:pPr>
      <w:r>
        <w:rPr>
          <w:rFonts w:ascii="Times New Roman"/>
          <w:b w:val="false"/>
          <w:i w:val="false"/>
          <w:color w:val="000000"/>
          <w:sz w:val="28"/>
        </w:rPr>
        <w:t>
      kэв – коэффициент экспертной верификации, определяемый по значениям согласно приложению 2 к настоящей Методике;</w:t>
      </w:r>
    </w:p>
    <w:bookmarkEnd w:id="175"/>
    <w:bookmarkStart w:name="z216" w:id="176"/>
    <w:p>
      <w:pPr>
        <w:spacing w:after="0"/>
        <w:ind w:left="0"/>
        <w:jc w:val="both"/>
      </w:pPr>
      <w:r>
        <w:rPr>
          <w:rFonts w:ascii="Times New Roman"/>
          <w:b w:val="false"/>
          <w:i w:val="false"/>
          <w:color w:val="000000"/>
          <w:sz w:val="28"/>
        </w:rPr>
        <w:t>
      n – количество конструктивов/видов работ в составе объекта государственно-частного партнерства;</w:t>
      </w:r>
    </w:p>
    <w:bookmarkEnd w:id="176"/>
    <w:bookmarkStart w:name="z217" w:id="177"/>
    <w:p>
      <w:pPr>
        <w:spacing w:after="0"/>
        <w:ind w:left="0"/>
        <w:jc w:val="both"/>
      </w:pPr>
      <w:r>
        <w:rPr>
          <w:rFonts w:ascii="Times New Roman"/>
          <w:b w:val="false"/>
          <w:i w:val="false"/>
          <w:color w:val="000000"/>
          <w:sz w:val="28"/>
        </w:rPr>
        <w:t>
      i – конструктив/вид работы в составе объекта государственно-частного партнерства.</w:t>
      </w:r>
    </w:p>
    <w:bookmarkEnd w:id="177"/>
    <w:bookmarkStart w:name="z218" w:id="178"/>
    <w:p>
      <w:pPr>
        <w:spacing w:after="0"/>
        <w:ind w:left="0"/>
        <w:jc w:val="both"/>
      </w:pPr>
      <w:r>
        <w:rPr>
          <w:rFonts w:ascii="Times New Roman"/>
          <w:b w:val="false"/>
          <w:i w:val="false"/>
          <w:color w:val="000000"/>
          <w:sz w:val="28"/>
        </w:rPr>
        <w:t>
      Ct cрм - расходы в период t на реконструкцию, модернизацию или капитальный ремонт объекта государственно-частного партнерства определяются на основании состава и объема работ, установленных экспертным заключением по техническому обследованию объекта, и предварительного расчета стоимости реконструкции или модернизации.</w:t>
      </w:r>
    </w:p>
    <w:bookmarkEnd w:id="178"/>
    <w:bookmarkStart w:name="z219" w:id="179"/>
    <w:p>
      <w:pPr>
        <w:spacing w:after="0"/>
        <w:ind w:left="0"/>
        <w:jc w:val="both"/>
      </w:pPr>
      <w:r>
        <w:rPr>
          <w:rFonts w:ascii="Times New Roman"/>
          <w:b w:val="false"/>
          <w:i w:val="false"/>
          <w:color w:val="000000"/>
          <w:sz w:val="28"/>
        </w:rPr>
        <w:t>
      Ct cрм – расходы в период t в проектах государственно-частного партнерства, предполагающих инновационную или научную деятельность, определяются в соответствии с отраслевым законодательством;</w:t>
      </w:r>
    </w:p>
    <w:bookmarkEnd w:id="179"/>
    <w:bookmarkStart w:name="z220" w:id="180"/>
    <w:p>
      <w:pPr>
        <w:spacing w:after="0"/>
        <w:ind w:left="0"/>
        <w:jc w:val="both"/>
      </w:pPr>
      <w:r>
        <w:rPr>
          <w:rFonts w:ascii="Times New Roman"/>
          <w:b w:val="false"/>
          <w:i w:val="false"/>
          <w:color w:val="000000"/>
          <w:sz w:val="28"/>
        </w:rPr>
        <w:t>
      в проектах государственно-частного партнерства, не предусматривающих строительство новых, изменение (реконструкцию, расширение, техническое перевооружение, модернизацию, капитальный ремонт) существующих зданий, сооружений и их комплексов, коммуникаций определяются на основании не менее трех коммерческих предложений (рассчитывается по медиане) и (или) оценочного заключения соответствующего уполномоченного органа и других документов, содержащих информацию, подтверждающую обоснование цен.</w:t>
      </w:r>
    </w:p>
    <w:bookmarkEnd w:id="180"/>
    <w:bookmarkStart w:name="z221" w:id="181"/>
    <w:p>
      <w:pPr>
        <w:spacing w:after="0"/>
        <w:ind w:left="0"/>
        <w:jc w:val="both"/>
      </w:pPr>
      <w:r>
        <w:rPr>
          <w:rFonts w:ascii="Times New Roman"/>
          <w:b w:val="false"/>
          <w:i w:val="false"/>
          <w:color w:val="000000"/>
          <w:sz w:val="28"/>
        </w:rPr>
        <w:t>
      Расходы на создание объекта государственно-частного партнерства, которые планируются на предстоящий (-ие) календарный (-ые) год (-ы), определяются путем разбивки объемов инвестиций по календарным годам с учетом индексов стоимости для строительства (при необходимости);</w:t>
      </w:r>
    </w:p>
    <w:bookmarkEnd w:id="181"/>
    <w:bookmarkStart w:name="z222" w:id="182"/>
    <w:p>
      <w:pPr>
        <w:spacing w:after="0"/>
        <w:ind w:left="0"/>
        <w:jc w:val="both"/>
      </w:pPr>
      <w:r>
        <w:rPr>
          <w:rFonts w:ascii="Times New Roman"/>
          <w:b w:val="false"/>
          <w:i w:val="false"/>
          <w:color w:val="000000"/>
          <w:sz w:val="28"/>
        </w:rPr>
        <w:t>
      Налог на добавленную стоимость рассчитывается и учитывается дополнительно к расчетам, указанным в настоящем подпункте.";</w:t>
      </w:r>
    </w:p>
    <w:bookmarkEnd w:id="182"/>
    <w:bookmarkStart w:name="z223" w:id="183"/>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 3)</w:t>
      </w:r>
      <w:r>
        <w:rPr>
          <w:rFonts w:ascii="Times New Roman"/>
          <w:b w:val="false"/>
          <w:i w:val="false"/>
          <w:color w:val="000000"/>
          <w:sz w:val="28"/>
        </w:rPr>
        <w:t xml:space="preserve"> пункта 7 вносится изменение на казахском языке, текст на русском языке не меняется;</w:t>
      </w:r>
    </w:p>
    <w:bookmarkEnd w:id="183"/>
    <w:bookmarkStart w:name="z224" w:id="184"/>
    <w:p>
      <w:pPr>
        <w:spacing w:after="0"/>
        <w:ind w:left="0"/>
        <w:jc w:val="both"/>
      </w:pPr>
      <w:r>
        <w:rPr>
          <w:rFonts w:ascii="Times New Roman"/>
          <w:b w:val="false"/>
          <w:i w:val="false"/>
          <w:color w:val="000000"/>
          <w:sz w:val="28"/>
        </w:rPr>
        <w:t xml:space="preserve">
      абзац третий </w:t>
      </w:r>
      <w:r>
        <w:rPr>
          <w:rFonts w:ascii="Times New Roman"/>
          <w:b w:val="false"/>
          <w:i w:val="false"/>
          <w:color w:val="000000"/>
          <w:sz w:val="28"/>
        </w:rPr>
        <w:t>пункта 27</w:t>
      </w:r>
      <w:r>
        <w:rPr>
          <w:rFonts w:ascii="Times New Roman"/>
          <w:b w:val="false"/>
          <w:i w:val="false"/>
          <w:color w:val="000000"/>
          <w:sz w:val="28"/>
        </w:rPr>
        <w:t xml:space="preserve"> изложить в следующей редакции:</w:t>
      </w:r>
    </w:p>
    <w:bookmarkEnd w:id="184"/>
    <w:bookmarkStart w:name="z225" w:id="185"/>
    <w:p>
      <w:pPr>
        <w:spacing w:after="0"/>
        <w:ind w:left="0"/>
        <w:jc w:val="both"/>
      </w:pPr>
      <w:r>
        <w:rPr>
          <w:rFonts w:ascii="Times New Roman"/>
          <w:b w:val="false"/>
          <w:i w:val="false"/>
          <w:color w:val="000000"/>
          <w:sz w:val="28"/>
        </w:rPr>
        <w:t>
      "BRин – 1 месячный расчетный показатель для городов Астана, Алматы и Шымкент, 0,6 месячного расчетного показателя для села, поселка, сельского округа, района в городе, города, района, области, предусмотренных в республиканском бюджете на соответствующий год, за 1 квадратный метр, теңге в месяц;";</w:t>
      </w:r>
    </w:p>
    <w:bookmarkEnd w:id="18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1)</w:t>
      </w:r>
      <w:r>
        <w:rPr>
          <w:rFonts w:ascii="Times New Roman"/>
          <w:b w:val="false"/>
          <w:i w:val="false"/>
          <w:color w:val="000000"/>
          <w:sz w:val="28"/>
        </w:rPr>
        <w:t xml:space="preserve"> пункта 37 изложить в следующей редакции:</w:t>
      </w:r>
    </w:p>
    <w:bookmarkStart w:name="z227" w:id="186"/>
    <w:p>
      <w:pPr>
        <w:spacing w:after="0"/>
        <w:ind w:left="0"/>
        <w:jc w:val="both"/>
      </w:pPr>
      <w:r>
        <w:rPr>
          <w:rFonts w:ascii="Times New Roman"/>
          <w:b w:val="false"/>
          <w:i w:val="false"/>
          <w:color w:val="000000"/>
          <w:sz w:val="28"/>
        </w:rPr>
        <w:t>
      "1) проект государственно-частного партнерства инициирован центральным государственным органом либо местным исполнительным органом столицы, областей и городов республиканского значения в соответствии с компетенцией, установленной Законом;";</w:t>
      </w:r>
    </w:p>
    <w:bookmarkEnd w:id="186"/>
    <w:bookmarkStart w:name="z228" w:id="187"/>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Методике</w:t>
      </w:r>
      <w:r>
        <w:rPr>
          <w:rFonts w:ascii="Times New Roman"/>
          <w:b w:val="false"/>
          <w:i w:val="false"/>
          <w:color w:val="000000"/>
          <w:sz w:val="28"/>
        </w:rPr>
        <w:t xml:space="preserve"> оценки социально-экономической эффективности проектов государственно-частного партнерства, утвержденной указанным приказом:</w:t>
      </w:r>
    </w:p>
    <w:bookmarkEnd w:id="187"/>
    <w:bookmarkStart w:name="z229" w:id="188"/>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приложении 1</w:t>
      </w:r>
      <w:r>
        <w:rPr>
          <w:rFonts w:ascii="Times New Roman"/>
          <w:b w:val="false"/>
          <w:i w:val="false"/>
          <w:color w:val="000000"/>
          <w:sz w:val="28"/>
        </w:rPr>
        <w:t xml:space="preserve"> к Методике оценки социально-экономической эффективности проектов государственно-частного партнерства:</w:t>
      </w:r>
    </w:p>
    <w:bookmarkEnd w:id="188"/>
    <w:bookmarkStart w:name="z230" w:id="189"/>
    <w:p>
      <w:pPr>
        <w:spacing w:after="0"/>
        <w:ind w:left="0"/>
        <w:jc w:val="both"/>
      </w:pPr>
      <w:r>
        <w:rPr>
          <w:rFonts w:ascii="Times New Roman"/>
          <w:b w:val="false"/>
          <w:i w:val="false"/>
          <w:color w:val="000000"/>
          <w:sz w:val="28"/>
        </w:rPr>
        <w:t>
      правый верхний угол изложить в следующей редакции:</w:t>
      </w:r>
    </w:p>
    <w:bookmarkEnd w:id="18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Методике оценки</w:t>
            </w:r>
            <w:r>
              <w:br/>
            </w:r>
            <w:r>
              <w:rPr>
                <w:rFonts w:ascii="Times New Roman"/>
                <w:b w:val="false"/>
                <w:i w:val="false"/>
                <w:color w:val="000000"/>
                <w:sz w:val="20"/>
              </w:rPr>
              <w:t>социально-экономической</w:t>
            </w:r>
            <w:r>
              <w:br/>
            </w:r>
            <w:r>
              <w:rPr>
                <w:rFonts w:ascii="Times New Roman"/>
                <w:b w:val="false"/>
                <w:i w:val="false"/>
                <w:color w:val="000000"/>
                <w:sz w:val="20"/>
              </w:rPr>
              <w:t>эффективности проектов</w:t>
            </w:r>
            <w:r>
              <w:br/>
            </w:r>
            <w:r>
              <w:rPr>
                <w:rFonts w:ascii="Times New Roman"/>
                <w:b w:val="false"/>
                <w:i w:val="false"/>
                <w:color w:val="000000"/>
                <w:sz w:val="20"/>
              </w:rPr>
              <w:t>государственно-частного</w:t>
            </w:r>
            <w:r>
              <w:br/>
            </w:r>
            <w:r>
              <w:rPr>
                <w:rFonts w:ascii="Times New Roman"/>
                <w:b w:val="false"/>
                <w:i w:val="false"/>
                <w:color w:val="000000"/>
                <w:sz w:val="20"/>
              </w:rPr>
              <w:t xml:space="preserve">партнерства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233" w:id="190"/>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приложении 2</w:t>
      </w:r>
      <w:r>
        <w:rPr>
          <w:rFonts w:ascii="Times New Roman"/>
          <w:b w:val="false"/>
          <w:i w:val="false"/>
          <w:color w:val="000000"/>
          <w:sz w:val="28"/>
        </w:rPr>
        <w:t xml:space="preserve"> к Методике оценки социально-экономической эффективности проектов государственно-частного партнерства:</w:t>
      </w:r>
    </w:p>
    <w:bookmarkEnd w:id="190"/>
    <w:bookmarkStart w:name="z234" w:id="191"/>
    <w:p>
      <w:pPr>
        <w:spacing w:after="0"/>
        <w:ind w:left="0"/>
        <w:jc w:val="both"/>
      </w:pPr>
      <w:r>
        <w:rPr>
          <w:rFonts w:ascii="Times New Roman"/>
          <w:b w:val="false"/>
          <w:i w:val="false"/>
          <w:color w:val="000000"/>
          <w:sz w:val="28"/>
        </w:rPr>
        <w:t>
      правый верхний угол изложить в следующей редакции:</w:t>
      </w:r>
    </w:p>
    <w:bookmarkEnd w:id="19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Методике оценки</w:t>
            </w:r>
            <w:r>
              <w:br/>
            </w:r>
            <w:r>
              <w:rPr>
                <w:rFonts w:ascii="Times New Roman"/>
                <w:b w:val="false"/>
                <w:i w:val="false"/>
                <w:color w:val="000000"/>
                <w:sz w:val="20"/>
              </w:rPr>
              <w:t>социально-экономической</w:t>
            </w:r>
            <w:r>
              <w:br/>
            </w:r>
            <w:r>
              <w:rPr>
                <w:rFonts w:ascii="Times New Roman"/>
                <w:b w:val="false"/>
                <w:i w:val="false"/>
                <w:color w:val="000000"/>
                <w:sz w:val="20"/>
              </w:rPr>
              <w:t>эффективности проектов</w:t>
            </w:r>
            <w:r>
              <w:br/>
            </w:r>
            <w:r>
              <w:rPr>
                <w:rFonts w:ascii="Times New Roman"/>
                <w:b w:val="false"/>
                <w:i w:val="false"/>
                <w:color w:val="000000"/>
                <w:sz w:val="20"/>
              </w:rPr>
              <w:t>государственно-частного</w:t>
            </w:r>
            <w:r>
              <w:br/>
            </w:r>
            <w:r>
              <w:rPr>
                <w:rFonts w:ascii="Times New Roman"/>
                <w:b w:val="false"/>
                <w:i w:val="false"/>
                <w:color w:val="000000"/>
                <w:sz w:val="20"/>
              </w:rPr>
              <w:t>партнерства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2</w:t>
      </w:r>
      <w:r>
        <w:rPr>
          <w:rFonts w:ascii="Times New Roman"/>
          <w:b w:val="false"/>
          <w:i w:val="false"/>
          <w:color w:val="000000"/>
          <w:sz w:val="28"/>
        </w:rPr>
        <w:t xml:space="preserve"> к Методике оценки социально-экономической эффективности проектов государственно-частного партнерства изложить в новой редакции согласно </w:t>
      </w:r>
      <w:r>
        <w:rPr>
          <w:rFonts w:ascii="Times New Roman"/>
          <w:b w:val="false"/>
          <w:i w:val="false"/>
          <w:color w:val="000000"/>
          <w:sz w:val="28"/>
        </w:rPr>
        <w:t>приложению 7</w:t>
      </w:r>
      <w:r>
        <w:rPr>
          <w:rFonts w:ascii="Times New Roman"/>
          <w:b w:val="false"/>
          <w:i w:val="false"/>
          <w:color w:val="000000"/>
          <w:sz w:val="28"/>
        </w:rPr>
        <w:t xml:space="preserve"> к настоящему перечню.</w:t>
      </w:r>
    </w:p>
    <w:bookmarkStart w:name="z238" w:id="192"/>
    <w:p>
      <w:pPr>
        <w:spacing w:after="0"/>
        <w:ind w:left="0"/>
        <w:jc w:val="both"/>
      </w:pPr>
      <w:r>
        <w:rPr>
          <w:rFonts w:ascii="Times New Roman"/>
          <w:b w:val="false"/>
          <w:i w:val="false"/>
          <w:color w:val="000000"/>
          <w:sz w:val="28"/>
        </w:rPr>
        <w:t xml:space="preserve">
      3. Внести в </w:t>
      </w:r>
      <w:r>
        <w:rPr>
          <w:rFonts w:ascii="Times New Roman"/>
          <w:b w:val="false"/>
          <w:i w:val="false"/>
          <w:color w:val="000000"/>
          <w:sz w:val="28"/>
        </w:rPr>
        <w:t>приказ</w:t>
      </w:r>
      <w:r>
        <w:rPr>
          <w:rFonts w:ascii="Times New Roman"/>
          <w:b w:val="false"/>
          <w:i w:val="false"/>
          <w:color w:val="000000"/>
          <w:sz w:val="28"/>
        </w:rPr>
        <w:t xml:space="preserve"> исполняющего обязанности Министра национальной экономики Республики Казахстан от 15 октября 2025 года № 106 "Об утверждении Правил оценки эффективности предоставляемых инвестиционных преференций" (зарегистрирован в Реестре государственной регистрации нормативных правовых актов за № 37140) следующие изменения:</w:t>
      </w:r>
    </w:p>
    <w:bookmarkEnd w:id="192"/>
    <w:bookmarkStart w:name="z239" w:id="193"/>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оценки эффективности предоставляемых инвестиционных преференций, утвержденных указанным приказом:</w:t>
      </w:r>
    </w:p>
    <w:bookmarkEnd w:id="19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1</w:t>
      </w:r>
      <w:r>
        <w:rPr>
          <w:rFonts w:ascii="Times New Roman"/>
          <w:b w:val="false"/>
          <w:i w:val="false"/>
          <w:color w:val="000000"/>
          <w:sz w:val="28"/>
        </w:rPr>
        <w:t xml:space="preserve"> к Правилам оценки эффективности предоставляемых инвестиционных преференций изложить в новой редакции согласно приложению 8 к настоящему перечню;</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2</w:t>
      </w:r>
      <w:r>
        <w:rPr>
          <w:rFonts w:ascii="Times New Roman"/>
          <w:b w:val="false"/>
          <w:i w:val="false"/>
          <w:color w:val="000000"/>
          <w:sz w:val="28"/>
        </w:rPr>
        <w:t xml:space="preserve"> к Правилам оценки эффективности предоставляемых инвестиционных преференций изложить в новой редакции согласно приложению 9 к настоящему перечню;</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3</w:t>
      </w:r>
      <w:r>
        <w:rPr>
          <w:rFonts w:ascii="Times New Roman"/>
          <w:b w:val="false"/>
          <w:i w:val="false"/>
          <w:color w:val="000000"/>
          <w:sz w:val="28"/>
        </w:rPr>
        <w:t xml:space="preserve"> к Правилам оценки эффективности предоставляемых инвестиционных преференций изложить в новой редакции согласно приложению 10 к настоящему перечню.</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перечню</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планирования</w:t>
            </w:r>
            <w:r>
              <w:br/>
            </w:r>
            <w:r>
              <w:rPr>
                <w:rFonts w:ascii="Times New Roman"/>
                <w:b w:val="false"/>
                <w:i w:val="false"/>
                <w:color w:val="000000"/>
                <w:sz w:val="20"/>
              </w:rPr>
              <w:t>и реализации проектов</w:t>
            </w:r>
            <w:r>
              <w:br/>
            </w:r>
            <w:r>
              <w:rPr>
                <w:rFonts w:ascii="Times New Roman"/>
                <w:b w:val="false"/>
                <w:i w:val="false"/>
                <w:color w:val="000000"/>
                <w:sz w:val="20"/>
              </w:rPr>
              <w:t xml:space="preserve">государственно-частного </w:t>
            </w:r>
            <w:r>
              <w:br/>
            </w:r>
            <w:r>
              <w:rPr>
                <w:rFonts w:ascii="Times New Roman"/>
                <w:b w:val="false"/>
                <w:i w:val="false"/>
                <w:color w:val="000000"/>
                <w:sz w:val="20"/>
              </w:rPr>
              <w:t>партнерства,</w:t>
            </w:r>
            <w:r>
              <w:br/>
            </w:r>
            <w:r>
              <w:rPr>
                <w:rFonts w:ascii="Times New Roman"/>
                <w:b w:val="false"/>
                <w:i w:val="false"/>
                <w:color w:val="000000"/>
                <w:sz w:val="20"/>
              </w:rPr>
              <w:t>включающие вопросы</w:t>
            </w:r>
            <w:r>
              <w:br/>
            </w:r>
            <w:r>
              <w:rPr>
                <w:rFonts w:ascii="Times New Roman"/>
                <w:b w:val="false"/>
                <w:i w:val="false"/>
                <w:color w:val="000000"/>
                <w:sz w:val="20"/>
              </w:rPr>
              <w:t>планирования проектов</w:t>
            </w:r>
            <w:r>
              <w:br/>
            </w:r>
            <w:r>
              <w:rPr>
                <w:rFonts w:ascii="Times New Roman"/>
                <w:b w:val="false"/>
                <w:i w:val="false"/>
                <w:color w:val="000000"/>
                <w:sz w:val="20"/>
              </w:rPr>
              <w:t xml:space="preserve">государственно-частного </w:t>
            </w:r>
            <w:r>
              <w:br/>
            </w:r>
            <w:r>
              <w:rPr>
                <w:rFonts w:ascii="Times New Roman"/>
                <w:b w:val="false"/>
                <w:i w:val="false"/>
                <w:color w:val="000000"/>
                <w:sz w:val="20"/>
              </w:rPr>
              <w:t>партнерства,</w:t>
            </w:r>
            <w:r>
              <w:br/>
            </w:r>
            <w:r>
              <w:rPr>
                <w:rFonts w:ascii="Times New Roman"/>
                <w:b w:val="false"/>
                <w:i w:val="false"/>
                <w:color w:val="000000"/>
                <w:sz w:val="20"/>
              </w:rPr>
              <w:t>проведения конкурса (аукциона)</w:t>
            </w:r>
            <w:r>
              <w:br/>
            </w:r>
            <w:r>
              <w:rPr>
                <w:rFonts w:ascii="Times New Roman"/>
                <w:b w:val="false"/>
                <w:i w:val="false"/>
                <w:color w:val="000000"/>
                <w:sz w:val="20"/>
              </w:rPr>
              <w:t>и прямых переговоров</w:t>
            </w:r>
            <w:r>
              <w:br/>
            </w:r>
            <w:r>
              <w:rPr>
                <w:rFonts w:ascii="Times New Roman"/>
                <w:b w:val="false"/>
                <w:i w:val="false"/>
                <w:color w:val="000000"/>
                <w:sz w:val="20"/>
              </w:rPr>
              <w:t xml:space="preserve">по определению частного </w:t>
            </w:r>
            <w:r>
              <w:br/>
            </w:r>
            <w:r>
              <w:rPr>
                <w:rFonts w:ascii="Times New Roman"/>
                <w:b w:val="false"/>
                <w:i w:val="false"/>
                <w:color w:val="000000"/>
                <w:sz w:val="20"/>
              </w:rPr>
              <w:t>партнера,</w:t>
            </w:r>
            <w:r>
              <w:br/>
            </w:r>
            <w:r>
              <w:rPr>
                <w:rFonts w:ascii="Times New Roman"/>
                <w:b w:val="false"/>
                <w:i w:val="false"/>
                <w:color w:val="000000"/>
                <w:sz w:val="20"/>
              </w:rPr>
              <w:t>проведения мониторинга</w:t>
            </w:r>
            <w:r>
              <w:br/>
            </w:r>
            <w:r>
              <w:rPr>
                <w:rFonts w:ascii="Times New Roman"/>
                <w:b w:val="false"/>
                <w:i w:val="false"/>
                <w:color w:val="000000"/>
                <w:sz w:val="20"/>
              </w:rPr>
              <w:t>договоров государственно-</w:t>
            </w:r>
            <w:r>
              <w:br/>
            </w:r>
            <w:r>
              <w:rPr>
                <w:rFonts w:ascii="Times New Roman"/>
                <w:b w:val="false"/>
                <w:i w:val="false"/>
                <w:color w:val="000000"/>
                <w:sz w:val="20"/>
              </w:rPr>
              <w:t>частного</w:t>
            </w:r>
            <w:r>
              <w:br/>
            </w:r>
            <w:r>
              <w:rPr>
                <w:rFonts w:ascii="Times New Roman"/>
                <w:b w:val="false"/>
                <w:i w:val="false"/>
                <w:color w:val="000000"/>
                <w:sz w:val="20"/>
              </w:rPr>
              <w:t>партнерства, проведения</w:t>
            </w:r>
            <w:r>
              <w:br/>
            </w:r>
            <w:r>
              <w:rPr>
                <w:rFonts w:ascii="Times New Roman"/>
                <w:b w:val="false"/>
                <w:i w:val="false"/>
                <w:color w:val="000000"/>
                <w:sz w:val="20"/>
              </w:rPr>
              <w:t>мониторинга и оценки</w:t>
            </w:r>
            <w:r>
              <w:br/>
            </w:r>
            <w:r>
              <w:rPr>
                <w:rFonts w:ascii="Times New Roman"/>
                <w:b w:val="false"/>
                <w:i w:val="false"/>
                <w:color w:val="000000"/>
                <w:sz w:val="20"/>
              </w:rPr>
              <w:t>реализации проектов</w:t>
            </w:r>
            <w:r>
              <w:br/>
            </w:r>
            <w:r>
              <w:rPr>
                <w:rFonts w:ascii="Times New Roman"/>
                <w:b w:val="false"/>
                <w:i w:val="false"/>
                <w:color w:val="000000"/>
                <w:sz w:val="20"/>
              </w:rPr>
              <w:t xml:space="preserve">государственно-частного </w:t>
            </w:r>
            <w:r>
              <w:br/>
            </w:r>
            <w:r>
              <w:rPr>
                <w:rFonts w:ascii="Times New Roman"/>
                <w:b w:val="false"/>
                <w:i w:val="false"/>
                <w:color w:val="000000"/>
                <w:sz w:val="20"/>
              </w:rPr>
              <w:t>партнерства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246" w:id="194"/>
    <w:p>
      <w:pPr>
        <w:spacing w:after="0"/>
        <w:ind w:left="0"/>
        <w:jc w:val="left"/>
      </w:pPr>
      <w:r>
        <w:rPr>
          <w:rFonts w:ascii="Times New Roman"/>
          <w:b/>
          <w:i w:val="false"/>
          <w:color w:val="000000"/>
        </w:rPr>
        <w:t xml:space="preserve"> ПРОТОКОЛ </w:t>
      </w:r>
      <w:r>
        <w:br/>
      </w:r>
      <w:r>
        <w:rPr>
          <w:rFonts w:ascii="Times New Roman"/>
          <w:b/>
          <w:i w:val="false"/>
          <w:color w:val="000000"/>
        </w:rPr>
        <w:t>о целесообразности либо отсутствии целесообразности реализации проекта государственно-частного партнерства "____________________________________"</w:t>
      </w:r>
    </w:p>
    <w:bookmarkEnd w:id="194"/>
    <w:bookmarkStart w:name="z247" w:id="195"/>
    <w:p>
      <w:pPr>
        <w:spacing w:after="0"/>
        <w:ind w:left="0"/>
        <w:jc w:val="both"/>
      </w:pPr>
      <w:r>
        <w:rPr>
          <w:rFonts w:ascii="Times New Roman"/>
          <w:b w:val="false"/>
          <w:i w:val="false"/>
          <w:color w:val="000000"/>
          <w:sz w:val="28"/>
        </w:rPr>
        <w:t>
      ПОВЕСТКА ДНЯ:</w:t>
      </w:r>
    </w:p>
    <w:bookmarkEnd w:id="195"/>
    <w:bookmarkStart w:name="z248" w:id="196"/>
    <w:p>
      <w:pPr>
        <w:spacing w:after="0"/>
        <w:ind w:left="0"/>
        <w:jc w:val="both"/>
      </w:pPr>
      <w:r>
        <w:rPr>
          <w:rFonts w:ascii="Times New Roman"/>
          <w:b w:val="false"/>
          <w:i w:val="false"/>
          <w:color w:val="000000"/>
          <w:sz w:val="28"/>
        </w:rPr>
        <w:t>
      Рассмотрение целесообразности либо отсутствие целесообразности реализации</w:t>
      </w:r>
    </w:p>
    <w:bookmarkEnd w:id="196"/>
    <w:bookmarkStart w:name="z249" w:id="197"/>
    <w:p>
      <w:pPr>
        <w:spacing w:after="0"/>
        <w:ind w:left="0"/>
        <w:jc w:val="both"/>
      </w:pPr>
      <w:r>
        <w:rPr>
          <w:rFonts w:ascii="Times New Roman"/>
          <w:b w:val="false"/>
          <w:i w:val="false"/>
          <w:color w:val="000000"/>
          <w:sz w:val="28"/>
        </w:rPr>
        <w:t>
      проекта государственно-частного партнерства "______________________".</w:t>
      </w:r>
    </w:p>
    <w:bookmarkEnd w:id="197"/>
    <w:bookmarkStart w:name="z250" w:id="198"/>
    <w:p>
      <w:pPr>
        <w:spacing w:after="0"/>
        <w:ind w:left="0"/>
        <w:jc w:val="both"/>
      </w:pPr>
      <w:r>
        <w:rPr>
          <w:rFonts w:ascii="Times New Roman"/>
          <w:b w:val="false"/>
          <w:i w:val="false"/>
          <w:color w:val="000000"/>
          <w:sz w:val="28"/>
        </w:rPr>
        <w:t>
      Информация о планируемом к реализации проекта государственно-частного партнерства:</w:t>
      </w:r>
    </w:p>
    <w:bookmarkEnd w:id="19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проекта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Инициатор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Ориентировочная стоимость проекта, млн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отсутствие земельного участка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отсутствие подключения к инженерным сетям</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проектно-сметной документации</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проекта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Отрасль</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Ориентировочная стоимость проекта, млн теңге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Приоритетность реализации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Решение: целесообразно/ не целесообразно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Обоснование</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51" w:id="199"/>
    <w:p>
      <w:pPr>
        <w:spacing w:after="0"/>
        <w:ind w:left="0"/>
        <w:jc w:val="both"/>
      </w:pPr>
      <w:r>
        <w:rPr>
          <w:rFonts w:ascii="Times New Roman"/>
          <w:b w:val="false"/>
          <w:i w:val="false"/>
          <w:color w:val="000000"/>
          <w:sz w:val="28"/>
        </w:rPr>
        <w:t>
      Решение:</w:t>
      </w:r>
    </w:p>
    <w:bookmarkEnd w:id="199"/>
    <w:bookmarkStart w:name="z252" w:id="200"/>
    <w:p>
      <w:pPr>
        <w:spacing w:after="0"/>
        <w:ind w:left="0"/>
        <w:jc w:val="both"/>
      </w:pPr>
      <w:r>
        <w:rPr>
          <w:rFonts w:ascii="Times New Roman"/>
          <w:b w:val="false"/>
          <w:i w:val="false"/>
          <w:color w:val="000000"/>
          <w:sz w:val="28"/>
        </w:rPr>
        <w:t>
      По итогам рассмотрения проекта государственно-частного партнерства</w:t>
      </w:r>
    </w:p>
    <w:bookmarkEnd w:id="200"/>
    <w:bookmarkStart w:name="z253" w:id="201"/>
    <w:p>
      <w:pPr>
        <w:spacing w:after="0"/>
        <w:ind w:left="0"/>
        <w:jc w:val="both"/>
      </w:pPr>
      <w:r>
        <w:rPr>
          <w:rFonts w:ascii="Times New Roman"/>
          <w:b w:val="false"/>
          <w:i w:val="false"/>
          <w:color w:val="000000"/>
          <w:sz w:val="28"/>
        </w:rPr>
        <w:t>
      "_______________" Межведомственная проектная группа РЕШИЛА:</w:t>
      </w:r>
    </w:p>
    <w:bookmarkEnd w:id="201"/>
    <w:bookmarkStart w:name="z254" w:id="202"/>
    <w:p>
      <w:pPr>
        <w:spacing w:after="0"/>
        <w:ind w:left="0"/>
        <w:jc w:val="both"/>
      </w:pPr>
      <w:r>
        <w:rPr>
          <w:rFonts w:ascii="Times New Roman"/>
          <w:b w:val="false"/>
          <w:i w:val="false"/>
          <w:color w:val="000000"/>
          <w:sz w:val="28"/>
        </w:rPr>
        <w:t xml:space="preserve">
      Руководствуясь </w:t>
      </w:r>
      <w:r>
        <w:rPr>
          <w:rFonts w:ascii="Times New Roman"/>
          <w:b w:val="false"/>
          <w:i w:val="false"/>
          <w:color w:val="000000"/>
          <w:sz w:val="28"/>
        </w:rPr>
        <w:t>статьей 37</w:t>
      </w:r>
      <w:r>
        <w:rPr>
          <w:rFonts w:ascii="Times New Roman"/>
          <w:b w:val="false"/>
          <w:i w:val="false"/>
          <w:color w:val="000000"/>
          <w:sz w:val="28"/>
        </w:rPr>
        <w:t xml:space="preserve"> Закона Республики Казахстан "О государственно-частном партнерстве" (уполномоченному лицу) _____________ рекомендовано разработать конкурсную документацию проекта государственно-частного партнерства (при необходимости с привлечением юридического лица по консультативному сопровождению местных проектов государственно-частного партнерства).</w:t>
      </w:r>
    </w:p>
    <w:bookmarkEnd w:id="202"/>
    <w:bookmarkStart w:name="z255" w:id="203"/>
    <w:p>
      <w:pPr>
        <w:spacing w:after="0"/>
        <w:ind w:left="0"/>
        <w:jc w:val="both"/>
      </w:pPr>
      <w:r>
        <w:rPr>
          <w:rFonts w:ascii="Times New Roman"/>
          <w:b w:val="false"/>
          <w:i w:val="false"/>
          <w:color w:val="000000"/>
          <w:sz w:val="28"/>
        </w:rPr>
        <w:t>
      Подписи членов межведомственной проектной группы:</w:t>
      </w:r>
    </w:p>
    <w:bookmarkEnd w:id="203"/>
    <w:bookmarkStart w:name="z256" w:id="204"/>
    <w:p>
      <w:pPr>
        <w:spacing w:after="0"/>
        <w:ind w:left="0"/>
        <w:jc w:val="both"/>
      </w:pPr>
      <w:r>
        <w:rPr>
          <w:rFonts w:ascii="Times New Roman"/>
          <w:b w:val="false"/>
          <w:i w:val="false"/>
          <w:color w:val="000000"/>
          <w:sz w:val="28"/>
        </w:rPr>
        <w:t>
      Председатель МПГ __________________ ФИО, должность</w:t>
      </w:r>
    </w:p>
    <w:bookmarkEnd w:id="204"/>
    <w:bookmarkStart w:name="z257" w:id="205"/>
    <w:p>
      <w:pPr>
        <w:spacing w:after="0"/>
        <w:ind w:left="0"/>
        <w:jc w:val="both"/>
      </w:pPr>
      <w:r>
        <w:rPr>
          <w:rFonts w:ascii="Times New Roman"/>
          <w:b w:val="false"/>
          <w:i w:val="false"/>
          <w:color w:val="000000"/>
          <w:sz w:val="28"/>
        </w:rPr>
        <w:t>
      Член МПГ _________________________ ФИО, должность</w:t>
      </w:r>
    </w:p>
    <w:bookmarkEnd w:id="205"/>
    <w:bookmarkStart w:name="z258" w:id="206"/>
    <w:p>
      <w:pPr>
        <w:spacing w:after="0"/>
        <w:ind w:left="0"/>
        <w:jc w:val="both"/>
      </w:pPr>
      <w:r>
        <w:rPr>
          <w:rFonts w:ascii="Times New Roman"/>
          <w:b w:val="false"/>
          <w:i w:val="false"/>
          <w:color w:val="000000"/>
          <w:sz w:val="28"/>
        </w:rPr>
        <w:t>
      Член МПГ _________________________ ФИО, должность</w:t>
      </w:r>
    </w:p>
    <w:bookmarkEnd w:id="206"/>
    <w:bookmarkStart w:name="z259" w:id="207"/>
    <w:p>
      <w:pPr>
        <w:spacing w:after="0"/>
        <w:ind w:left="0"/>
        <w:jc w:val="both"/>
      </w:pPr>
      <w:r>
        <w:rPr>
          <w:rFonts w:ascii="Times New Roman"/>
          <w:b w:val="false"/>
          <w:i w:val="false"/>
          <w:color w:val="000000"/>
          <w:sz w:val="28"/>
        </w:rPr>
        <w:t>
      Член МПГ _________________________ ФИО, должность</w:t>
      </w:r>
    </w:p>
    <w:bookmarkEnd w:id="207"/>
    <w:bookmarkStart w:name="z260" w:id="208"/>
    <w:p>
      <w:pPr>
        <w:spacing w:after="0"/>
        <w:ind w:left="0"/>
        <w:jc w:val="both"/>
      </w:pPr>
      <w:r>
        <w:rPr>
          <w:rFonts w:ascii="Times New Roman"/>
          <w:b w:val="false"/>
          <w:i w:val="false"/>
          <w:color w:val="000000"/>
          <w:sz w:val="28"/>
        </w:rPr>
        <w:t>
      Секретарь МПГ ____________________ ФИО, должность</w:t>
      </w:r>
    </w:p>
    <w:bookmarkEnd w:id="208"/>
    <w:bookmarkStart w:name="z261" w:id="209"/>
    <w:p>
      <w:pPr>
        <w:spacing w:after="0"/>
        <w:ind w:left="0"/>
        <w:jc w:val="both"/>
      </w:pPr>
      <w:r>
        <w:rPr>
          <w:rFonts w:ascii="Times New Roman"/>
          <w:b w:val="false"/>
          <w:i w:val="false"/>
          <w:color w:val="000000"/>
          <w:sz w:val="28"/>
        </w:rPr>
        <w:t>
      Примечание: Расшифровка аббревиатур:</w:t>
      </w:r>
    </w:p>
    <w:bookmarkEnd w:id="209"/>
    <w:bookmarkStart w:name="z262" w:id="210"/>
    <w:p>
      <w:pPr>
        <w:spacing w:after="0"/>
        <w:ind w:left="0"/>
        <w:jc w:val="both"/>
      </w:pPr>
      <w:r>
        <w:rPr>
          <w:rFonts w:ascii="Times New Roman"/>
          <w:b w:val="false"/>
          <w:i w:val="false"/>
          <w:color w:val="000000"/>
          <w:sz w:val="28"/>
        </w:rPr>
        <w:t>
      МПГ – межведомственная проектная группа;</w:t>
      </w:r>
    </w:p>
    <w:bookmarkEnd w:id="210"/>
    <w:bookmarkStart w:name="z263" w:id="211"/>
    <w:p>
      <w:pPr>
        <w:spacing w:after="0"/>
        <w:ind w:left="0"/>
        <w:jc w:val="both"/>
      </w:pPr>
      <w:r>
        <w:rPr>
          <w:rFonts w:ascii="Times New Roman"/>
          <w:b w:val="false"/>
          <w:i w:val="false"/>
          <w:color w:val="000000"/>
          <w:sz w:val="28"/>
        </w:rPr>
        <w:t>
      ФИО – фамилия, имя, отчество (при его наличии).</w:t>
      </w:r>
    </w:p>
    <w:bookmarkEnd w:id="21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перечню</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Правилам планирования</w:t>
            </w:r>
            <w:r>
              <w:br/>
            </w:r>
            <w:r>
              <w:rPr>
                <w:rFonts w:ascii="Times New Roman"/>
                <w:b w:val="false"/>
                <w:i w:val="false"/>
                <w:color w:val="000000"/>
                <w:sz w:val="20"/>
              </w:rPr>
              <w:t>и реализации проектов</w:t>
            </w:r>
            <w:r>
              <w:br/>
            </w:r>
            <w:r>
              <w:rPr>
                <w:rFonts w:ascii="Times New Roman"/>
                <w:b w:val="false"/>
                <w:i w:val="false"/>
                <w:color w:val="000000"/>
                <w:sz w:val="20"/>
              </w:rPr>
              <w:t>государственно-частного</w:t>
            </w:r>
            <w:r>
              <w:br/>
            </w:r>
            <w:r>
              <w:rPr>
                <w:rFonts w:ascii="Times New Roman"/>
                <w:b w:val="false"/>
                <w:i w:val="false"/>
                <w:color w:val="000000"/>
                <w:sz w:val="20"/>
              </w:rPr>
              <w:t xml:space="preserve">партнерства, включающие </w:t>
            </w:r>
            <w:r>
              <w:br/>
            </w:r>
            <w:r>
              <w:rPr>
                <w:rFonts w:ascii="Times New Roman"/>
                <w:b w:val="false"/>
                <w:i w:val="false"/>
                <w:color w:val="000000"/>
                <w:sz w:val="20"/>
              </w:rPr>
              <w:t>вопросы</w:t>
            </w:r>
            <w:r>
              <w:br/>
            </w:r>
            <w:r>
              <w:rPr>
                <w:rFonts w:ascii="Times New Roman"/>
                <w:b w:val="false"/>
                <w:i w:val="false"/>
                <w:color w:val="000000"/>
                <w:sz w:val="20"/>
              </w:rPr>
              <w:t>планирования проектов</w:t>
            </w:r>
            <w:r>
              <w:br/>
            </w:r>
            <w:r>
              <w:rPr>
                <w:rFonts w:ascii="Times New Roman"/>
                <w:b w:val="false"/>
                <w:i w:val="false"/>
                <w:color w:val="000000"/>
                <w:sz w:val="20"/>
              </w:rPr>
              <w:t xml:space="preserve">государственно-частного </w:t>
            </w:r>
            <w:r>
              <w:br/>
            </w:r>
            <w:r>
              <w:rPr>
                <w:rFonts w:ascii="Times New Roman"/>
                <w:b w:val="false"/>
                <w:i w:val="false"/>
                <w:color w:val="000000"/>
                <w:sz w:val="20"/>
              </w:rPr>
              <w:t>партнерства,</w:t>
            </w:r>
            <w:r>
              <w:br/>
            </w:r>
            <w:r>
              <w:rPr>
                <w:rFonts w:ascii="Times New Roman"/>
                <w:b w:val="false"/>
                <w:i w:val="false"/>
                <w:color w:val="000000"/>
                <w:sz w:val="20"/>
              </w:rPr>
              <w:t>проведения конкурса (аукциона)</w:t>
            </w:r>
            <w:r>
              <w:br/>
            </w:r>
            <w:r>
              <w:rPr>
                <w:rFonts w:ascii="Times New Roman"/>
                <w:b w:val="false"/>
                <w:i w:val="false"/>
                <w:color w:val="000000"/>
                <w:sz w:val="20"/>
              </w:rPr>
              <w:t>и прямых переговоров</w:t>
            </w:r>
            <w:r>
              <w:br/>
            </w:r>
            <w:r>
              <w:rPr>
                <w:rFonts w:ascii="Times New Roman"/>
                <w:b w:val="false"/>
                <w:i w:val="false"/>
                <w:color w:val="000000"/>
                <w:sz w:val="20"/>
              </w:rPr>
              <w:t xml:space="preserve">по определению частного </w:t>
            </w:r>
            <w:r>
              <w:br/>
            </w:r>
            <w:r>
              <w:rPr>
                <w:rFonts w:ascii="Times New Roman"/>
                <w:b w:val="false"/>
                <w:i w:val="false"/>
                <w:color w:val="000000"/>
                <w:sz w:val="20"/>
              </w:rPr>
              <w:t>партнера,</w:t>
            </w:r>
            <w:r>
              <w:br/>
            </w:r>
            <w:r>
              <w:rPr>
                <w:rFonts w:ascii="Times New Roman"/>
                <w:b w:val="false"/>
                <w:i w:val="false"/>
                <w:color w:val="000000"/>
                <w:sz w:val="20"/>
              </w:rPr>
              <w:t xml:space="preserve">проведения мониторинга </w:t>
            </w:r>
            <w:r>
              <w:br/>
            </w:r>
            <w:r>
              <w:rPr>
                <w:rFonts w:ascii="Times New Roman"/>
                <w:b w:val="false"/>
                <w:i w:val="false"/>
                <w:color w:val="000000"/>
                <w:sz w:val="20"/>
              </w:rPr>
              <w:t>договоров</w:t>
            </w:r>
            <w:r>
              <w:br/>
            </w:r>
            <w:r>
              <w:rPr>
                <w:rFonts w:ascii="Times New Roman"/>
                <w:b w:val="false"/>
                <w:i w:val="false"/>
                <w:color w:val="000000"/>
                <w:sz w:val="20"/>
              </w:rPr>
              <w:t xml:space="preserve">государственно-частного </w:t>
            </w:r>
            <w:r>
              <w:br/>
            </w:r>
            <w:r>
              <w:rPr>
                <w:rFonts w:ascii="Times New Roman"/>
                <w:b w:val="false"/>
                <w:i w:val="false"/>
                <w:color w:val="000000"/>
                <w:sz w:val="20"/>
              </w:rPr>
              <w:t>партнерства,</w:t>
            </w:r>
            <w:r>
              <w:br/>
            </w:r>
            <w:r>
              <w:rPr>
                <w:rFonts w:ascii="Times New Roman"/>
                <w:b w:val="false"/>
                <w:i w:val="false"/>
                <w:color w:val="000000"/>
                <w:sz w:val="20"/>
              </w:rPr>
              <w:t>проведения мониторинга и</w:t>
            </w:r>
            <w:r>
              <w:br/>
            </w:r>
            <w:r>
              <w:rPr>
                <w:rFonts w:ascii="Times New Roman"/>
                <w:b w:val="false"/>
                <w:i w:val="false"/>
                <w:color w:val="000000"/>
                <w:sz w:val="20"/>
              </w:rPr>
              <w:t>оценки реализации проектов</w:t>
            </w:r>
            <w:r>
              <w:br/>
            </w:r>
            <w:r>
              <w:rPr>
                <w:rFonts w:ascii="Times New Roman"/>
                <w:b w:val="false"/>
                <w:i w:val="false"/>
                <w:color w:val="000000"/>
                <w:sz w:val="20"/>
              </w:rPr>
              <w:t xml:space="preserve">государственно-частного </w:t>
            </w:r>
            <w:r>
              <w:br/>
            </w:r>
            <w:r>
              <w:rPr>
                <w:rFonts w:ascii="Times New Roman"/>
                <w:b w:val="false"/>
                <w:i w:val="false"/>
                <w:color w:val="000000"/>
                <w:sz w:val="20"/>
              </w:rPr>
              <w:t>партнерства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267" w:id="212"/>
    <w:p>
      <w:pPr>
        <w:spacing w:after="0"/>
        <w:ind w:left="0"/>
        <w:jc w:val="left"/>
      </w:pPr>
      <w:r>
        <w:rPr>
          <w:rFonts w:ascii="Times New Roman"/>
          <w:b/>
          <w:i w:val="false"/>
          <w:color w:val="000000"/>
        </w:rPr>
        <w:t xml:space="preserve"> Экономическое заключение</w:t>
      </w:r>
    </w:p>
    <w:bookmarkEnd w:id="212"/>
    <w:bookmarkStart w:name="z268" w:id="213"/>
    <w:p>
      <w:pPr>
        <w:spacing w:after="0"/>
        <w:ind w:left="0"/>
        <w:jc w:val="left"/>
      </w:pPr>
      <w:r>
        <w:rPr>
          <w:rFonts w:ascii="Times New Roman"/>
          <w:b/>
          <w:i w:val="false"/>
          <w:color w:val="000000"/>
        </w:rPr>
        <w:t xml:space="preserve">  на информационный лист в рамках реализации частной инициативы</w:t>
      </w:r>
    </w:p>
    <w:bookmarkEnd w:id="21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информация по проекту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проекта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Мощность проекта (единица измерения)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 реализации (лет)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 эксплуатации (лет)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Обоснование реализации проекта (согласно заключению уполномоченного лица, принявшего заявление о частной инициативе реализации проекта государственно-частного партнерства)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Механизмы и объемы финансирования (все затраты до ввода в эксплуатацию) (тысяч теңге)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разработки (корректировки) технико-экономического обоснования бюджетного инвестиционного проекта (тысяч теңге)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выкупа земли (тысяч теңге)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Возможность принятия государственных обязательств в пределах установленных нормативными правовыми актами лимитов государственных обязательств (в случае реализации проекта как государственно-частного партнерства)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приоритетам бюджетной инвестиционной политики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представленной документации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положениям документов Системы государственного планирования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Институциональная схема управления проектом (информация обо всех участниках проекта, как в ходе реализации, так и в постинвестиционный период, их взаимодействие)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измеримых (количественных) показателей конечного результата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Возможность реализации проекта с точки зрения оценки рисков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Обоснованность расчетов стоимости государственного инвестиционного проекта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Обоснованность приоритетного выбора механизма реализации государственного инвестиционного проекта в зависимости от потребности государственных инвестиций</w:t>
            </w:r>
          </w:p>
        </w:tc>
      </w:tr>
    </w:tbl>
    <w:bookmarkStart w:name="z269" w:id="214"/>
    <w:p>
      <w:pPr>
        <w:spacing w:after="0"/>
        <w:ind w:left="0"/>
        <w:jc w:val="both"/>
      </w:pPr>
      <w:r>
        <w:rPr>
          <w:rFonts w:ascii="Times New Roman"/>
          <w:b w:val="false"/>
          <w:i w:val="false"/>
          <w:color w:val="000000"/>
          <w:sz w:val="28"/>
        </w:rPr>
        <w:t>
      Выводы: определение возможного вида и способов финансирования государственных инвестиционных проектов из бюджета, а также целесообразности реализации государственного инвестиционного проекта.</w:t>
      </w:r>
    </w:p>
    <w:bookmarkEnd w:id="21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перечню</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17</w:t>
            </w:r>
            <w:r>
              <w:br/>
            </w:r>
            <w:r>
              <w:rPr>
                <w:rFonts w:ascii="Times New Roman"/>
                <w:b w:val="false"/>
                <w:i w:val="false"/>
                <w:color w:val="000000"/>
                <w:sz w:val="20"/>
              </w:rPr>
              <w:t>к Правилам планирования</w:t>
            </w:r>
            <w:r>
              <w:br/>
            </w:r>
            <w:r>
              <w:rPr>
                <w:rFonts w:ascii="Times New Roman"/>
                <w:b w:val="false"/>
                <w:i w:val="false"/>
                <w:color w:val="000000"/>
                <w:sz w:val="20"/>
              </w:rPr>
              <w:t>и реализации проектов</w:t>
            </w:r>
            <w:r>
              <w:br/>
            </w:r>
            <w:r>
              <w:rPr>
                <w:rFonts w:ascii="Times New Roman"/>
                <w:b w:val="false"/>
                <w:i w:val="false"/>
                <w:color w:val="000000"/>
                <w:sz w:val="20"/>
              </w:rPr>
              <w:t>государственно-частного</w:t>
            </w:r>
            <w:r>
              <w:br/>
            </w:r>
            <w:r>
              <w:rPr>
                <w:rFonts w:ascii="Times New Roman"/>
                <w:b w:val="false"/>
                <w:i w:val="false"/>
                <w:color w:val="000000"/>
                <w:sz w:val="20"/>
              </w:rPr>
              <w:t xml:space="preserve">партнерства, включающие </w:t>
            </w:r>
            <w:r>
              <w:br/>
            </w:r>
            <w:r>
              <w:rPr>
                <w:rFonts w:ascii="Times New Roman"/>
                <w:b w:val="false"/>
                <w:i w:val="false"/>
                <w:color w:val="000000"/>
                <w:sz w:val="20"/>
              </w:rPr>
              <w:t>вопросы</w:t>
            </w:r>
            <w:r>
              <w:br/>
            </w:r>
            <w:r>
              <w:rPr>
                <w:rFonts w:ascii="Times New Roman"/>
                <w:b w:val="false"/>
                <w:i w:val="false"/>
                <w:color w:val="000000"/>
                <w:sz w:val="20"/>
              </w:rPr>
              <w:t>планирования проектов</w:t>
            </w:r>
            <w:r>
              <w:br/>
            </w:r>
            <w:r>
              <w:rPr>
                <w:rFonts w:ascii="Times New Roman"/>
                <w:b w:val="false"/>
                <w:i w:val="false"/>
                <w:color w:val="000000"/>
                <w:sz w:val="20"/>
              </w:rPr>
              <w:t>государственно-частного</w:t>
            </w:r>
            <w:r>
              <w:br/>
            </w:r>
            <w:r>
              <w:rPr>
                <w:rFonts w:ascii="Times New Roman"/>
                <w:b w:val="false"/>
                <w:i w:val="false"/>
                <w:color w:val="000000"/>
                <w:sz w:val="20"/>
              </w:rPr>
              <w:t xml:space="preserve">партнерства, проведения </w:t>
            </w:r>
            <w:r>
              <w:br/>
            </w:r>
            <w:r>
              <w:rPr>
                <w:rFonts w:ascii="Times New Roman"/>
                <w:b w:val="false"/>
                <w:i w:val="false"/>
                <w:color w:val="000000"/>
                <w:sz w:val="20"/>
              </w:rPr>
              <w:t>конкурса</w:t>
            </w:r>
            <w:r>
              <w:br/>
            </w:r>
            <w:r>
              <w:rPr>
                <w:rFonts w:ascii="Times New Roman"/>
                <w:b w:val="false"/>
                <w:i w:val="false"/>
                <w:color w:val="000000"/>
                <w:sz w:val="20"/>
              </w:rPr>
              <w:t xml:space="preserve">(аукциона) и прямых </w:t>
            </w:r>
            <w:r>
              <w:br/>
            </w:r>
            <w:r>
              <w:rPr>
                <w:rFonts w:ascii="Times New Roman"/>
                <w:b w:val="false"/>
                <w:i w:val="false"/>
                <w:color w:val="000000"/>
                <w:sz w:val="20"/>
              </w:rPr>
              <w:t>переговоров</w:t>
            </w:r>
            <w:r>
              <w:br/>
            </w:r>
            <w:r>
              <w:rPr>
                <w:rFonts w:ascii="Times New Roman"/>
                <w:b w:val="false"/>
                <w:i w:val="false"/>
                <w:color w:val="000000"/>
                <w:sz w:val="20"/>
              </w:rPr>
              <w:t xml:space="preserve">по определению частного </w:t>
            </w:r>
            <w:r>
              <w:br/>
            </w:r>
            <w:r>
              <w:rPr>
                <w:rFonts w:ascii="Times New Roman"/>
                <w:b w:val="false"/>
                <w:i w:val="false"/>
                <w:color w:val="000000"/>
                <w:sz w:val="20"/>
              </w:rPr>
              <w:t>партнера,</w:t>
            </w:r>
            <w:r>
              <w:br/>
            </w:r>
            <w:r>
              <w:rPr>
                <w:rFonts w:ascii="Times New Roman"/>
                <w:b w:val="false"/>
                <w:i w:val="false"/>
                <w:color w:val="000000"/>
                <w:sz w:val="20"/>
              </w:rPr>
              <w:t xml:space="preserve">проведения мониторинга </w:t>
            </w:r>
            <w:r>
              <w:br/>
            </w:r>
            <w:r>
              <w:rPr>
                <w:rFonts w:ascii="Times New Roman"/>
                <w:b w:val="false"/>
                <w:i w:val="false"/>
                <w:color w:val="000000"/>
                <w:sz w:val="20"/>
              </w:rPr>
              <w:t>договоров</w:t>
            </w:r>
            <w:r>
              <w:br/>
            </w:r>
            <w:r>
              <w:rPr>
                <w:rFonts w:ascii="Times New Roman"/>
                <w:b w:val="false"/>
                <w:i w:val="false"/>
                <w:color w:val="000000"/>
                <w:sz w:val="20"/>
              </w:rPr>
              <w:t xml:space="preserve">государственно-частного </w:t>
            </w:r>
            <w:r>
              <w:br/>
            </w:r>
            <w:r>
              <w:rPr>
                <w:rFonts w:ascii="Times New Roman"/>
                <w:b w:val="false"/>
                <w:i w:val="false"/>
                <w:color w:val="000000"/>
                <w:sz w:val="20"/>
              </w:rPr>
              <w:t>партнерства,</w:t>
            </w:r>
            <w:r>
              <w:br/>
            </w:r>
            <w:r>
              <w:rPr>
                <w:rFonts w:ascii="Times New Roman"/>
                <w:b w:val="false"/>
                <w:i w:val="false"/>
                <w:color w:val="000000"/>
                <w:sz w:val="20"/>
              </w:rPr>
              <w:t>проведения мониторинга</w:t>
            </w:r>
            <w:r>
              <w:br/>
            </w:r>
            <w:r>
              <w:rPr>
                <w:rFonts w:ascii="Times New Roman"/>
                <w:b w:val="false"/>
                <w:i w:val="false"/>
                <w:color w:val="000000"/>
                <w:sz w:val="20"/>
              </w:rPr>
              <w:t>и оценки реализации проектов</w:t>
            </w:r>
            <w:r>
              <w:br/>
            </w:r>
            <w:r>
              <w:rPr>
                <w:rFonts w:ascii="Times New Roman"/>
                <w:b w:val="false"/>
                <w:i w:val="false"/>
                <w:color w:val="000000"/>
                <w:sz w:val="20"/>
              </w:rPr>
              <w:t xml:space="preserve">государственно-частного </w:t>
            </w:r>
            <w:r>
              <w:br/>
            </w:r>
            <w:r>
              <w:rPr>
                <w:rFonts w:ascii="Times New Roman"/>
                <w:b w:val="false"/>
                <w:i w:val="false"/>
                <w:color w:val="000000"/>
                <w:sz w:val="20"/>
              </w:rPr>
              <w:t>партнерства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предназначенная для</w:t>
            </w:r>
            <w:r>
              <w:br/>
            </w:r>
            <w:r>
              <w:rPr>
                <w:rFonts w:ascii="Times New Roman"/>
                <w:b w:val="false"/>
                <w:i w:val="false"/>
                <w:color w:val="000000"/>
                <w:sz w:val="20"/>
              </w:rPr>
              <w:t>сбора административных</w:t>
            </w:r>
            <w:r>
              <w:br/>
            </w:r>
            <w:r>
              <w:rPr>
                <w:rFonts w:ascii="Times New Roman"/>
                <w:b w:val="false"/>
                <w:i w:val="false"/>
                <w:color w:val="000000"/>
                <w:sz w:val="20"/>
              </w:rPr>
              <w:t>данных</w:t>
            </w:r>
          </w:p>
        </w:tc>
      </w:tr>
    </w:tbl>
    <w:bookmarkStart w:name="z273" w:id="215"/>
    <w:p>
      <w:pPr>
        <w:spacing w:after="0"/>
        <w:ind w:left="0"/>
        <w:jc w:val="both"/>
      </w:pPr>
      <w:r>
        <w:rPr>
          <w:rFonts w:ascii="Times New Roman"/>
          <w:b w:val="false"/>
          <w:i w:val="false"/>
          <w:color w:val="000000"/>
          <w:sz w:val="28"/>
        </w:rPr>
        <w:t>
      Предоставляется: в уполномоченный орган по осуществлению права распоряжения республиканской собственностью и местные исполнительные органы столицы, областей и городов республиканского значения; в центральный уполномоченный орган по бюджетной политике.</w:t>
      </w:r>
    </w:p>
    <w:bookmarkEnd w:id="215"/>
    <w:bookmarkStart w:name="z274" w:id="216"/>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www.gov.kz.</w:t>
      </w:r>
    </w:p>
    <w:bookmarkEnd w:id="216"/>
    <w:bookmarkStart w:name="z275" w:id="217"/>
    <w:p>
      <w:pPr>
        <w:spacing w:after="0"/>
        <w:ind w:left="0"/>
        <w:jc w:val="both"/>
      </w:pPr>
      <w:r>
        <w:rPr>
          <w:rFonts w:ascii="Times New Roman"/>
          <w:b w:val="false"/>
          <w:i w:val="false"/>
          <w:color w:val="000000"/>
          <w:sz w:val="28"/>
        </w:rPr>
        <w:t xml:space="preserve">
      Наименование административной формы: Отчет о сделках имущественного характера, связанных с государственной собственностью. </w:t>
      </w:r>
    </w:p>
    <w:bookmarkEnd w:id="217"/>
    <w:bookmarkStart w:name="z276" w:id="218"/>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1-ОСИХ ГС.</w:t>
      </w:r>
    </w:p>
    <w:bookmarkEnd w:id="218"/>
    <w:bookmarkStart w:name="z277" w:id="219"/>
    <w:p>
      <w:pPr>
        <w:spacing w:after="0"/>
        <w:ind w:left="0"/>
        <w:jc w:val="both"/>
      </w:pPr>
      <w:r>
        <w:rPr>
          <w:rFonts w:ascii="Times New Roman"/>
          <w:b w:val="false"/>
          <w:i w:val="false"/>
          <w:color w:val="000000"/>
          <w:sz w:val="28"/>
        </w:rPr>
        <w:t>
      Периодичность: годовая.</w:t>
      </w:r>
    </w:p>
    <w:bookmarkEnd w:id="219"/>
    <w:bookmarkStart w:name="z278" w:id="220"/>
    <w:p>
      <w:pPr>
        <w:spacing w:after="0"/>
        <w:ind w:left="0"/>
        <w:jc w:val="both"/>
      </w:pPr>
      <w:r>
        <w:rPr>
          <w:rFonts w:ascii="Times New Roman"/>
          <w:b w:val="false"/>
          <w:i w:val="false"/>
          <w:color w:val="000000"/>
          <w:sz w:val="28"/>
        </w:rPr>
        <w:t>
      Отчетный период: 20__ год.</w:t>
      </w:r>
    </w:p>
    <w:bookmarkEnd w:id="220"/>
    <w:bookmarkStart w:name="z279" w:id="221"/>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частные партнеры – в уполномоченный орган по осуществлению права распоряжения республиканской собственностью и местные исполнительные органы столицы, областей и городов республиканского значения; уполномоченный орган по управлению государственным имуществом – в центральный уполномоченный орган по бюджетной политике.</w:t>
      </w:r>
    </w:p>
    <w:bookmarkEnd w:id="221"/>
    <w:bookmarkStart w:name="z280" w:id="222"/>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в течение 10 (десяти) рабочих дней со дня заключения сделки – в уполномоченный орган по осуществлению права распоряжения республиканской собственностью и местные исполнительные органы столицы, областей и городов республиканского значения; до 30 января года, следующего за отчетным – в центральный уполномоченный орган по бюджетной политике.</w:t>
      </w:r>
    </w:p>
    <w:bookmarkEnd w:id="222"/>
    <w:bookmarkStart w:name="z281" w:id="223"/>
    <w:p>
      <w:pPr>
        <w:spacing w:after="0"/>
        <w:ind w:left="0"/>
        <w:jc w:val="both"/>
      </w:pPr>
      <w:r>
        <w:rPr>
          <w:rFonts w:ascii="Times New Roman"/>
          <w:b w:val="false"/>
          <w:i w:val="false"/>
          <w:color w:val="000000"/>
          <w:sz w:val="28"/>
        </w:rPr>
        <w:t xml:space="preserve">
      Индивидуальный идентификационный номер/Бизнес идентификационный номер </w:t>
      </w:r>
    </w:p>
    <w:bookmarkEnd w:id="223"/>
    <w:bookmarkStart w:name="z282" w:id="224"/>
    <w:p>
      <w:pPr>
        <w:spacing w:after="0"/>
        <w:ind w:left="0"/>
        <w:jc w:val="both"/>
      </w:pPr>
      <w:r>
        <w:rPr>
          <w:rFonts w:ascii="Times New Roman"/>
          <w:b w:val="false"/>
          <w:i w:val="false"/>
          <w:color w:val="000000"/>
          <w:sz w:val="28"/>
        </w:rPr>
        <w:t xml:space="preserve">
      </w:t>
      </w:r>
    </w:p>
    <w:bookmarkEnd w:id="224"/>
    <w:p>
      <w:pPr>
        <w:spacing w:after="0"/>
        <w:ind w:left="0"/>
        <w:jc w:val="both"/>
      </w:pPr>
      <w:r>
        <w:drawing>
          <wp:inline distT="0" distB="0" distL="0" distR="0">
            <wp:extent cx="39116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3911600" cy="406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83" w:id="225"/>
    <w:p>
      <w:pPr>
        <w:spacing w:after="0"/>
        <w:ind w:left="0"/>
        <w:jc w:val="both"/>
      </w:pPr>
      <w:r>
        <w:rPr>
          <w:rFonts w:ascii="Times New Roman"/>
          <w:b w:val="false"/>
          <w:i w:val="false"/>
          <w:color w:val="000000"/>
          <w:sz w:val="28"/>
        </w:rPr>
        <w:t>
      Метод сбора: в электронном виде.</w:t>
      </w:r>
    </w:p>
    <w:bookmarkEnd w:id="225"/>
    <w:bookmarkStart w:name="z284" w:id="226"/>
    <w:p>
      <w:pPr>
        <w:spacing w:after="0"/>
        <w:ind w:left="0"/>
        <w:jc w:val="both"/>
      </w:pPr>
      <w:r>
        <w:rPr>
          <w:rFonts w:ascii="Times New Roman"/>
          <w:b w:val="false"/>
          <w:i w:val="false"/>
          <w:color w:val="000000"/>
          <w:sz w:val="28"/>
        </w:rPr>
        <w:t>
      Отчет о сделках имущественного характера, связанных с государственной собственностью</w:t>
      </w:r>
    </w:p>
    <w:bookmarkEnd w:id="22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сделки (субаренда, залог, проведение улучшений, отчуждение)</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Реквизиты сделки</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 и стоимость государственного имущества, являющегося предметом сделки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и дата договора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стороны сделки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сроки исполнения сделки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условия оплаты или порядок внесения платежей, предусмотренные сделкой</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85" w:id="227"/>
    <w:p>
      <w:pPr>
        <w:spacing w:after="0"/>
        <w:ind w:left="0"/>
        <w:jc w:val="both"/>
      </w:pPr>
      <w:r>
        <w:rPr>
          <w:rFonts w:ascii="Times New Roman"/>
          <w:b w:val="false"/>
          <w:i w:val="false"/>
          <w:color w:val="000000"/>
          <w:sz w:val="28"/>
        </w:rPr>
        <w:t>
      Наименование ________________________ Адрес_______________________</w:t>
      </w:r>
    </w:p>
    <w:bookmarkEnd w:id="227"/>
    <w:bookmarkStart w:name="z286" w:id="228"/>
    <w:p>
      <w:pPr>
        <w:spacing w:after="0"/>
        <w:ind w:left="0"/>
        <w:jc w:val="both"/>
      </w:pPr>
      <w:r>
        <w:rPr>
          <w:rFonts w:ascii="Times New Roman"/>
          <w:b w:val="false"/>
          <w:i w:val="false"/>
          <w:color w:val="000000"/>
          <w:sz w:val="28"/>
        </w:rPr>
        <w:t>
      _____________________________________ ____________________________</w:t>
      </w:r>
    </w:p>
    <w:bookmarkEnd w:id="228"/>
    <w:bookmarkStart w:name="z287" w:id="229"/>
    <w:p>
      <w:pPr>
        <w:spacing w:after="0"/>
        <w:ind w:left="0"/>
        <w:jc w:val="both"/>
      </w:pPr>
      <w:r>
        <w:rPr>
          <w:rFonts w:ascii="Times New Roman"/>
          <w:b w:val="false"/>
          <w:i w:val="false"/>
          <w:color w:val="000000"/>
          <w:sz w:val="28"/>
        </w:rPr>
        <w:t>
      Телефон ______________________________________________________</w:t>
      </w:r>
    </w:p>
    <w:bookmarkEnd w:id="229"/>
    <w:bookmarkStart w:name="z288" w:id="230"/>
    <w:p>
      <w:pPr>
        <w:spacing w:after="0"/>
        <w:ind w:left="0"/>
        <w:jc w:val="both"/>
      </w:pPr>
      <w:r>
        <w:rPr>
          <w:rFonts w:ascii="Times New Roman"/>
          <w:b w:val="false"/>
          <w:i w:val="false"/>
          <w:color w:val="000000"/>
          <w:sz w:val="28"/>
        </w:rPr>
        <w:t>
      Адрес электронной почты_________________________________________________</w:t>
      </w:r>
    </w:p>
    <w:bookmarkEnd w:id="230"/>
    <w:bookmarkStart w:name="z289" w:id="231"/>
    <w:p>
      <w:pPr>
        <w:spacing w:after="0"/>
        <w:ind w:left="0"/>
        <w:jc w:val="both"/>
      </w:pPr>
      <w:r>
        <w:rPr>
          <w:rFonts w:ascii="Times New Roman"/>
          <w:b w:val="false"/>
          <w:i w:val="false"/>
          <w:color w:val="000000"/>
          <w:sz w:val="28"/>
        </w:rPr>
        <w:t>
      Исполнитель___________________________________ _______________</w:t>
      </w:r>
    </w:p>
    <w:bookmarkEnd w:id="231"/>
    <w:bookmarkStart w:name="z290" w:id="232"/>
    <w:p>
      <w:pPr>
        <w:spacing w:after="0"/>
        <w:ind w:left="0"/>
        <w:jc w:val="both"/>
      </w:pPr>
      <w:r>
        <w:rPr>
          <w:rFonts w:ascii="Times New Roman"/>
          <w:b w:val="false"/>
          <w:i w:val="false"/>
          <w:color w:val="000000"/>
          <w:sz w:val="28"/>
        </w:rPr>
        <w:t>
      фамилия, имя и отчество (при его наличии) подпись, телефон</w:t>
      </w:r>
    </w:p>
    <w:bookmarkEnd w:id="232"/>
    <w:bookmarkStart w:name="z291" w:id="233"/>
    <w:p>
      <w:pPr>
        <w:spacing w:after="0"/>
        <w:ind w:left="0"/>
        <w:jc w:val="both"/>
      </w:pPr>
      <w:r>
        <w:rPr>
          <w:rFonts w:ascii="Times New Roman"/>
          <w:b w:val="false"/>
          <w:i w:val="false"/>
          <w:color w:val="000000"/>
          <w:sz w:val="28"/>
        </w:rPr>
        <w:t>
      Руководитель или лицо, исполняющее его обязанности</w:t>
      </w:r>
    </w:p>
    <w:bookmarkEnd w:id="233"/>
    <w:bookmarkStart w:name="z292" w:id="234"/>
    <w:p>
      <w:pPr>
        <w:spacing w:after="0"/>
        <w:ind w:left="0"/>
        <w:jc w:val="both"/>
      </w:pPr>
      <w:r>
        <w:rPr>
          <w:rFonts w:ascii="Times New Roman"/>
          <w:b w:val="false"/>
          <w:i w:val="false"/>
          <w:color w:val="000000"/>
          <w:sz w:val="28"/>
        </w:rPr>
        <w:t>
      ______________________________________________________________</w:t>
      </w:r>
    </w:p>
    <w:bookmarkEnd w:id="234"/>
    <w:bookmarkStart w:name="z293" w:id="235"/>
    <w:p>
      <w:pPr>
        <w:spacing w:after="0"/>
        <w:ind w:left="0"/>
        <w:jc w:val="both"/>
      </w:pPr>
      <w:r>
        <w:rPr>
          <w:rFonts w:ascii="Times New Roman"/>
          <w:b w:val="false"/>
          <w:i w:val="false"/>
          <w:color w:val="000000"/>
          <w:sz w:val="28"/>
        </w:rPr>
        <w:t>
      ______________________________________________________________</w:t>
      </w:r>
    </w:p>
    <w:bookmarkEnd w:id="235"/>
    <w:bookmarkStart w:name="z294" w:id="236"/>
    <w:p>
      <w:pPr>
        <w:spacing w:after="0"/>
        <w:ind w:left="0"/>
        <w:jc w:val="both"/>
      </w:pPr>
      <w:r>
        <w:rPr>
          <w:rFonts w:ascii="Times New Roman"/>
          <w:b w:val="false"/>
          <w:i w:val="false"/>
          <w:color w:val="000000"/>
          <w:sz w:val="28"/>
        </w:rPr>
        <w:t>
      фамилия, имя и отчество (при его наличии) подпись</w:t>
      </w:r>
    </w:p>
    <w:bookmarkEnd w:id="236"/>
    <w:bookmarkStart w:name="z295" w:id="237"/>
    <w:p>
      <w:pPr>
        <w:spacing w:after="0"/>
        <w:ind w:left="0"/>
        <w:jc w:val="both"/>
      </w:pPr>
      <w:r>
        <w:rPr>
          <w:rFonts w:ascii="Times New Roman"/>
          <w:b w:val="false"/>
          <w:i w:val="false"/>
          <w:color w:val="000000"/>
          <w:sz w:val="28"/>
        </w:rPr>
        <w:t>
      Место для печати (за исключением лиц, являющихся субъектами частного</w:t>
      </w:r>
    </w:p>
    <w:bookmarkEnd w:id="237"/>
    <w:bookmarkStart w:name="z296" w:id="238"/>
    <w:p>
      <w:pPr>
        <w:spacing w:after="0"/>
        <w:ind w:left="0"/>
        <w:jc w:val="both"/>
      </w:pPr>
      <w:r>
        <w:rPr>
          <w:rFonts w:ascii="Times New Roman"/>
          <w:b w:val="false"/>
          <w:i w:val="false"/>
          <w:color w:val="000000"/>
          <w:sz w:val="28"/>
        </w:rPr>
        <w:t>
      предпринимательства) __________________________________________</w:t>
      </w:r>
    </w:p>
    <w:bookmarkEnd w:id="23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форме,</w:t>
            </w:r>
            <w:r>
              <w:br/>
            </w:r>
            <w:r>
              <w:rPr>
                <w:rFonts w:ascii="Times New Roman"/>
                <w:b w:val="false"/>
                <w:i w:val="false"/>
                <w:color w:val="000000"/>
                <w:sz w:val="20"/>
              </w:rPr>
              <w:t>предназначенной для сбора</w:t>
            </w:r>
            <w:r>
              <w:br/>
            </w:r>
            <w:r>
              <w:rPr>
                <w:rFonts w:ascii="Times New Roman"/>
                <w:b w:val="false"/>
                <w:i w:val="false"/>
                <w:color w:val="000000"/>
                <w:sz w:val="20"/>
              </w:rPr>
              <w:t>административных данных</w:t>
            </w:r>
            <w:r>
              <w:br/>
            </w:r>
            <w:r>
              <w:rPr>
                <w:rFonts w:ascii="Times New Roman"/>
                <w:b w:val="false"/>
                <w:i w:val="false"/>
                <w:color w:val="000000"/>
                <w:sz w:val="20"/>
              </w:rPr>
              <w:t>на безвозмездной основе</w:t>
            </w:r>
            <w:r>
              <w:br/>
            </w:r>
            <w:r>
              <w:rPr>
                <w:rFonts w:ascii="Times New Roman"/>
                <w:b w:val="false"/>
                <w:i w:val="false"/>
                <w:color w:val="000000"/>
                <w:sz w:val="20"/>
              </w:rPr>
              <w:t xml:space="preserve">"Отчет о сделках </w:t>
            </w:r>
            <w:r>
              <w:br/>
            </w:r>
            <w:r>
              <w:rPr>
                <w:rFonts w:ascii="Times New Roman"/>
                <w:b w:val="false"/>
                <w:i w:val="false"/>
                <w:color w:val="000000"/>
                <w:sz w:val="20"/>
              </w:rPr>
              <w:t>имущественного</w:t>
            </w:r>
            <w:r>
              <w:br/>
            </w:r>
            <w:r>
              <w:rPr>
                <w:rFonts w:ascii="Times New Roman"/>
                <w:b w:val="false"/>
                <w:i w:val="false"/>
                <w:color w:val="000000"/>
                <w:sz w:val="20"/>
              </w:rPr>
              <w:t>характера, связанных</w:t>
            </w:r>
            <w:r>
              <w:br/>
            </w:r>
            <w:r>
              <w:rPr>
                <w:rFonts w:ascii="Times New Roman"/>
                <w:b w:val="false"/>
                <w:i w:val="false"/>
                <w:color w:val="000000"/>
                <w:sz w:val="20"/>
              </w:rPr>
              <w:t xml:space="preserve">с государственной </w:t>
            </w:r>
            <w:r>
              <w:br/>
            </w:r>
            <w:r>
              <w:rPr>
                <w:rFonts w:ascii="Times New Roman"/>
                <w:b w:val="false"/>
                <w:i w:val="false"/>
                <w:color w:val="000000"/>
                <w:sz w:val="20"/>
              </w:rPr>
              <w:t>собственностью"</w:t>
            </w:r>
          </w:p>
        </w:tc>
      </w:tr>
    </w:tbl>
    <w:bookmarkStart w:name="z298" w:id="239"/>
    <w:p>
      <w:pPr>
        <w:spacing w:after="0"/>
        <w:ind w:left="0"/>
        <w:jc w:val="left"/>
      </w:pPr>
      <w:r>
        <w:rPr>
          <w:rFonts w:ascii="Times New Roman"/>
          <w:b/>
          <w:i w:val="false"/>
          <w:color w:val="000000"/>
        </w:rPr>
        <w:t xml:space="preserve"> Пояснение по заполнению формы,</w:t>
      </w:r>
      <w:r>
        <w:br/>
      </w:r>
      <w:r>
        <w:rPr>
          <w:rFonts w:ascii="Times New Roman"/>
          <w:b/>
          <w:i w:val="false"/>
          <w:color w:val="000000"/>
        </w:rPr>
        <w:t xml:space="preserve"> предназначенной для административных на безвозмездной основе "Информация по мониторингу реализации проекта государственно-частного партнерства" (индекс: 1-ОСИХ ГС, периодичность: годовая)</w:t>
      </w:r>
    </w:p>
    <w:bookmarkEnd w:id="239"/>
    <w:bookmarkStart w:name="z299" w:id="240"/>
    <w:p>
      <w:pPr>
        <w:spacing w:after="0"/>
        <w:ind w:left="0"/>
        <w:jc w:val="both"/>
      </w:pPr>
      <w:r>
        <w:rPr>
          <w:rFonts w:ascii="Times New Roman"/>
          <w:b w:val="false"/>
          <w:i w:val="false"/>
          <w:color w:val="000000"/>
          <w:sz w:val="28"/>
        </w:rPr>
        <w:t>
      1. Настоящее пояснение предназначено для составления и представления отчета о сделках имущественного характера, связанных с государственной собственностью частными парнерами.</w:t>
      </w:r>
    </w:p>
    <w:bookmarkEnd w:id="240"/>
    <w:bookmarkStart w:name="z300" w:id="241"/>
    <w:p>
      <w:pPr>
        <w:spacing w:after="0"/>
        <w:ind w:left="0"/>
        <w:jc w:val="both"/>
      </w:pPr>
      <w:r>
        <w:rPr>
          <w:rFonts w:ascii="Times New Roman"/>
          <w:b w:val="false"/>
          <w:i w:val="false"/>
          <w:color w:val="000000"/>
          <w:sz w:val="28"/>
        </w:rPr>
        <w:t>
      2. Все показатели в стоимостном выражении заполняются в тысячах теңге.</w:t>
      </w:r>
    </w:p>
    <w:bookmarkEnd w:id="241"/>
    <w:bookmarkStart w:name="z301" w:id="242"/>
    <w:p>
      <w:pPr>
        <w:spacing w:after="0"/>
        <w:ind w:left="0"/>
        <w:jc w:val="both"/>
      </w:pPr>
      <w:r>
        <w:rPr>
          <w:rFonts w:ascii="Times New Roman"/>
          <w:b w:val="false"/>
          <w:i w:val="false"/>
          <w:color w:val="000000"/>
          <w:sz w:val="28"/>
        </w:rPr>
        <w:t>
      3. Отчет предоставляется частными партнерами – в уполномоченный орган по осуществлению права распоряжения республиканской собственностью и местные исполнительные органы столицы, областей и городов республиканского значения, уполномоченным органом по управлению государственным имуществом – в центральный уполномоченный орган по бюджетной политике.</w:t>
      </w:r>
    </w:p>
    <w:bookmarkEnd w:id="242"/>
    <w:bookmarkStart w:name="z302" w:id="243"/>
    <w:p>
      <w:pPr>
        <w:spacing w:after="0"/>
        <w:ind w:left="0"/>
        <w:jc w:val="both"/>
      </w:pPr>
      <w:r>
        <w:rPr>
          <w:rFonts w:ascii="Times New Roman"/>
          <w:b w:val="false"/>
          <w:i w:val="false"/>
          <w:color w:val="000000"/>
          <w:sz w:val="28"/>
        </w:rPr>
        <w:t>
      В графах указывается:</w:t>
      </w:r>
    </w:p>
    <w:bookmarkEnd w:id="243"/>
    <w:bookmarkStart w:name="z303" w:id="244"/>
    <w:p>
      <w:pPr>
        <w:spacing w:after="0"/>
        <w:ind w:left="0"/>
        <w:jc w:val="both"/>
      </w:pPr>
      <w:r>
        <w:rPr>
          <w:rFonts w:ascii="Times New Roman"/>
          <w:b w:val="false"/>
          <w:i w:val="false"/>
          <w:color w:val="000000"/>
          <w:sz w:val="28"/>
        </w:rPr>
        <w:t>
      в графе 1 заполняется порядковый номер вида сделки (субаренда, залог, проведение улучшений, отчуждение);</w:t>
      </w:r>
    </w:p>
    <w:bookmarkEnd w:id="244"/>
    <w:bookmarkStart w:name="z304" w:id="245"/>
    <w:p>
      <w:pPr>
        <w:spacing w:after="0"/>
        <w:ind w:left="0"/>
        <w:jc w:val="both"/>
      </w:pPr>
      <w:r>
        <w:rPr>
          <w:rFonts w:ascii="Times New Roman"/>
          <w:b w:val="false"/>
          <w:i w:val="false"/>
          <w:color w:val="000000"/>
          <w:sz w:val="28"/>
        </w:rPr>
        <w:t>
      в графах 2-5 заполняются реквизиты сделки: номер и дата договора; стороны сделки; в сроки исполнения сделки; условия оплаты или порядок внесения платежей, предусмотренные сделкой;</w:t>
      </w:r>
    </w:p>
    <w:bookmarkEnd w:id="245"/>
    <w:bookmarkStart w:name="z305" w:id="246"/>
    <w:p>
      <w:pPr>
        <w:spacing w:after="0"/>
        <w:ind w:left="0"/>
        <w:jc w:val="both"/>
      </w:pPr>
      <w:r>
        <w:rPr>
          <w:rFonts w:ascii="Times New Roman"/>
          <w:b w:val="false"/>
          <w:i w:val="false"/>
          <w:color w:val="000000"/>
          <w:sz w:val="28"/>
        </w:rPr>
        <w:t>
      в графе 6 заполняется описание и стоимость государственного имущества, являющегося предметом сделки.</w:t>
      </w:r>
    </w:p>
    <w:bookmarkEnd w:id="24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перечню</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18 </w:t>
            </w:r>
            <w:r>
              <w:br/>
            </w:r>
            <w:r>
              <w:rPr>
                <w:rFonts w:ascii="Times New Roman"/>
                <w:b w:val="false"/>
                <w:i w:val="false"/>
                <w:color w:val="000000"/>
                <w:sz w:val="20"/>
              </w:rPr>
              <w:t>к Правилам планирования</w:t>
            </w:r>
            <w:r>
              <w:br/>
            </w:r>
            <w:r>
              <w:rPr>
                <w:rFonts w:ascii="Times New Roman"/>
                <w:b w:val="false"/>
                <w:i w:val="false"/>
                <w:color w:val="000000"/>
                <w:sz w:val="20"/>
              </w:rPr>
              <w:t>и реализации проектов</w:t>
            </w:r>
            <w:r>
              <w:br/>
            </w:r>
            <w:r>
              <w:rPr>
                <w:rFonts w:ascii="Times New Roman"/>
                <w:b w:val="false"/>
                <w:i w:val="false"/>
                <w:color w:val="000000"/>
                <w:sz w:val="20"/>
              </w:rPr>
              <w:t>государственно-частного</w:t>
            </w:r>
            <w:r>
              <w:br/>
            </w:r>
            <w:r>
              <w:rPr>
                <w:rFonts w:ascii="Times New Roman"/>
                <w:b w:val="false"/>
                <w:i w:val="false"/>
                <w:color w:val="000000"/>
                <w:sz w:val="20"/>
              </w:rPr>
              <w:t>партнерства, включающие</w:t>
            </w:r>
            <w:r>
              <w:br/>
            </w:r>
            <w:r>
              <w:rPr>
                <w:rFonts w:ascii="Times New Roman"/>
                <w:b w:val="false"/>
                <w:i w:val="false"/>
                <w:color w:val="000000"/>
                <w:sz w:val="20"/>
              </w:rPr>
              <w:t>вопросы планирования</w:t>
            </w:r>
            <w:r>
              <w:br/>
            </w:r>
            <w:r>
              <w:rPr>
                <w:rFonts w:ascii="Times New Roman"/>
                <w:b w:val="false"/>
                <w:i w:val="false"/>
                <w:color w:val="000000"/>
                <w:sz w:val="20"/>
              </w:rPr>
              <w:t>проектов государственно-</w:t>
            </w:r>
            <w:r>
              <w:br/>
            </w:r>
            <w:r>
              <w:rPr>
                <w:rFonts w:ascii="Times New Roman"/>
                <w:b w:val="false"/>
                <w:i w:val="false"/>
                <w:color w:val="000000"/>
                <w:sz w:val="20"/>
              </w:rPr>
              <w:t>частного</w:t>
            </w:r>
            <w:r>
              <w:br/>
            </w:r>
            <w:r>
              <w:rPr>
                <w:rFonts w:ascii="Times New Roman"/>
                <w:b w:val="false"/>
                <w:i w:val="false"/>
                <w:color w:val="000000"/>
                <w:sz w:val="20"/>
              </w:rPr>
              <w:t>партнерства, проведения</w:t>
            </w:r>
            <w:r>
              <w:br/>
            </w:r>
            <w:r>
              <w:rPr>
                <w:rFonts w:ascii="Times New Roman"/>
                <w:b w:val="false"/>
                <w:i w:val="false"/>
                <w:color w:val="000000"/>
                <w:sz w:val="20"/>
              </w:rPr>
              <w:t>конкурса (аукциона) и прямых</w:t>
            </w:r>
            <w:r>
              <w:br/>
            </w:r>
            <w:r>
              <w:rPr>
                <w:rFonts w:ascii="Times New Roman"/>
                <w:b w:val="false"/>
                <w:i w:val="false"/>
                <w:color w:val="000000"/>
                <w:sz w:val="20"/>
              </w:rPr>
              <w:t>переговоров по определению</w:t>
            </w:r>
            <w:r>
              <w:br/>
            </w:r>
            <w:r>
              <w:rPr>
                <w:rFonts w:ascii="Times New Roman"/>
                <w:b w:val="false"/>
                <w:i w:val="false"/>
                <w:color w:val="000000"/>
                <w:sz w:val="20"/>
              </w:rPr>
              <w:t>частного партнера, проведения</w:t>
            </w:r>
            <w:r>
              <w:br/>
            </w:r>
            <w:r>
              <w:rPr>
                <w:rFonts w:ascii="Times New Roman"/>
                <w:b w:val="false"/>
                <w:i w:val="false"/>
                <w:color w:val="000000"/>
                <w:sz w:val="20"/>
              </w:rPr>
              <w:t>мониторинга договоров</w:t>
            </w:r>
            <w:r>
              <w:br/>
            </w:r>
            <w:r>
              <w:rPr>
                <w:rFonts w:ascii="Times New Roman"/>
                <w:b w:val="false"/>
                <w:i w:val="false"/>
                <w:color w:val="000000"/>
                <w:sz w:val="20"/>
              </w:rPr>
              <w:t>государственно-частного</w:t>
            </w:r>
            <w:r>
              <w:br/>
            </w:r>
            <w:r>
              <w:rPr>
                <w:rFonts w:ascii="Times New Roman"/>
                <w:b w:val="false"/>
                <w:i w:val="false"/>
                <w:color w:val="000000"/>
                <w:sz w:val="20"/>
              </w:rPr>
              <w:t>партнерства, проведения</w:t>
            </w:r>
            <w:r>
              <w:br/>
            </w:r>
            <w:r>
              <w:rPr>
                <w:rFonts w:ascii="Times New Roman"/>
                <w:b w:val="false"/>
                <w:i w:val="false"/>
                <w:color w:val="000000"/>
                <w:sz w:val="20"/>
              </w:rPr>
              <w:t>мониторинга и оценки</w:t>
            </w:r>
            <w:r>
              <w:br/>
            </w:r>
            <w:r>
              <w:rPr>
                <w:rFonts w:ascii="Times New Roman"/>
                <w:b w:val="false"/>
                <w:i w:val="false"/>
                <w:color w:val="000000"/>
                <w:sz w:val="20"/>
              </w:rPr>
              <w:t>реализации проектов</w:t>
            </w:r>
            <w:r>
              <w:br/>
            </w:r>
            <w:r>
              <w:rPr>
                <w:rFonts w:ascii="Times New Roman"/>
                <w:b w:val="false"/>
                <w:i w:val="false"/>
                <w:color w:val="000000"/>
                <w:sz w:val="20"/>
              </w:rPr>
              <w:t>государственно-частного</w:t>
            </w:r>
            <w:r>
              <w:br/>
            </w:r>
            <w:r>
              <w:rPr>
                <w:rFonts w:ascii="Times New Roman"/>
                <w:b w:val="false"/>
                <w:i w:val="false"/>
                <w:color w:val="000000"/>
                <w:sz w:val="20"/>
              </w:rPr>
              <w:t>партнерства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предназначенная для</w:t>
            </w:r>
            <w:r>
              <w:br/>
            </w:r>
            <w:r>
              <w:rPr>
                <w:rFonts w:ascii="Times New Roman"/>
                <w:b w:val="false"/>
                <w:i w:val="false"/>
                <w:color w:val="000000"/>
                <w:sz w:val="20"/>
              </w:rPr>
              <w:t>сбора административных</w:t>
            </w:r>
            <w:r>
              <w:br/>
            </w:r>
            <w:r>
              <w:rPr>
                <w:rFonts w:ascii="Times New Roman"/>
                <w:b w:val="false"/>
                <w:i w:val="false"/>
                <w:color w:val="000000"/>
                <w:sz w:val="20"/>
              </w:rPr>
              <w:t>данных</w:t>
            </w:r>
          </w:p>
        </w:tc>
      </w:tr>
    </w:tbl>
    <w:bookmarkStart w:name="z309" w:id="247"/>
    <w:p>
      <w:pPr>
        <w:spacing w:after="0"/>
        <w:ind w:left="0"/>
        <w:jc w:val="both"/>
      </w:pPr>
      <w:r>
        <w:rPr>
          <w:rFonts w:ascii="Times New Roman"/>
          <w:b w:val="false"/>
          <w:i w:val="false"/>
          <w:color w:val="000000"/>
          <w:sz w:val="28"/>
        </w:rPr>
        <w:t>
      Предоставляется: в местные уполномоченные органы по государственному планированию, Центр развития государственно-частного партнерства с одновременным уведомлением Национальной палаты предпринимателей Республики Казахстан, центральный уполномоченный орган по бюджетной политике.</w:t>
      </w:r>
    </w:p>
    <w:bookmarkEnd w:id="247"/>
    <w:bookmarkStart w:name="z310" w:id="248"/>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www.gov.kz.</w:t>
      </w:r>
    </w:p>
    <w:bookmarkEnd w:id="248"/>
    <w:bookmarkStart w:name="z311" w:id="249"/>
    <w:p>
      <w:pPr>
        <w:spacing w:after="0"/>
        <w:ind w:left="0"/>
        <w:jc w:val="both"/>
      </w:pPr>
      <w:r>
        <w:rPr>
          <w:rFonts w:ascii="Times New Roman"/>
          <w:b w:val="false"/>
          <w:i w:val="false"/>
          <w:color w:val="000000"/>
          <w:sz w:val="28"/>
        </w:rPr>
        <w:t xml:space="preserve">
      Наименование административной формы: Информация по мониторингу реализации проектов государственно-частного партнерства. </w:t>
      </w:r>
    </w:p>
    <w:bookmarkEnd w:id="249"/>
    <w:bookmarkStart w:name="z312" w:id="250"/>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1-МП ГЧП.</w:t>
      </w:r>
    </w:p>
    <w:bookmarkEnd w:id="250"/>
    <w:bookmarkStart w:name="z313" w:id="251"/>
    <w:p>
      <w:pPr>
        <w:spacing w:after="0"/>
        <w:ind w:left="0"/>
        <w:jc w:val="both"/>
      </w:pPr>
      <w:r>
        <w:rPr>
          <w:rFonts w:ascii="Times New Roman"/>
          <w:b w:val="false"/>
          <w:i w:val="false"/>
          <w:color w:val="000000"/>
          <w:sz w:val="28"/>
        </w:rPr>
        <w:t>
      Периодичность: 2 раза в год.</w:t>
      </w:r>
    </w:p>
    <w:bookmarkEnd w:id="251"/>
    <w:bookmarkStart w:name="z314" w:id="252"/>
    <w:p>
      <w:pPr>
        <w:spacing w:after="0"/>
        <w:ind w:left="0"/>
        <w:jc w:val="both"/>
      </w:pPr>
      <w:r>
        <w:rPr>
          <w:rFonts w:ascii="Times New Roman"/>
          <w:b w:val="false"/>
          <w:i w:val="false"/>
          <w:color w:val="000000"/>
          <w:sz w:val="28"/>
        </w:rPr>
        <w:t>
      Отчетный период: __________ 20____ года.</w:t>
      </w:r>
    </w:p>
    <w:bookmarkEnd w:id="252"/>
    <w:bookmarkStart w:name="z315" w:id="253"/>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местные исполнительные органы столицы, областей и города республиканского значения, государственные партнеры – в местный уполномоченный орган по государственному планированию; центральные государственные органы соответствующей отрасли, местные уполномоченные органы по государственному планированию – в Центр развития государственно-частного партнерства, Центр развития государственно-частного партнерства - в центральный уполномоченный орган по бюджетной политике.</w:t>
      </w:r>
    </w:p>
    <w:bookmarkEnd w:id="253"/>
    <w:bookmarkStart w:name="z316" w:id="254"/>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2 раза в год, до 20 (двадцатого) февраля и 20 (двадцатого) мая года, следующего за отчетным – в Центр развития государственно-частного партнерства; до 30 (тридцатого) мая и 30 (тридцатого) ноября года, следующего за отчетным – в центральный уполномоченный орган по бюджетной политике.</w:t>
      </w:r>
    </w:p>
    <w:bookmarkEnd w:id="25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7" w:id="255"/>
          <w:p>
            <w:pPr>
              <w:spacing w:after="20"/>
              <w:ind w:left="20"/>
              <w:jc w:val="both"/>
            </w:pPr>
            <w:r>
              <w:rPr>
                <w:rFonts w:ascii="Times New Roman"/>
                <w:b w:val="false"/>
                <w:i w:val="false"/>
                <w:color w:val="000000"/>
                <w:sz w:val="20"/>
              </w:rPr>
              <w:t>
Бизнес идентификационный номер</w:t>
            </w:r>
          </w:p>
          <w:bookmarkEnd w:id="255"/>
          <w:p>
            <w:pPr>
              <w:spacing w:after="20"/>
              <w:ind w:left="20"/>
              <w:jc w:val="both"/>
            </w:pPr>
            <w:r>
              <w:rPr>
                <w:rFonts w:ascii="Times New Roman"/>
                <w:b w:val="false"/>
                <w:i w:val="false"/>
                <w:color w:val="000000"/>
                <w:sz w:val="20"/>
              </w:rPr>
              <w:t>
Метод сбора: в электронном виде.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9116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3911600" cy="4064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18" w:id="256"/>
    <w:p>
      <w:pPr>
        <w:spacing w:after="0"/>
        <w:ind w:left="0"/>
        <w:jc w:val="both"/>
      </w:pPr>
      <w:r>
        <w:rPr>
          <w:rFonts w:ascii="Times New Roman"/>
          <w:b w:val="false"/>
          <w:i w:val="false"/>
          <w:color w:val="000000"/>
          <w:sz w:val="28"/>
        </w:rPr>
        <w:t>
      Информация по мониторингу реализации проекта государственно-частного партнерства: _____________ (наименование проекта) по итогам 20____года (по срокам и содержанию)</w:t>
      </w:r>
    </w:p>
    <w:bookmarkEnd w:id="25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причины отклонения</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Дата предоставления земельного участка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Дата обеспечения инженерными и транспортными коммуникациями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Даты выдачи разрешения на строительство и иных разрешений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Дата финансового закрытия: обеспечение проекта финансовыми ресурсами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объекта государственно-частного партнерства (стоимость строительства/ реконструкции/капитального ремонта /модернизации объекта государственно-частного партнерства, стоимость услуг (по сервисным контрактам)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Дата начала инвестиционного периода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Дата завершения инвестиционного периода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Дата начала эксплуатационного периода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Дата завершения эксплуатационного периода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9" w:id="257"/>
          <w:p>
            <w:pPr>
              <w:spacing w:after="20"/>
              <w:ind w:left="20"/>
              <w:jc w:val="both"/>
            </w:pPr>
            <w:r>
              <w:rPr>
                <w:rFonts w:ascii="Times New Roman"/>
                <w:b w:val="false"/>
                <w:i w:val="false"/>
                <w:color w:val="000000"/>
                <w:sz w:val="20"/>
              </w:rPr>
              <w:t>
Дата ввода объекта в эксплуатацию</w:t>
            </w:r>
          </w:p>
          <w:bookmarkEnd w:id="257"/>
          <w:p>
            <w:pPr>
              <w:spacing w:after="20"/>
              <w:ind w:left="20"/>
              <w:jc w:val="both"/>
            </w:pPr>
            <w:r>
              <w:rPr>
                <w:rFonts w:ascii="Times New Roman"/>
                <w:b w:val="false"/>
                <w:i w:val="false"/>
                <w:color w:val="000000"/>
                <w:sz w:val="20"/>
              </w:rPr>
              <w:t xml:space="preserve">
(Для имущественных комплексов указывается для каждого объекта по-отдельности)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Дата приема объекта в государственную собственность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передачи прав (пользования, владения) частному партнеру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Штатная численность персонала частного партнера, работающего в эксплуатационный период на Объекте государственно-частного партнерства, единиц</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Штатная численность персонала государственного партнера, работающего в эксплуатационный период на Объекте государственно-частного партнерства, единиц</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0" w:id="258"/>
          <w:p>
            <w:pPr>
              <w:spacing w:after="20"/>
              <w:ind w:left="20"/>
              <w:jc w:val="both"/>
            </w:pPr>
            <w:r>
              <w:rPr>
                <w:rFonts w:ascii="Times New Roman"/>
                <w:b w:val="false"/>
                <w:i w:val="false"/>
                <w:color w:val="000000"/>
                <w:sz w:val="20"/>
              </w:rPr>
              <w:t xml:space="preserve">
Мощность объекта </w:t>
            </w:r>
          </w:p>
          <w:bookmarkEnd w:id="258"/>
          <w:p>
            <w:pPr>
              <w:spacing w:after="20"/>
              <w:ind w:left="20"/>
              <w:jc w:val="both"/>
            </w:pPr>
            <w:r>
              <w:rPr>
                <w:rFonts w:ascii="Times New Roman"/>
                <w:b w:val="false"/>
                <w:i w:val="false"/>
                <w:color w:val="000000"/>
                <w:sz w:val="20"/>
              </w:rPr>
              <w:t>
В случае имущественных комплексов указывается для каждого объекта по-отдельности.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объекта</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 измерения</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количественное выражение</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1" w:id="259"/>
          <w:p>
            <w:pPr>
              <w:spacing w:after="20"/>
              <w:ind w:left="20"/>
              <w:jc w:val="both"/>
            </w:pPr>
            <w:r>
              <w:rPr>
                <w:rFonts w:ascii="Times New Roman"/>
                <w:b w:val="false"/>
                <w:i w:val="false"/>
                <w:color w:val="000000"/>
                <w:sz w:val="20"/>
              </w:rPr>
              <w:t>
Исполнение обязательств государственным партнером по Договору, в том числе раздел Договора "Права и обязанности государственного партнера".</w:t>
            </w:r>
          </w:p>
          <w:bookmarkEnd w:id="259"/>
          <w:p>
            <w:pPr>
              <w:spacing w:after="20"/>
              <w:ind w:left="20"/>
              <w:jc w:val="both"/>
            </w:pPr>
            <w:r>
              <w:rPr>
                <w:rFonts w:ascii="Times New Roman"/>
                <w:b w:val="false"/>
                <w:i w:val="false"/>
                <w:color w:val="000000"/>
                <w:sz w:val="20"/>
              </w:rPr>
              <w:t>
В случае участия нескольких государственных партнеров указывается для каждого по-отдельности.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инвестиционный период:</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2" w:id="260"/>
          <w:p>
            <w:pPr>
              <w:spacing w:after="20"/>
              <w:ind w:left="20"/>
              <w:jc w:val="both"/>
            </w:pPr>
            <w:r>
              <w:rPr>
                <w:rFonts w:ascii="Times New Roman"/>
                <w:b w:val="false"/>
                <w:i w:val="false"/>
                <w:color w:val="000000"/>
                <w:sz w:val="20"/>
              </w:rPr>
              <w:t>
1)</w:t>
            </w:r>
          </w:p>
          <w:bookmarkEnd w:id="260"/>
          <w:p>
            <w:pPr>
              <w:spacing w:after="20"/>
              <w:ind w:left="20"/>
              <w:jc w:val="both"/>
            </w:pPr>
            <w:r>
              <w:rPr>
                <w:rFonts w:ascii="Times New Roman"/>
                <w:b w:val="false"/>
                <w:i w:val="false"/>
                <w:color w:val="000000"/>
                <w:sz w:val="20"/>
              </w:rPr>
              <w:t>
</w:t>
            </w:r>
            <w:r>
              <w:rPr>
                <w:rFonts w:ascii="Times New Roman"/>
                <w:b w:val="false"/>
                <w:i w:val="false"/>
                <w:color w:val="000000"/>
                <w:sz w:val="20"/>
              </w:rPr>
              <w:t>2)</w:t>
            </w:r>
          </w:p>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n)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5" w:id="261"/>
          <w:p>
            <w:pPr>
              <w:spacing w:after="20"/>
              <w:ind w:left="20"/>
              <w:jc w:val="both"/>
            </w:pPr>
            <w:r>
              <w:rPr>
                <w:rFonts w:ascii="Times New Roman"/>
                <w:b w:val="false"/>
                <w:i w:val="false"/>
                <w:color w:val="000000"/>
                <w:sz w:val="20"/>
              </w:rPr>
              <w:t>
1)</w:t>
            </w:r>
          </w:p>
          <w:bookmarkEnd w:id="261"/>
          <w:p>
            <w:pPr>
              <w:spacing w:after="20"/>
              <w:ind w:left="20"/>
              <w:jc w:val="both"/>
            </w:pPr>
            <w:r>
              <w:rPr>
                <w:rFonts w:ascii="Times New Roman"/>
                <w:b w:val="false"/>
                <w:i w:val="false"/>
                <w:color w:val="000000"/>
                <w:sz w:val="20"/>
              </w:rPr>
              <w:t>
</w:t>
            </w:r>
            <w:r>
              <w:rPr>
                <w:rFonts w:ascii="Times New Roman"/>
                <w:b w:val="false"/>
                <w:i w:val="false"/>
                <w:color w:val="000000"/>
                <w:sz w:val="20"/>
              </w:rPr>
              <w:t>2)</w:t>
            </w:r>
          </w:p>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n)  </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постинвестиционный/эксплуатационный период:</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8" w:id="262"/>
          <w:p>
            <w:pPr>
              <w:spacing w:after="20"/>
              <w:ind w:left="20"/>
              <w:jc w:val="both"/>
            </w:pPr>
            <w:r>
              <w:rPr>
                <w:rFonts w:ascii="Times New Roman"/>
                <w:b w:val="false"/>
                <w:i w:val="false"/>
                <w:color w:val="000000"/>
                <w:sz w:val="20"/>
              </w:rPr>
              <w:t>
Исполнение обязательств частным партнером по Договору: в том числе раздел Договора "Права и обязанности частного партнера".</w:t>
            </w:r>
          </w:p>
          <w:bookmarkEnd w:id="262"/>
          <w:p>
            <w:pPr>
              <w:spacing w:after="20"/>
              <w:ind w:left="20"/>
              <w:jc w:val="both"/>
            </w:pPr>
            <w:r>
              <w:rPr>
                <w:rFonts w:ascii="Times New Roman"/>
                <w:b w:val="false"/>
                <w:i w:val="false"/>
                <w:color w:val="000000"/>
                <w:sz w:val="20"/>
              </w:rPr>
              <w:t>
В случае участия оператора, иной эксплуатирующей организации, другие помимо частного партнера в эксплуатационный период указывается для каждого по-отдельности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инвестиционный период:</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9" w:id="263"/>
          <w:p>
            <w:pPr>
              <w:spacing w:after="20"/>
              <w:ind w:left="20"/>
              <w:jc w:val="both"/>
            </w:pPr>
            <w:r>
              <w:rPr>
                <w:rFonts w:ascii="Times New Roman"/>
                <w:b w:val="false"/>
                <w:i w:val="false"/>
                <w:color w:val="000000"/>
                <w:sz w:val="20"/>
              </w:rPr>
              <w:t>
1)</w:t>
            </w:r>
          </w:p>
          <w:bookmarkEnd w:id="263"/>
          <w:p>
            <w:pPr>
              <w:spacing w:after="20"/>
              <w:ind w:left="20"/>
              <w:jc w:val="both"/>
            </w:pPr>
            <w:r>
              <w:rPr>
                <w:rFonts w:ascii="Times New Roman"/>
                <w:b w:val="false"/>
                <w:i w:val="false"/>
                <w:color w:val="000000"/>
                <w:sz w:val="20"/>
              </w:rPr>
              <w:t>
</w:t>
            </w:r>
            <w:r>
              <w:rPr>
                <w:rFonts w:ascii="Times New Roman"/>
                <w:b w:val="false"/>
                <w:i w:val="false"/>
                <w:color w:val="000000"/>
                <w:sz w:val="20"/>
              </w:rPr>
              <w:t>2)</w:t>
            </w:r>
          </w:p>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n)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2" w:id="264"/>
          <w:p>
            <w:pPr>
              <w:spacing w:after="20"/>
              <w:ind w:left="20"/>
              <w:jc w:val="both"/>
            </w:pPr>
            <w:r>
              <w:rPr>
                <w:rFonts w:ascii="Times New Roman"/>
                <w:b w:val="false"/>
                <w:i w:val="false"/>
                <w:color w:val="000000"/>
                <w:sz w:val="20"/>
              </w:rPr>
              <w:t>
1)</w:t>
            </w:r>
          </w:p>
          <w:bookmarkEnd w:id="264"/>
          <w:p>
            <w:pPr>
              <w:spacing w:after="20"/>
              <w:ind w:left="20"/>
              <w:jc w:val="both"/>
            </w:pPr>
            <w:r>
              <w:rPr>
                <w:rFonts w:ascii="Times New Roman"/>
                <w:b w:val="false"/>
                <w:i w:val="false"/>
                <w:color w:val="000000"/>
                <w:sz w:val="20"/>
              </w:rPr>
              <w:t>
</w:t>
            </w:r>
            <w:r>
              <w:rPr>
                <w:rFonts w:ascii="Times New Roman"/>
                <w:b w:val="false"/>
                <w:i w:val="false"/>
                <w:color w:val="000000"/>
                <w:sz w:val="20"/>
              </w:rPr>
              <w:t>2)</w:t>
            </w:r>
          </w:p>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n)  </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постинвестиционный/эксплуатационный период:</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5" w:id="265"/>
          <w:p>
            <w:pPr>
              <w:spacing w:after="20"/>
              <w:ind w:left="20"/>
              <w:jc w:val="both"/>
            </w:pPr>
            <w:r>
              <w:rPr>
                <w:rFonts w:ascii="Times New Roman"/>
                <w:b w:val="false"/>
                <w:i w:val="false"/>
                <w:color w:val="000000"/>
                <w:sz w:val="20"/>
              </w:rPr>
              <w:t>
1)</w:t>
            </w:r>
          </w:p>
          <w:bookmarkEnd w:id="265"/>
          <w:p>
            <w:pPr>
              <w:spacing w:after="20"/>
              <w:ind w:left="20"/>
              <w:jc w:val="both"/>
            </w:pPr>
            <w:r>
              <w:rPr>
                <w:rFonts w:ascii="Times New Roman"/>
                <w:b w:val="false"/>
                <w:i w:val="false"/>
                <w:color w:val="000000"/>
                <w:sz w:val="20"/>
              </w:rPr>
              <w:t>
</w:t>
            </w:r>
            <w:r>
              <w:rPr>
                <w:rFonts w:ascii="Times New Roman"/>
                <w:b w:val="false"/>
                <w:i w:val="false"/>
                <w:color w:val="000000"/>
                <w:sz w:val="20"/>
              </w:rPr>
              <w:t>2)</w:t>
            </w:r>
          </w:p>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n)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8" w:id="266"/>
          <w:p>
            <w:pPr>
              <w:spacing w:after="20"/>
              <w:ind w:left="20"/>
              <w:jc w:val="both"/>
            </w:pPr>
            <w:r>
              <w:rPr>
                <w:rFonts w:ascii="Times New Roman"/>
                <w:b w:val="false"/>
                <w:i w:val="false"/>
                <w:color w:val="000000"/>
                <w:sz w:val="20"/>
              </w:rPr>
              <w:t>
1)</w:t>
            </w:r>
          </w:p>
          <w:bookmarkEnd w:id="266"/>
          <w:p>
            <w:pPr>
              <w:spacing w:after="20"/>
              <w:ind w:left="20"/>
              <w:jc w:val="both"/>
            </w:pPr>
            <w:r>
              <w:rPr>
                <w:rFonts w:ascii="Times New Roman"/>
                <w:b w:val="false"/>
                <w:i w:val="false"/>
                <w:color w:val="000000"/>
                <w:sz w:val="20"/>
              </w:rPr>
              <w:t>
</w:t>
            </w:r>
            <w:r>
              <w:rPr>
                <w:rFonts w:ascii="Times New Roman"/>
                <w:b w:val="false"/>
                <w:i w:val="false"/>
                <w:color w:val="000000"/>
                <w:sz w:val="20"/>
              </w:rPr>
              <w:t>2)</w:t>
            </w:r>
          </w:p>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n)  </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1" w:id="267"/>
          <w:p>
            <w:pPr>
              <w:spacing w:after="20"/>
              <w:ind w:left="20"/>
              <w:jc w:val="both"/>
            </w:pPr>
            <w:r>
              <w:rPr>
                <w:rFonts w:ascii="Times New Roman"/>
                <w:b w:val="false"/>
                <w:i w:val="false"/>
                <w:color w:val="000000"/>
                <w:sz w:val="20"/>
              </w:rPr>
              <w:t>
Показатели качества деятельности частного партнера согласно Договору, в том числе индикаторы качества предоставляемых услуг и критериев полной эксплуатационной готовности.</w:t>
            </w:r>
          </w:p>
          <w:bookmarkEnd w:id="267"/>
          <w:p>
            <w:pPr>
              <w:spacing w:after="20"/>
              <w:ind w:left="20"/>
              <w:jc w:val="both"/>
            </w:pPr>
            <w:r>
              <w:rPr>
                <w:rFonts w:ascii="Times New Roman"/>
                <w:b w:val="false"/>
                <w:i w:val="false"/>
                <w:color w:val="000000"/>
                <w:sz w:val="20"/>
              </w:rPr>
              <w:t>
Прилагается соответствующий (-ие) отчет (-ы) согласно условиям договора.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Показатели прямого результата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Заполняются в соответствии с договором государственно-частного партнерства/конкурсной документацией/бизнес-планом по проекту/концепцией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Указываются количественные показатели по каждому пункту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Показатели конечного результата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Заполняются в соответствии с договором государственно-частного партнерства/конкурсной документацией/бизнес-планом по проекту/концепцией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Указываются количественные показатели по каждому пункту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Достижение/соблюдение целей проекта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Заполняются в соответствии с договором государственно-частного партнерства/конкурсной документацией/бизнес-планом по проекту/концепцией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Указываются количественные показатели по каждому пункту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сведения по проекту</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Проблемные вопросы реализации проекта, в том числе судебные процессы, риски</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 причин, принятых решений, предоставляется подтверждающая документация, в том числе справочная</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расторгнутым договорам государственно-частного партнерства в течение отчетного периода</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Развернутое описание оснований, причин расторжения, принятых решений государственным партнером касаемо дальнейшего механизма реализации проекта с целью обеспечения непрерывности оказания социальных услуг. Предоставляется подтверждающая документация, в том числе справочная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завершенным проектам и проектам находящимся на стадии завершения (последний год эксплуатации) в течение отчетного периода</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2" w:id="268"/>
          <w:p>
            <w:pPr>
              <w:spacing w:after="20"/>
              <w:ind w:left="20"/>
              <w:jc w:val="both"/>
            </w:pPr>
            <w:r>
              <w:rPr>
                <w:rFonts w:ascii="Times New Roman"/>
                <w:b w:val="false"/>
                <w:i w:val="false"/>
                <w:color w:val="000000"/>
                <w:sz w:val="20"/>
              </w:rPr>
              <w:t>
Указываются:</w:t>
            </w:r>
          </w:p>
          <w:bookmarkEnd w:id="268"/>
          <w:p>
            <w:pPr>
              <w:spacing w:after="20"/>
              <w:ind w:left="20"/>
              <w:jc w:val="both"/>
            </w:pPr>
            <w:r>
              <w:rPr>
                <w:rFonts w:ascii="Times New Roman"/>
                <w:b w:val="false"/>
                <w:i w:val="false"/>
                <w:color w:val="000000"/>
                <w:sz w:val="20"/>
              </w:rPr>
              <w:t>
</w:t>
            </w:r>
            <w:r>
              <w:rPr>
                <w:rFonts w:ascii="Times New Roman"/>
                <w:b w:val="false"/>
                <w:i w:val="false"/>
                <w:color w:val="000000"/>
                <w:sz w:val="20"/>
              </w:rPr>
              <w:t>- детальное описание достижения/исполнения, поставленных целей, задач, результатов. В случае не достижения/не исполнения, указываются причины.</w:t>
            </w:r>
          </w:p>
          <w:p>
            <w:pPr>
              <w:spacing w:after="20"/>
              <w:ind w:left="20"/>
              <w:jc w:val="both"/>
            </w:pPr>
            <w:r>
              <w:rPr>
                <w:rFonts w:ascii="Times New Roman"/>
                <w:b w:val="false"/>
                <w:i w:val="false"/>
                <w:color w:val="000000"/>
                <w:sz w:val="20"/>
              </w:rPr>
              <w:t>
- выбранный механизм дальнейшей реализации проекта с целью обеспечения непрерывности оказания социальных услуг (государственно-частного партнерства, государственный закуп, предоставление услуг государством, иное)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отчеты, предусмотренные договором государственно-частного партнерства</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Требуется перечисление наименований и приложение к отчету по мониторингу</w:t>
            </w:r>
          </w:p>
        </w:tc>
      </w:tr>
    </w:tbl>
    <w:bookmarkStart w:name="z344" w:id="269"/>
    <w:p>
      <w:pPr>
        <w:spacing w:after="0"/>
        <w:ind w:left="0"/>
        <w:jc w:val="both"/>
      </w:pPr>
      <w:r>
        <w:rPr>
          <w:rFonts w:ascii="Times New Roman"/>
          <w:b w:val="false"/>
          <w:i w:val="false"/>
          <w:color w:val="000000"/>
          <w:sz w:val="28"/>
        </w:rPr>
        <w:t>
      Наименование ______________________ Адрес_______________________</w:t>
      </w:r>
    </w:p>
    <w:bookmarkEnd w:id="269"/>
    <w:bookmarkStart w:name="z345" w:id="270"/>
    <w:p>
      <w:pPr>
        <w:spacing w:after="0"/>
        <w:ind w:left="0"/>
        <w:jc w:val="both"/>
      </w:pPr>
      <w:r>
        <w:rPr>
          <w:rFonts w:ascii="Times New Roman"/>
          <w:b w:val="false"/>
          <w:i w:val="false"/>
          <w:color w:val="000000"/>
          <w:sz w:val="28"/>
        </w:rPr>
        <w:t>
      ___________________________________ ____________________________</w:t>
      </w:r>
    </w:p>
    <w:bookmarkEnd w:id="270"/>
    <w:bookmarkStart w:name="z346" w:id="271"/>
    <w:p>
      <w:pPr>
        <w:spacing w:after="0"/>
        <w:ind w:left="0"/>
        <w:jc w:val="both"/>
      </w:pPr>
      <w:r>
        <w:rPr>
          <w:rFonts w:ascii="Times New Roman"/>
          <w:b w:val="false"/>
          <w:i w:val="false"/>
          <w:color w:val="000000"/>
          <w:sz w:val="28"/>
        </w:rPr>
        <w:t>
      Телефон ______________________________________________________</w:t>
      </w:r>
    </w:p>
    <w:bookmarkEnd w:id="271"/>
    <w:bookmarkStart w:name="z347" w:id="272"/>
    <w:p>
      <w:pPr>
        <w:spacing w:after="0"/>
        <w:ind w:left="0"/>
        <w:jc w:val="both"/>
      </w:pPr>
      <w:r>
        <w:rPr>
          <w:rFonts w:ascii="Times New Roman"/>
          <w:b w:val="false"/>
          <w:i w:val="false"/>
          <w:color w:val="000000"/>
          <w:sz w:val="28"/>
        </w:rPr>
        <w:t>
      Адрес электронной почты</w:t>
      </w:r>
    </w:p>
    <w:bookmarkEnd w:id="272"/>
    <w:bookmarkStart w:name="z348" w:id="273"/>
    <w:p>
      <w:pPr>
        <w:spacing w:after="0"/>
        <w:ind w:left="0"/>
        <w:jc w:val="both"/>
      </w:pPr>
      <w:r>
        <w:rPr>
          <w:rFonts w:ascii="Times New Roman"/>
          <w:b w:val="false"/>
          <w:i w:val="false"/>
          <w:color w:val="000000"/>
          <w:sz w:val="28"/>
        </w:rPr>
        <w:t>
      ______________________________________________________________</w:t>
      </w:r>
    </w:p>
    <w:bookmarkEnd w:id="273"/>
    <w:bookmarkStart w:name="z349" w:id="274"/>
    <w:p>
      <w:pPr>
        <w:spacing w:after="0"/>
        <w:ind w:left="0"/>
        <w:jc w:val="both"/>
      </w:pPr>
      <w:r>
        <w:rPr>
          <w:rFonts w:ascii="Times New Roman"/>
          <w:b w:val="false"/>
          <w:i w:val="false"/>
          <w:color w:val="000000"/>
          <w:sz w:val="28"/>
        </w:rPr>
        <w:t>
      Исполнитель___________________________________ _______________</w:t>
      </w:r>
    </w:p>
    <w:bookmarkEnd w:id="274"/>
    <w:bookmarkStart w:name="z350" w:id="275"/>
    <w:p>
      <w:pPr>
        <w:spacing w:after="0"/>
        <w:ind w:left="0"/>
        <w:jc w:val="both"/>
      </w:pPr>
      <w:r>
        <w:rPr>
          <w:rFonts w:ascii="Times New Roman"/>
          <w:b w:val="false"/>
          <w:i w:val="false"/>
          <w:color w:val="000000"/>
          <w:sz w:val="28"/>
        </w:rPr>
        <w:t>
      фамилия, имя и отчество (при его наличии) подпись, телефон</w:t>
      </w:r>
    </w:p>
    <w:bookmarkEnd w:id="275"/>
    <w:bookmarkStart w:name="z351" w:id="276"/>
    <w:p>
      <w:pPr>
        <w:spacing w:after="0"/>
        <w:ind w:left="0"/>
        <w:jc w:val="both"/>
      </w:pPr>
      <w:r>
        <w:rPr>
          <w:rFonts w:ascii="Times New Roman"/>
          <w:b w:val="false"/>
          <w:i w:val="false"/>
          <w:color w:val="000000"/>
          <w:sz w:val="28"/>
        </w:rPr>
        <w:t>
      Руководитель или лицо, исполняющее его обязанности</w:t>
      </w:r>
    </w:p>
    <w:bookmarkEnd w:id="276"/>
    <w:bookmarkStart w:name="z352" w:id="277"/>
    <w:p>
      <w:pPr>
        <w:spacing w:after="0"/>
        <w:ind w:left="0"/>
        <w:jc w:val="both"/>
      </w:pPr>
      <w:r>
        <w:rPr>
          <w:rFonts w:ascii="Times New Roman"/>
          <w:b w:val="false"/>
          <w:i w:val="false"/>
          <w:color w:val="000000"/>
          <w:sz w:val="28"/>
        </w:rPr>
        <w:t>
      ______________________________________________________________</w:t>
      </w:r>
    </w:p>
    <w:bookmarkEnd w:id="277"/>
    <w:bookmarkStart w:name="z353" w:id="278"/>
    <w:p>
      <w:pPr>
        <w:spacing w:after="0"/>
        <w:ind w:left="0"/>
        <w:jc w:val="both"/>
      </w:pPr>
      <w:r>
        <w:rPr>
          <w:rFonts w:ascii="Times New Roman"/>
          <w:b w:val="false"/>
          <w:i w:val="false"/>
          <w:color w:val="000000"/>
          <w:sz w:val="28"/>
        </w:rPr>
        <w:t>
      ______________________________________________________________</w:t>
      </w:r>
    </w:p>
    <w:bookmarkEnd w:id="278"/>
    <w:bookmarkStart w:name="z354" w:id="279"/>
    <w:p>
      <w:pPr>
        <w:spacing w:after="0"/>
        <w:ind w:left="0"/>
        <w:jc w:val="both"/>
      </w:pPr>
      <w:r>
        <w:rPr>
          <w:rFonts w:ascii="Times New Roman"/>
          <w:b w:val="false"/>
          <w:i w:val="false"/>
          <w:color w:val="000000"/>
          <w:sz w:val="28"/>
        </w:rPr>
        <w:t>
      фамилия, имя и отчество (при его наличии) подпись</w:t>
      </w:r>
    </w:p>
    <w:bookmarkEnd w:id="279"/>
    <w:bookmarkStart w:name="z355" w:id="280"/>
    <w:p>
      <w:pPr>
        <w:spacing w:after="0"/>
        <w:ind w:left="0"/>
        <w:jc w:val="both"/>
      </w:pPr>
      <w:r>
        <w:rPr>
          <w:rFonts w:ascii="Times New Roman"/>
          <w:b w:val="false"/>
          <w:i w:val="false"/>
          <w:color w:val="000000"/>
          <w:sz w:val="28"/>
        </w:rPr>
        <w:t>
      Место для печати (за исключением лиц, являющихся субъектами частного</w:t>
      </w:r>
    </w:p>
    <w:bookmarkEnd w:id="280"/>
    <w:bookmarkStart w:name="z356" w:id="281"/>
    <w:p>
      <w:pPr>
        <w:spacing w:after="0"/>
        <w:ind w:left="0"/>
        <w:jc w:val="both"/>
      </w:pPr>
      <w:r>
        <w:rPr>
          <w:rFonts w:ascii="Times New Roman"/>
          <w:b w:val="false"/>
          <w:i w:val="false"/>
          <w:color w:val="000000"/>
          <w:sz w:val="28"/>
        </w:rPr>
        <w:t>
      предпринимательства) ___________________________________________</w:t>
      </w:r>
    </w:p>
    <w:bookmarkEnd w:id="281"/>
    <w:bookmarkStart w:name="z357" w:id="282"/>
    <w:p>
      <w:pPr>
        <w:spacing w:after="0"/>
        <w:ind w:left="0"/>
        <w:jc w:val="both"/>
      </w:pPr>
      <w:r>
        <w:rPr>
          <w:rFonts w:ascii="Times New Roman"/>
          <w:b w:val="false"/>
          <w:i w:val="false"/>
          <w:color w:val="000000"/>
          <w:sz w:val="28"/>
        </w:rPr>
        <w:t>
      Дата заполнения: _______________________</w:t>
      </w:r>
    </w:p>
    <w:bookmarkEnd w:id="282"/>
    <w:bookmarkStart w:name="z358" w:id="283"/>
    <w:p>
      <w:pPr>
        <w:spacing w:after="0"/>
        <w:ind w:left="0"/>
        <w:jc w:val="both"/>
      </w:pPr>
      <w:r>
        <w:rPr>
          <w:rFonts w:ascii="Times New Roman"/>
          <w:b w:val="false"/>
          <w:i w:val="false"/>
          <w:color w:val="000000"/>
          <w:sz w:val="28"/>
        </w:rPr>
        <w:t>
      Согласование с частным партнером, реализующего проект государственно-частного партнерства:</w:t>
      </w:r>
    </w:p>
    <w:bookmarkEnd w:id="283"/>
    <w:bookmarkStart w:name="z359" w:id="284"/>
    <w:p>
      <w:pPr>
        <w:spacing w:after="0"/>
        <w:ind w:left="0"/>
        <w:jc w:val="both"/>
      </w:pPr>
      <w:r>
        <w:rPr>
          <w:rFonts w:ascii="Times New Roman"/>
          <w:b w:val="false"/>
          <w:i w:val="false"/>
          <w:color w:val="000000"/>
          <w:sz w:val="28"/>
        </w:rPr>
        <w:t>
      Дата согласования: _______________________</w:t>
      </w:r>
    </w:p>
    <w:bookmarkEnd w:id="284"/>
    <w:bookmarkStart w:name="z360" w:id="285"/>
    <w:p>
      <w:pPr>
        <w:spacing w:after="0"/>
        <w:ind w:left="0"/>
        <w:jc w:val="both"/>
      </w:pPr>
      <w:r>
        <w:rPr>
          <w:rFonts w:ascii="Times New Roman"/>
          <w:b w:val="false"/>
          <w:i w:val="false"/>
          <w:color w:val="000000"/>
          <w:sz w:val="28"/>
        </w:rPr>
        <w:t>
      ФИО, должность ответственного лица/представителя частного партнера:</w:t>
      </w:r>
    </w:p>
    <w:bookmarkEnd w:id="285"/>
    <w:bookmarkStart w:name="z361" w:id="286"/>
    <w:p>
      <w:pPr>
        <w:spacing w:after="0"/>
        <w:ind w:left="0"/>
        <w:jc w:val="both"/>
      </w:pPr>
      <w:r>
        <w:rPr>
          <w:rFonts w:ascii="Times New Roman"/>
          <w:b w:val="false"/>
          <w:i w:val="false"/>
          <w:color w:val="000000"/>
          <w:sz w:val="28"/>
        </w:rPr>
        <w:t>
      _________________________________________________</w:t>
      </w:r>
    </w:p>
    <w:bookmarkEnd w:id="286"/>
    <w:bookmarkStart w:name="z362" w:id="287"/>
    <w:p>
      <w:pPr>
        <w:spacing w:after="0"/>
        <w:ind w:left="0"/>
        <w:jc w:val="both"/>
      </w:pPr>
      <w:r>
        <w:rPr>
          <w:rFonts w:ascii="Times New Roman"/>
          <w:b w:val="false"/>
          <w:i w:val="false"/>
          <w:color w:val="000000"/>
          <w:sz w:val="28"/>
        </w:rPr>
        <w:t>
      (подпись, печать)</w:t>
      </w:r>
    </w:p>
    <w:bookmarkEnd w:id="287"/>
    <w:bookmarkStart w:name="z363" w:id="288"/>
    <w:p>
      <w:pPr>
        <w:spacing w:after="0"/>
        <w:ind w:left="0"/>
        <w:jc w:val="both"/>
      </w:pPr>
      <w:r>
        <w:rPr>
          <w:rFonts w:ascii="Times New Roman"/>
          <w:b w:val="false"/>
          <w:i w:val="false"/>
          <w:color w:val="000000"/>
          <w:sz w:val="28"/>
        </w:rPr>
        <w:t>
      контактный номер телефона частного партнера _______________________</w:t>
      </w:r>
    </w:p>
    <w:bookmarkEnd w:id="288"/>
    <w:bookmarkStart w:name="z364" w:id="289"/>
    <w:p>
      <w:pPr>
        <w:spacing w:after="0"/>
        <w:ind w:left="0"/>
        <w:jc w:val="both"/>
      </w:pPr>
      <w:r>
        <w:rPr>
          <w:rFonts w:ascii="Times New Roman"/>
          <w:b w:val="false"/>
          <w:i w:val="false"/>
          <w:color w:val="000000"/>
          <w:sz w:val="28"/>
        </w:rPr>
        <w:t>
      Примечание:</w:t>
      </w:r>
    </w:p>
    <w:bookmarkEnd w:id="289"/>
    <w:bookmarkStart w:name="z365" w:id="290"/>
    <w:p>
      <w:pPr>
        <w:spacing w:after="0"/>
        <w:ind w:left="0"/>
        <w:jc w:val="both"/>
      </w:pPr>
      <w:r>
        <w:rPr>
          <w:rFonts w:ascii="Times New Roman"/>
          <w:b w:val="false"/>
          <w:i w:val="false"/>
          <w:color w:val="000000"/>
          <w:sz w:val="28"/>
        </w:rPr>
        <w:t>
      *К каждому заполненному пункту фактического значения прилагается подтверждающая документация к отчету по мониторингу.</w:t>
      </w:r>
    </w:p>
    <w:bookmarkEnd w:id="290"/>
    <w:bookmarkStart w:name="z366" w:id="291"/>
    <w:p>
      <w:pPr>
        <w:spacing w:after="0"/>
        <w:ind w:left="0"/>
        <w:jc w:val="both"/>
      </w:pPr>
      <w:r>
        <w:rPr>
          <w:rFonts w:ascii="Times New Roman"/>
          <w:b w:val="false"/>
          <w:i w:val="false"/>
          <w:color w:val="000000"/>
          <w:sz w:val="28"/>
        </w:rPr>
        <w:t>
      Расшифровка аббревиатур:</w:t>
      </w:r>
    </w:p>
    <w:bookmarkEnd w:id="291"/>
    <w:bookmarkStart w:name="z367" w:id="292"/>
    <w:p>
      <w:pPr>
        <w:spacing w:after="0"/>
        <w:ind w:left="0"/>
        <w:jc w:val="both"/>
      </w:pPr>
      <w:r>
        <w:rPr>
          <w:rFonts w:ascii="Times New Roman"/>
          <w:b w:val="false"/>
          <w:i w:val="false"/>
          <w:color w:val="000000"/>
          <w:sz w:val="28"/>
        </w:rPr>
        <w:t>
      ФИО – фамилия, имя, отчество (при его наличии).</w:t>
      </w:r>
    </w:p>
    <w:bookmarkEnd w:id="292"/>
    <w:bookmarkStart w:name="z368" w:id="293"/>
    <w:p>
      <w:pPr>
        <w:spacing w:after="0"/>
        <w:ind w:left="0"/>
        <w:jc w:val="both"/>
      </w:pPr>
      <w:r>
        <w:rPr>
          <w:rFonts w:ascii="Times New Roman"/>
          <w:b w:val="false"/>
          <w:i w:val="false"/>
          <w:color w:val="000000"/>
          <w:sz w:val="28"/>
        </w:rPr>
        <w:t>
      Информация по мониторингу реализации проекта государственно-частного партнерства: _____________ (наименование проекта) по итогам 20____года (по финансовым показателям)</w:t>
      </w:r>
    </w:p>
    <w:bookmarkEnd w:id="29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Поручительства государства по инфраструктурным облигациям, тысяч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причина отклонения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Государственные гарантии по займам, привлекаемые для финансирования проектов государственно-частного партнерства, тысяч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причина отклонения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Передача исключительных прав на объекты интеллектуальной собственности, принадлежащие государству, тысяч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причина отклонения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Натурные гранты, тысяч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причина отклонения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Государственные обязательства в рамках бюджетной программы "Финансирование проектов государственно-частного партнерства"</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Софинансирование проектов государственно-частного партнерства, тысяч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принято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исполнено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причина отклонения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Гарантия потребления государством определенного объема товаров, работ и услуг, производимых в ходе реализации проекта государственно-частного партнерства, тысяч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принято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исполнено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причина отклонения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Компенсация инвестиционных затрат, тысяч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принято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исполнено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причина отклонения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Компенсация операционных затрат, тысяч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принято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исполнено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причина отклонения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Вознаграждения за управление, тысяч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принято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исполнено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причина отклонения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Плата за доступность, тысяч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принято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исполнено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причина отклонения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Арендная плата, тысяч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принято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исполнено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причина отклонения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источники возмещения затрат и получения доходов</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Государственный заказ/Гарантированный объем бесплатной медицинской помощи и другие выплаты из бюджета, тысяч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причина отклонения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Субсидии, тысяч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причина отклонения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реализации товаров, работ и услуг (частного партнера), тысяч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причина отклонения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реализации товаров, работ и услуг (государственного партнера), тысяч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Источники финансирования проектов государственно-частного партнерства</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16.</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Собственные средства частного партнера, тысяч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причина отклонения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17.</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Заемные средства частного партнера, тысяч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причина отклонения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частных инвестиций, вложенных в проект государственно-частного партнерства</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инвестиционные затраты, капитальные расходы частного партнера, тысяч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9" w:id="294"/>
          <w:p>
            <w:pPr>
              <w:spacing w:after="20"/>
              <w:ind w:left="20"/>
              <w:jc w:val="both"/>
            </w:pPr>
            <w:r>
              <w:rPr>
                <w:rFonts w:ascii="Times New Roman"/>
                <w:b w:val="false"/>
                <w:i w:val="false"/>
                <w:color w:val="000000"/>
                <w:sz w:val="20"/>
              </w:rPr>
              <w:t>
план</w:t>
            </w:r>
          </w:p>
          <w:bookmarkEnd w:id="294"/>
          <w:p>
            <w:pPr>
              <w:spacing w:after="20"/>
              <w:ind w:left="20"/>
              <w:jc w:val="both"/>
            </w:pPr>
            <w:r>
              <w:rPr>
                <w:rFonts w:ascii="Times New Roman"/>
                <w:b w:val="false"/>
                <w:i w:val="false"/>
                <w:color w:val="000000"/>
                <w:sz w:val="20"/>
              </w:rPr>
              <w:t>
(согласно договору государственно-частного партнерства, финансово-экономическая модель)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 ( с предоставлением подтверждающей документации (проектно-сметная документация, акты выполненных работ, иное)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причина отклонения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частного партнера эксплуатационный/постинвестиционный период в рамках реализации проекта государственно-частного партнерства</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Операционные расходы, тысяч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0" w:id="295"/>
          <w:p>
            <w:pPr>
              <w:spacing w:after="20"/>
              <w:ind w:left="20"/>
              <w:jc w:val="both"/>
            </w:pPr>
            <w:r>
              <w:rPr>
                <w:rFonts w:ascii="Times New Roman"/>
                <w:b w:val="false"/>
                <w:i w:val="false"/>
                <w:color w:val="000000"/>
                <w:sz w:val="20"/>
              </w:rPr>
              <w:t>
план</w:t>
            </w:r>
          </w:p>
          <w:bookmarkEnd w:id="295"/>
          <w:p>
            <w:pPr>
              <w:spacing w:after="20"/>
              <w:ind w:left="20"/>
              <w:jc w:val="both"/>
            </w:pPr>
            <w:r>
              <w:rPr>
                <w:rFonts w:ascii="Times New Roman"/>
                <w:b w:val="false"/>
                <w:i w:val="false"/>
                <w:color w:val="000000"/>
                <w:sz w:val="20"/>
              </w:rPr>
              <w:t>
(согласно договору государственно-частного партнерства, финансово-экономическая модель)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 ( с предоставлением подтверждающей документации (проектно-сметная документация, акты выполненных работ, иное)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причина отклонения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Отчисления в бюджет и внебюджетные фонды</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Налоговые отчисления частного партнера по проекту за отчетный период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причина отклонения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Отчисления во внебюджетные фонды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причина отклонения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71" w:id="296"/>
    <w:p>
      <w:pPr>
        <w:spacing w:after="0"/>
        <w:ind w:left="0"/>
        <w:jc w:val="both"/>
      </w:pPr>
      <w:r>
        <w:rPr>
          <w:rFonts w:ascii="Times New Roman"/>
          <w:b w:val="false"/>
          <w:i w:val="false"/>
          <w:color w:val="000000"/>
          <w:sz w:val="28"/>
        </w:rPr>
        <w:t>
      Наименование ______________________ Адрес_______________________</w:t>
      </w:r>
    </w:p>
    <w:bookmarkEnd w:id="296"/>
    <w:bookmarkStart w:name="z372" w:id="297"/>
    <w:p>
      <w:pPr>
        <w:spacing w:after="0"/>
        <w:ind w:left="0"/>
        <w:jc w:val="both"/>
      </w:pPr>
      <w:r>
        <w:rPr>
          <w:rFonts w:ascii="Times New Roman"/>
          <w:b w:val="false"/>
          <w:i w:val="false"/>
          <w:color w:val="000000"/>
          <w:sz w:val="28"/>
        </w:rPr>
        <w:t>
      ___________________________________ _____________________________</w:t>
      </w:r>
    </w:p>
    <w:bookmarkEnd w:id="297"/>
    <w:bookmarkStart w:name="z373" w:id="298"/>
    <w:p>
      <w:pPr>
        <w:spacing w:after="0"/>
        <w:ind w:left="0"/>
        <w:jc w:val="both"/>
      </w:pPr>
      <w:r>
        <w:rPr>
          <w:rFonts w:ascii="Times New Roman"/>
          <w:b w:val="false"/>
          <w:i w:val="false"/>
          <w:color w:val="000000"/>
          <w:sz w:val="28"/>
        </w:rPr>
        <w:t>
      Телефон ______________________________________________________</w:t>
      </w:r>
    </w:p>
    <w:bookmarkEnd w:id="298"/>
    <w:bookmarkStart w:name="z374" w:id="299"/>
    <w:p>
      <w:pPr>
        <w:spacing w:after="0"/>
        <w:ind w:left="0"/>
        <w:jc w:val="both"/>
      </w:pPr>
      <w:r>
        <w:rPr>
          <w:rFonts w:ascii="Times New Roman"/>
          <w:b w:val="false"/>
          <w:i w:val="false"/>
          <w:color w:val="000000"/>
          <w:sz w:val="28"/>
        </w:rPr>
        <w:t>
      Адрес электронной почты</w:t>
      </w:r>
    </w:p>
    <w:bookmarkEnd w:id="299"/>
    <w:bookmarkStart w:name="z375" w:id="300"/>
    <w:p>
      <w:pPr>
        <w:spacing w:after="0"/>
        <w:ind w:left="0"/>
        <w:jc w:val="both"/>
      </w:pPr>
      <w:r>
        <w:rPr>
          <w:rFonts w:ascii="Times New Roman"/>
          <w:b w:val="false"/>
          <w:i w:val="false"/>
          <w:color w:val="000000"/>
          <w:sz w:val="28"/>
        </w:rPr>
        <w:t>
      ______________________________________________________________</w:t>
      </w:r>
    </w:p>
    <w:bookmarkEnd w:id="300"/>
    <w:bookmarkStart w:name="z376" w:id="301"/>
    <w:p>
      <w:pPr>
        <w:spacing w:after="0"/>
        <w:ind w:left="0"/>
        <w:jc w:val="both"/>
      </w:pPr>
      <w:r>
        <w:rPr>
          <w:rFonts w:ascii="Times New Roman"/>
          <w:b w:val="false"/>
          <w:i w:val="false"/>
          <w:color w:val="000000"/>
          <w:sz w:val="28"/>
        </w:rPr>
        <w:t>
      Исполнитель___________________________________ _______________</w:t>
      </w:r>
    </w:p>
    <w:bookmarkEnd w:id="301"/>
    <w:bookmarkStart w:name="z377" w:id="302"/>
    <w:p>
      <w:pPr>
        <w:spacing w:after="0"/>
        <w:ind w:left="0"/>
        <w:jc w:val="both"/>
      </w:pPr>
      <w:r>
        <w:rPr>
          <w:rFonts w:ascii="Times New Roman"/>
          <w:b w:val="false"/>
          <w:i w:val="false"/>
          <w:color w:val="000000"/>
          <w:sz w:val="28"/>
        </w:rPr>
        <w:t>
      фамилия, имя и отчество (при его наличии) подпись, телефон</w:t>
      </w:r>
    </w:p>
    <w:bookmarkEnd w:id="302"/>
    <w:bookmarkStart w:name="z378" w:id="303"/>
    <w:p>
      <w:pPr>
        <w:spacing w:after="0"/>
        <w:ind w:left="0"/>
        <w:jc w:val="both"/>
      </w:pPr>
      <w:r>
        <w:rPr>
          <w:rFonts w:ascii="Times New Roman"/>
          <w:b w:val="false"/>
          <w:i w:val="false"/>
          <w:color w:val="000000"/>
          <w:sz w:val="28"/>
        </w:rPr>
        <w:t>
      Руководитель или лицо, исполняющее его обязанности</w:t>
      </w:r>
    </w:p>
    <w:bookmarkEnd w:id="303"/>
    <w:bookmarkStart w:name="z379" w:id="304"/>
    <w:p>
      <w:pPr>
        <w:spacing w:after="0"/>
        <w:ind w:left="0"/>
        <w:jc w:val="both"/>
      </w:pPr>
      <w:r>
        <w:rPr>
          <w:rFonts w:ascii="Times New Roman"/>
          <w:b w:val="false"/>
          <w:i w:val="false"/>
          <w:color w:val="000000"/>
          <w:sz w:val="28"/>
        </w:rPr>
        <w:t>
      ______________________________________________________________</w:t>
      </w:r>
    </w:p>
    <w:bookmarkEnd w:id="304"/>
    <w:bookmarkStart w:name="z380" w:id="305"/>
    <w:p>
      <w:pPr>
        <w:spacing w:after="0"/>
        <w:ind w:left="0"/>
        <w:jc w:val="both"/>
      </w:pPr>
      <w:r>
        <w:rPr>
          <w:rFonts w:ascii="Times New Roman"/>
          <w:b w:val="false"/>
          <w:i w:val="false"/>
          <w:color w:val="000000"/>
          <w:sz w:val="28"/>
        </w:rPr>
        <w:t>
      ______________________________________________________________</w:t>
      </w:r>
    </w:p>
    <w:bookmarkEnd w:id="305"/>
    <w:bookmarkStart w:name="z381" w:id="306"/>
    <w:p>
      <w:pPr>
        <w:spacing w:after="0"/>
        <w:ind w:left="0"/>
        <w:jc w:val="both"/>
      </w:pPr>
      <w:r>
        <w:rPr>
          <w:rFonts w:ascii="Times New Roman"/>
          <w:b w:val="false"/>
          <w:i w:val="false"/>
          <w:color w:val="000000"/>
          <w:sz w:val="28"/>
        </w:rPr>
        <w:t>
      фамилия, имя и отчество (при его наличии) подпись</w:t>
      </w:r>
    </w:p>
    <w:bookmarkEnd w:id="306"/>
    <w:bookmarkStart w:name="z382" w:id="307"/>
    <w:p>
      <w:pPr>
        <w:spacing w:after="0"/>
        <w:ind w:left="0"/>
        <w:jc w:val="both"/>
      </w:pPr>
      <w:r>
        <w:rPr>
          <w:rFonts w:ascii="Times New Roman"/>
          <w:b w:val="false"/>
          <w:i w:val="false"/>
          <w:color w:val="000000"/>
          <w:sz w:val="28"/>
        </w:rPr>
        <w:t>
      Место для печати (за исключением лиц, являющихся субъектами частного предпринимательства) ___________________________________________</w:t>
      </w:r>
    </w:p>
    <w:bookmarkEnd w:id="307"/>
    <w:bookmarkStart w:name="z383" w:id="308"/>
    <w:p>
      <w:pPr>
        <w:spacing w:after="0"/>
        <w:ind w:left="0"/>
        <w:jc w:val="both"/>
      </w:pPr>
      <w:r>
        <w:rPr>
          <w:rFonts w:ascii="Times New Roman"/>
          <w:b w:val="false"/>
          <w:i w:val="false"/>
          <w:color w:val="000000"/>
          <w:sz w:val="28"/>
        </w:rPr>
        <w:t>
      Дата заполнения: _______________________</w:t>
      </w:r>
    </w:p>
    <w:bookmarkEnd w:id="308"/>
    <w:bookmarkStart w:name="z384" w:id="309"/>
    <w:p>
      <w:pPr>
        <w:spacing w:after="0"/>
        <w:ind w:left="0"/>
        <w:jc w:val="both"/>
      </w:pPr>
      <w:r>
        <w:rPr>
          <w:rFonts w:ascii="Times New Roman"/>
          <w:b w:val="false"/>
          <w:i w:val="false"/>
          <w:color w:val="000000"/>
          <w:sz w:val="28"/>
        </w:rPr>
        <w:t>
      Согласование с частным партнером, реализующего проект государственно-частного партнерства:</w:t>
      </w:r>
    </w:p>
    <w:bookmarkEnd w:id="309"/>
    <w:bookmarkStart w:name="z385" w:id="310"/>
    <w:p>
      <w:pPr>
        <w:spacing w:after="0"/>
        <w:ind w:left="0"/>
        <w:jc w:val="both"/>
      </w:pPr>
      <w:r>
        <w:rPr>
          <w:rFonts w:ascii="Times New Roman"/>
          <w:b w:val="false"/>
          <w:i w:val="false"/>
          <w:color w:val="000000"/>
          <w:sz w:val="28"/>
        </w:rPr>
        <w:t>
      Дата согласования: _______________________</w:t>
      </w:r>
    </w:p>
    <w:bookmarkEnd w:id="310"/>
    <w:bookmarkStart w:name="z386" w:id="311"/>
    <w:p>
      <w:pPr>
        <w:spacing w:after="0"/>
        <w:ind w:left="0"/>
        <w:jc w:val="both"/>
      </w:pPr>
      <w:r>
        <w:rPr>
          <w:rFonts w:ascii="Times New Roman"/>
          <w:b w:val="false"/>
          <w:i w:val="false"/>
          <w:color w:val="000000"/>
          <w:sz w:val="28"/>
        </w:rPr>
        <w:t>
      ФИО, должность ответственного лица/представителя частного партнера: _________________________________________________</w:t>
      </w:r>
    </w:p>
    <w:bookmarkEnd w:id="311"/>
    <w:bookmarkStart w:name="z387" w:id="312"/>
    <w:p>
      <w:pPr>
        <w:spacing w:after="0"/>
        <w:ind w:left="0"/>
        <w:jc w:val="both"/>
      </w:pPr>
      <w:r>
        <w:rPr>
          <w:rFonts w:ascii="Times New Roman"/>
          <w:b w:val="false"/>
          <w:i w:val="false"/>
          <w:color w:val="000000"/>
          <w:sz w:val="28"/>
        </w:rPr>
        <w:t>
      (подпись, печать)</w:t>
      </w:r>
    </w:p>
    <w:bookmarkEnd w:id="312"/>
    <w:bookmarkStart w:name="z388" w:id="313"/>
    <w:p>
      <w:pPr>
        <w:spacing w:after="0"/>
        <w:ind w:left="0"/>
        <w:jc w:val="both"/>
      </w:pPr>
      <w:r>
        <w:rPr>
          <w:rFonts w:ascii="Times New Roman"/>
          <w:b w:val="false"/>
          <w:i w:val="false"/>
          <w:color w:val="000000"/>
          <w:sz w:val="28"/>
        </w:rPr>
        <w:t>
      контактный номер телефона частного партнера _______________________</w:t>
      </w:r>
    </w:p>
    <w:bookmarkEnd w:id="313"/>
    <w:bookmarkStart w:name="z389" w:id="314"/>
    <w:p>
      <w:pPr>
        <w:spacing w:after="0"/>
        <w:ind w:left="0"/>
        <w:jc w:val="both"/>
      </w:pPr>
      <w:r>
        <w:rPr>
          <w:rFonts w:ascii="Times New Roman"/>
          <w:b w:val="false"/>
          <w:i w:val="false"/>
          <w:color w:val="000000"/>
          <w:sz w:val="28"/>
        </w:rPr>
        <w:t>
      Примечание:</w:t>
      </w:r>
    </w:p>
    <w:bookmarkEnd w:id="314"/>
    <w:bookmarkStart w:name="z390" w:id="315"/>
    <w:p>
      <w:pPr>
        <w:spacing w:after="0"/>
        <w:ind w:left="0"/>
        <w:jc w:val="both"/>
      </w:pPr>
      <w:r>
        <w:rPr>
          <w:rFonts w:ascii="Times New Roman"/>
          <w:b w:val="false"/>
          <w:i w:val="false"/>
          <w:color w:val="000000"/>
          <w:sz w:val="28"/>
        </w:rPr>
        <w:t>
      *К каждому заполненному пункту фактического значения прилагается подтверждающая документация к отчету по мониторингу.</w:t>
      </w:r>
    </w:p>
    <w:bookmarkEnd w:id="315"/>
    <w:bookmarkStart w:name="z391" w:id="316"/>
    <w:p>
      <w:pPr>
        <w:spacing w:after="0"/>
        <w:ind w:left="0"/>
        <w:jc w:val="both"/>
      </w:pPr>
      <w:r>
        <w:rPr>
          <w:rFonts w:ascii="Times New Roman"/>
          <w:b w:val="false"/>
          <w:i w:val="false"/>
          <w:color w:val="000000"/>
          <w:sz w:val="28"/>
        </w:rPr>
        <w:t>
      Расшифровка аббревиатур:</w:t>
      </w:r>
    </w:p>
    <w:bookmarkEnd w:id="316"/>
    <w:bookmarkStart w:name="z392" w:id="317"/>
    <w:p>
      <w:pPr>
        <w:spacing w:after="0"/>
        <w:ind w:left="0"/>
        <w:jc w:val="both"/>
      </w:pPr>
      <w:r>
        <w:rPr>
          <w:rFonts w:ascii="Times New Roman"/>
          <w:b w:val="false"/>
          <w:i w:val="false"/>
          <w:color w:val="000000"/>
          <w:sz w:val="28"/>
        </w:rPr>
        <w:t>
      ФИО – фамилия, имя, отчество (при его наличии).</w:t>
      </w:r>
    </w:p>
    <w:bookmarkEnd w:id="31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форме,</w:t>
            </w:r>
            <w:r>
              <w:br/>
            </w:r>
            <w:r>
              <w:rPr>
                <w:rFonts w:ascii="Times New Roman"/>
                <w:b w:val="false"/>
                <w:i w:val="false"/>
                <w:color w:val="000000"/>
                <w:sz w:val="20"/>
              </w:rPr>
              <w:t xml:space="preserve"> предназначенной</w:t>
            </w:r>
            <w:r>
              <w:br/>
            </w:r>
            <w:r>
              <w:rPr>
                <w:rFonts w:ascii="Times New Roman"/>
                <w:b w:val="false"/>
                <w:i w:val="false"/>
                <w:color w:val="000000"/>
                <w:sz w:val="20"/>
              </w:rPr>
              <w:t>для сбора административных</w:t>
            </w:r>
            <w:r>
              <w:br/>
            </w:r>
            <w:r>
              <w:rPr>
                <w:rFonts w:ascii="Times New Roman"/>
                <w:b w:val="false"/>
                <w:i w:val="false"/>
                <w:color w:val="000000"/>
                <w:sz w:val="20"/>
              </w:rPr>
              <w:t>данных на безвозмездной основе</w:t>
            </w:r>
            <w:r>
              <w:br/>
            </w:r>
            <w:r>
              <w:rPr>
                <w:rFonts w:ascii="Times New Roman"/>
                <w:b w:val="false"/>
                <w:i w:val="false"/>
                <w:color w:val="000000"/>
                <w:sz w:val="20"/>
              </w:rPr>
              <w:t>"Информация по мониторингу</w:t>
            </w:r>
            <w:r>
              <w:br/>
            </w:r>
            <w:r>
              <w:rPr>
                <w:rFonts w:ascii="Times New Roman"/>
                <w:b w:val="false"/>
                <w:i w:val="false"/>
                <w:color w:val="000000"/>
                <w:sz w:val="20"/>
              </w:rPr>
              <w:t>реализации проекта</w:t>
            </w:r>
            <w:r>
              <w:br/>
            </w:r>
            <w:r>
              <w:rPr>
                <w:rFonts w:ascii="Times New Roman"/>
                <w:b w:val="false"/>
                <w:i w:val="false"/>
                <w:color w:val="000000"/>
                <w:sz w:val="20"/>
              </w:rPr>
              <w:t xml:space="preserve">государственно-частного </w:t>
            </w:r>
            <w:r>
              <w:br/>
            </w:r>
            <w:r>
              <w:rPr>
                <w:rFonts w:ascii="Times New Roman"/>
                <w:b w:val="false"/>
                <w:i w:val="false"/>
                <w:color w:val="000000"/>
                <w:sz w:val="20"/>
              </w:rPr>
              <w:t>партнерства"</w:t>
            </w:r>
          </w:p>
        </w:tc>
      </w:tr>
    </w:tbl>
    <w:bookmarkStart w:name="z394" w:id="318"/>
    <w:p>
      <w:pPr>
        <w:spacing w:after="0"/>
        <w:ind w:left="0"/>
        <w:jc w:val="left"/>
      </w:pPr>
      <w:r>
        <w:rPr>
          <w:rFonts w:ascii="Times New Roman"/>
          <w:b/>
          <w:i w:val="false"/>
          <w:color w:val="000000"/>
        </w:rPr>
        <w:t xml:space="preserve"> Пояснение по заполнению формы,</w:t>
      </w:r>
      <w:r>
        <w:br/>
      </w:r>
      <w:r>
        <w:rPr>
          <w:rFonts w:ascii="Times New Roman"/>
          <w:b/>
          <w:i w:val="false"/>
          <w:color w:val="000000"/>
        </w:rPr>
        <w:t xml:space="preserve"> предназначенной для административных на безвозмездной основе "Информация по мониторингу реализации проекта государственно-частного партнерства" (индекс: МП ГЧП, периодичность: 2 раза в год)</w:t>
      </w:r>
    </w:p>
    <w:bookmarkEnd w:id="318"/>
    <w:bookmarkStart w:name="z395" w:id="319"/>
    <w:p>
      <w:pPr>
        <w:spacing w:after="0"/>
        <w:ind w:left="0"/>
        <w:jc w:val="both"/>
      </w:pPr>
      <w:r>
        <w:rPr>
          <w:rFonts w:ascii="Times New Roman"/>
          <w:b w:val="false"/>
          <w:i w:val="false"/>
          <w:color w:val="000000"/>
          <w:sz w:val="28"/>
        </w:rPr>
        <w:t>
      1. Настоящее пояснение предназначено для составления и представления отраслевыми центральными государственными органами и местными исполнительными органами информации по мониторингу реализации проектов государственно-частного партнерства.</w:t>
      </w:r>
    </w:p>
    <w:bookmarkEnd w:id="319"/>
    <w:bookmarkStart w:name="z396" w:id="320"/>
    <w:p>
      <w:pPr>
        <w:spacing w:after="0"/>
        <w:ind w:left="0"/>
        <w:jc w:val="both"/>
      </w:pPr>
      <w:r>
        <w:rPr>
          <w:rFonts w:ascii="Times New Roman"/>
          <w:b w:val="false"/>
          <w:i w:val="false"/>
          <w:color w:val="000000"/>
          <w:sz w:val="28"/>
        </w:rPr>
        <w:t>
      2. Все показатели в стоимостном выражении заполняются в тысячах теңге.</w:t>
      </w:r>
    </w:p>
    <w:bookmarkEnd w:id="320"/>
    <w:bookmarkStart w:name="z397" w:id="321"/>
    <w:p>
      <w:pPr>
        <w:spacing w:after="0"/>
        <w:ind w:left="0"/>
        <w:jc w:val="both"/>
      </w:pPr>
      <w:r>
        <w:rPr>
          <w:rFonts w:ascii="Times New Roman"/>
          <w:b w:val="false"/>
          <w:i w:val="false"/>
          <w:color w:val="000000"/>
          <w:sz w:val="28"/>
        </w:rPr>
        <w:t>
      3. Отчет представляется отраслевыми центральными государственными органами и местными уполномоченными органами по государственному планированию в Центр развития государственно-частного партнерства. Центр развития государственно-частного партнерства направляет сводную информацию в центральный уполномоченный орган по бюджетной политике.</w:t>
      </w:r>
    </w:p>
    <w:bookmarkEnd w:id="321"/>
    <w:bookmarkStart w:name="z398" w:id="322"/>
    <w:p>
      <w:pPr>
        <w:spacing w:after="0"/>
        <w:ind w:left="0"/>
        <w:jc w:val="both"/>
      </w:pPr>
      <w:r>
        <w:rPr>
          <w:rFonts w:ascii="Times New Roman"/>
          <w:b w:val="false"/>
          <w:i w:val="false"/>
          <w:color w:val="000000"/>
          <w:sz w:val="28"/>
        </w:rPr>
        <w:t>
      Информация по мониторингу реализации проекта государственно-частного партнерства "по срокам и содержанию".</w:t>
      </w:r>
    </w:p>
    <w:bookmarkEnd w:id="322"/>
    <w:bookmarkStart w:name="z399" w:id="323"/>
    <w:p>
      <w:pPr>
        <w:spacing w:after="0"/>
        <w:ind w:left="0"/>
        <w:jc w:val="both"/>
      </w:pPr>
      <w:r>
        <w:rPr>
          <w:rFonts w:ascii="Times New Roman"/>
          <w:b w:val="false"/>
          <w:i w:val="false"/>
          <w:color w:val="000000"/>
          <w:sz w:val="28"/>
        </w:rPr>
        <w:t>
      В строках указывают:</w:t>
      </w:r>
    </w:p>
    <w:bookmarkEnd w:id="323"/>
    <w:bookmarkStart w:name="z400" w:id="324"/>
    <w:p>
      <w:pPr>
        <w:spacing w:after="0"/>
        <w:ind w:left="0"/>
        <w:jc w:val="both"/>
      </w:pPr>
      <w:r>
        <w:rPr>
          <w:rFonts w:ascii="Times New Roman"/>
          <w:b w:val="false"/>
          <w:i w:val="false"/>
          <w:color w:val="000000"/>
          <w:sz w:val="28"/>
        </w:rPr>
        <w:t>
      в строке 1 указывается дата предоставления земельного участка для реализации проекта в формате число, месяц, год.</w:t>
      </w:r>
    </w:p>
    <w:bookmarkEnd w:id="324"/>
    <w:bookmarkStart w:name="z401" w:id="325"/>
    <w:p>
      <w:pPr>
        <w:spacing w:after="0"/>
        <w:ind w:left="0"/>
        <w:jc w:val="both"/>
      </w:pPr>
      <w:r>
        <w:rPr>
          <w:rFonts w:ascii="Times New Roman"/>
          <w:b w:val="false"/>
          <w:i w:val="false"/>
          <w:color w:val="000000"/>
          <w:sz w:val="28"/>
        </w:rPr>
        <w:t>
      в строке 2 указывается дата обеспечения инженерными и транспортными коммуникациями в формате число, месяц, год.</w:t>
      </w:r>
    </w:p>
    <w:bookmarkEnd w:id="325"/>
    <w:bookmarkStart w:name="z402" w:id="326"/>
    <w:p>
      <w:pPr>
        <w:spacing w:after="0"/>
        <w:ind w:left="0"/>
        <w:jc w:val="both"/>
      </w:pPr>
      <w:r>
        <w:rPr>
          <w:rFonts w:ascii="Times New Roman"/>
          <w:b w:val="false"/>
          <w:i w:val="false"/>
          <w:color w:val="000000"/>
          <w:sz w:val="28"/>
        </w:rPr>
        <w:t>
      в строке 3 указываются даты выдачи разрешения на строительство, а также иных разрешительных документов, необходимых для реализации проекта, в формате число, месяц, год.</w:t>
      </w:r>
    </w:p>
    <w:bookmarkEnd w:id="326"/>
    <w:bookmarkStart w:name="z403" w:id="327"/>
    <w:p>
      <w:pPr>
        <w:spacing w:after="0"/>
        <w:ind w:left="0"/>
        <w:jc w:val="both"/>
      </w:pPr>
      <w:r>
        <w:rPr>
          <w:rFonts w:ascii="Times New Roman"/>
          <w:b w:val="false"/>
          <w:i w:val="false"/>
          <w:color w:val="000000"/>
          <w:sz w:val="28"/>
        </w:rPr>
        <w:t xml:space="preserve">
      в строке 4 указывается дата финансового закрытия, подтверждающая обеспечение проекта финансовыми ресурсами государственно-частного партнерства в формате число, месяц, год. </w:t>
      </w:r>
    </w:p>
    <w:bookmarkEnd w:id="327"/>
    <w:bookmarkStart w:name="z404" w:id="328"/>
    <w:p>
      <w:pPr>
        <w:spacing w:after="0"/>
        <w:ind w:left="0"/>
        <w:jc w:val="both"/>
      </w:pPr>
      <w:r>
        <w:rPr>
          <w:rFonts w:ascii="Times New Roman"/>
          <w:b w:val="false"/>
          <w:i w:val="false"/>
          <w:color w:val="000000"/>
          <w:sz w:val="28"/>
        </w:rPr>
        <w:t>
      в строке 5 указывается стоимость объекта государственно-частного партнерства (стоимость строительства, реконструкции, модернизации, капитального ремонта объекта, стоимость услуг, оказываемых по сервисным контрактам) в единицах измерения тыс. теңге.</w:t>
      </w:r>
    </w:p>
    <w:bookmarkEnd w:id="328"/>
    <w:bookmarkStart w:name="z405" w:id="329"/>
    <w:p>
      <w:pPr>
        <w:spacing w:after="0"/>
        <w:ind w:left="0"/>
        <w:jc w:val="both"/>
      </w:pPr>
      <w:r>
        <w:rPr>
          <w:rFonts w:ascii="Times New Roman"/>
          <w:b w:val="false"/>
          <w:i w:val="false"/>
          <w:color w:val="000000"/>
          <w:sz w:val="28"/>
        </w:rPr>
        <w:t>
      в строке 6 указывается дата начала инвестиционного периода в формате число, месяц, год.</w:t>
      </w:r>
    </w:p>
    <w:bookmarkEnd w:id="329"/>
    <w:bookmarkStart w:name="z406" w:id="330"/>
    <w:p>
      <w:pPr>
        <w:spacing w:after="0"/>
        <w:ind w:left="0"/>
        <w:jc w:val="both"/>
      </w:pPr>
      <w:r>
        <w:rPr>
          <w:rFonts w:ascii="Times New Roman"/>
          <w:b w:val="false"/>
          <w:i w:val="false"/>
          <w:color w:val="000000"/>
          <w:sz w:val="28"/>
        </w:rPr>
        <w:t>
      в строке 7 указывается дата завершения инвестиционного периода в формате число, месяц, год.</w:t>
      </w:r>
    </w:p>
    <w:bookmarkEnd w:id="330"/>
    <w:bookmarkStart w:name="z407" w:id="331"/>
    <w:p>
      <w:pPr>
        <w:spacing w:after="0"/>
        <w:ind w:left="0"/>
        <w:jc w:val="both"/>
      </w:pPr>
      <w:r>
        <w:rPr>
          <w:rFonts w:ascii="Times New Roman"/>
          <w:b w:val="false"/>
          <w:i w:val="false"/>
          <w:color w:val="000000"/>
          <w:sz w:val="28"/>
        </w:rPr>
        <w:t>
      в строке 8 указывается дата начала эксплуатационного периода в формате число, месяц, год.</w:t>
      </w:r>
    </w:p>
    <w:bookmarkEnd w:id="331"/>
    <w:bookmarkStart w:name="z408" w:id="332"/>
    <w:p>
      <w:pPr>
        <w:spacing w:after="0"/>
        <w:ind w:left="0"/>
        <w:jc w:val="both"/>
      </w:pPr>
      <w:r>
        <w:rPr>
          <w:rFonts w:ascii="Times New Roman"/>
          <w:b w:val="false"/>
          <w:i w:val="false"/>
          <w:color w:val="000000"/>
          <w:sz w:val="28"/>
        </w:rPr>
        <w:t>
      в строке 9 указывается дата завершения эксплуатационного периода в формате число, месяц, год.</w:t>
      </w:r>
    </w:p>
    <w:bookmarkEnd w:id="332"/>
    <w:bookmarkStart w:name="z409" w:id="333"/>
    <w:p>
      <w:pPr>
        <w:spacing w:after="0"/>
        <w:ind w:left="0"/>
        <w:jc w:val="both"/>
      </w:pPr>
      <w:r>
        <w:rPr>
          <w:rFonts w:ascii="Times New Roman"/>
          <w:b w:val="false"/>
          <w:i w:val="false"/>
          <w:color w:val="000000"/>
          <w:sz w:val="28"/>
        </w:rPr>
        <w:t>
      в строке 10 указывается дата ввода объекта государственно-частного партнерства в эксплуатацию в формате число, месяц, год. В случае имущественных комплексов сведения указываются отдельно по каждому объекту.</w:t>
      </w:r>
    </w:p>
    <w:bookmarkEnd w:id="333"/>
    <w:bookmarkStart w:name="z410" w:id="334"/>
    <w:p>
      <w:pPr>
        <w:spacing w:after="0"/>
        <w:ind w:left="0"/>
        <w:jc w:val="both"/>
      </w:pPr>
      <w:r>
        <w:rPr>
          <w:rFonts w:ascii="Times New Roman"/>
          <w:b w:val="false"/>
          <w:i w:val="false"/>
          <w:color w:val="000000"/>
          <w:sz w:val="28"/>
        </w:rPr>
        <w:t>
      в строке 11 указывается дата приема объекта государственно-частного партнерства в государственную собственность в формате число, месяц, год. В случае имущественных комплексов сведения указываются отдельно по каждому объекту.</w:t>
      </w:r>
    </w:p>
    <w:bookmarkEnd w:id="334"/>
    <w:bookmarkStart w:name="z411" w:id="335"/>
    <w:p>
      <w:pPr>
        <w:spacing w:after="0"/>
        <w:ind w:left="0"/>
        <w:jc w:val="both"/>
      </w:pPr>
      <w:r>
        <w:rPr>
          <w:rFonts w:ascii="Times New Roman"/>
          <w:b w:val="false"/>
          <w:i w:val="false"/>
          <w:color w:val="000000"/>
          <w:sz w:val="28"/>
        </w:rPr>
        <w:t xml:space="preserve">
      в строке 12 указывается дата передачи прав пользования и (или) владения объектом государственно-частного партнерства частному партнеру в формате число, месяц, год. </w:t>
      </w:r>
    </w:p>
    <w:bookmarkEnd w:id="335"/>
    <w:bookmarkStart w:name="z412" w:id="336"/>
    <w:p>
      <w:pPr>
        <w:spacing w:after="0"/>
        <w:ind w:left="0"/>
        <w:jc w:val="both"/>
      </w:pPr>
      <w:r>
        <w:rPr>
          <w:rFonts w:ascii="Times New Roman"/>
          <w:b w:val="false"/>
          <w:i w:val="false"/>
          <w:color w:val="000000"/>
          <w:sz w:val="28"/>
        </w:rPr>
        <w:t>
      в строке 13 указывается штатная численность работников частного партнера, задействованных на объекте государственно-частного партнерства в эксплуатационный период, в единицах.</w:t>
      </w:r>
    </w:p>
    <w:bookmarkEnd w:id="336"/>
    <w:bookmarkStart w:name="z413" w:id="337"/>
    <w:p>
      <w:pPr>
        <w:spacing w:after="0"/>
        <w:ind w:left="0"/>
        <w:jc w:val="both"/>
      </w:pPr>
      <w:r>
        <w:rPr>
          <w:rFonts w:ascii="Times New Roman"/>
          <w:b w:val="false"/>
          <w:i w:val="false"/>
          <w:color w:val="000000"/>
          <w:sz w:val="28"/>
        </w:rPr>
        <w:t>
      в строке 14 указывается штатная численность работников государственного партнера, задействованных на объекте государственно-частного партнерства в эксплуатационный период, в единицах.</w:t>
      </w:r>
    </w:p>
    <w:bookmarkEnd w:id="337"/>
    <w:bookmarkStart w:name="z414" w:id="338"/>
    <w:p>
      <w:pPr>
        <w:spacing w:after="0"/>
        <w:ind w:left="0"/>
        <w:jc w:val="both"/>
      </w:pPr>
      <w:r>
        <w:rPr>
          <w:rFonts w:ascii="Times New Roman"/>
          <w:b w:val="false"/>
          <w:i w:val="false"/>
          <w:color w:val="000000"/>
          <w:sz w:val="28"/>
        </w:rPr>
        <w:t>
      в строке 15 указывается мощность объекта государственно-частного партнерства с указанием наименования объекта, единицы измерения, количественного значения мощности. Для имущественных комплексов сведения указываются отдельно по каждому объекту.</w:t>
      </w:r>
    </w:p>
    <w:bookmarkEnd w:id="338"/>
    <w:bookmarkStart w:name="z415" w:id="339"/>
    <w:p>
      <w:pPr>
        <w:spacing w:after="0"/>
        <w:ind w:left="0"/>
        <w:jc w:val="both"/>
      </w:pPr>
      <w:r>
        <w:rPr>
          <w:rFonts w:ascii="Times New Roman"/>
          <w:b w:val="false"/>
          <w:i w:val="false"/>
          <w:color w:val="000000"/>
          <w:sz w:val="28"/>
        </w:rPr>
        <w:t>
      в строке 16 указывается исполнение обязательств государственным партнером по договору государственно-частного партнерства, в том числе предусмотренных разделом договора "Права и обязанности государственного партнера". Отдельно указываются обязательства, исполненные в инвестиционный в постинвестиционный (эксплуатационный) периоды реализации проекта.</w:t>
      </w:r>
    </w:p>
    <w:bookmarkEnd w:id="339"/>
    <w:bookmarkStart w:name="z416" w:id="340"/>
    <w:p>
      <w:pPr>
        <w:spacing w:after="0"/>
        <w:ind w:left="0"/>
        <w:jc w:val="both"/>
      </w:pPr>
      <w:r>
        <w:rPr>
          <w:rFonts w:ascii="Times New Roman"/>
          <w:b w:val="false"/>
          <w:i w:val="false"/>
          <w:color w:val="000000"/>
          <w:sz w:val="28"/>
        </w:rPr>
        <w:t>
      в строке 17 указывается исполнение обязательств частным партнером по договору государственно-частного партнерства, в том числе предусмотренных разделом договора "Права и обязанности частного партнера". Отдельно указываются обязательства, исполненные в инвестиционный в постинвестиционный (эксплуатационный) периоды реализации проекта.</w:t>
      </w:r>
    </w:p>
    <w:bookmarkEnd w:id="340"/>
    <w:bookmarkStart w:name="z417" w:id="341"/>
    <w:p>
      <w:pPr>
        <w:spacing w:after="0"/>
        <w:ind w:left="0"/>
        <w:jc w:val="both"/>
      </w:pPr>
      <w:r>
        <w:rPr>
          <w:rFonts w:ascii="Times New Roman"/>
          <w:b w:val="false"/>
          <w:i w:val="false"/>
          <w:color w:val="000000"/>
          <w:sz w:val="28"/>
        </w:rPr>
        <w:t>
      в строке 18 указываются показатели качества деятельности частного партнера, предусмотренные договором государственно-частного партнерства, включая индикаторы качества предоставляемых услуг и критерии полной эксплуатационной готовности объекта. К форме прилагаются соответствующие отчеты, предусмотренные условиями договора государственно-частного партнерства.</w:t>
      </w:r>
    </w:p>
    <w:bookmarkEnd w:id="341"/>
    <w:bookmarkStart w:name="z418" w:id="342"/>
    <w:p>
      <w:pPr>
        <w:spacing w:after="0"/>
        <w:ind w:left="0"/>
        <w:jc w:val="both"/>
      </w:pPr>
      <w:r>
        <w:rPr>
          <w:rFonts w:ascii="Times New Roman"/>
          <w:b w:val="false"/>
          <w:i w:val="false"/>
          <w:color w:val="000000"/>
          <w:sz w:val="28"/>
        </w:rPr>
        <w:t>
      в строке 19 указываются количественные показатели прямого результата проекта, на отчетную дату, в соответствии с договором и планируемой документацией проекта (конкурсная документация/бизнес-план и т.д.).</w:t>
      </w:r>
    </w:p>
    <w:bookmarkEnd w:id="342"/>
    <w:bookmarkStart w:name="z419" w:id="343"/>
    <w:p>
      <w:pPr>
        <w:spacing w:after="0"/>
        <w:ind w:left="0"/>
        <w:jc w:val="both"/>
      </w:pPr>
      <w:r>
        <w:rPr>
          <w:rFonts w:ascii="Times New Roman"/>
          <w:b w:val="false"/>
          <w:i w:val="false"/>
          <w:color w:val="000000"/>
          <w:sz w:val="28"/>
        </w:rPr>
        <w:t>
      в строке 20 указываются количественные показатели прямого результата проекта, на отчетную дату, в соответствии с договором и планируемой документацией проекта (конкурсная документация/бизнес-план и т.д.).</w:t>
      </w:r>
    </w:p>
    <w:bookmarkEnd w:id="343"/>
    <w:bookmarkStart w:name="z420" w:id="344"/>
    <w:p>
      <w:pPr>
        <w:spacing w:after="0"/>
        <w:ind w:left="0"/>
        <w:jc w:val="both"/>
      </w:pPr>
      <w:r>
        <w:rPr>
          <w:rFonts w:ascii="Times New Roman"/>
          <w:b w:val="false"/>
          <w:i w:val="false"/>
          <w:color w:val="000000"/>
          <w:sz w:val="28"/>
        </w:rPr>
        <w:t>
      в строке 21 указываются количественные показатели достижения/соблюдения целей проекта на отчетную дату, в соответствии с договором и планируемой документацией проекта (конкурсная документация/бизнес-план и т.д.).</w:t>
      </w:r>
    </w:p>
    <w:bookmarkEnd w:id="344"/>
    <w:bookmarkStart w:name="z421" w:id="345"/>
    <w:p>
      <w:pPr>
        <w:spacing w:after="0"/>
        <w:ind w:left="0"/>
        <w:jc w:val="both"/>
      </w:pPr>
      <w:r>
        <w:rPr>
          <w:rFonts w:ascii="Times New Roman"/>
          <w:b w:val="false"/>
          <w:i w:val="false"/>
          <w:color w:val="000000"/>
          <w:sz w:val="28"/>
        </w:rPr>
        <w:t xml:space="preserve">
      Строка 22 заполняется только при наличии проблемных вопросов (в т.ч. судебных), возникших в ходе реализации проекта. </w:t>
      </w:r>
    </w:p>
    <w:bookmarkEnd w:id="345"/>
    <w:bookmarkStart w:name="z422" w:id="346"/>
    <w:p>
      <w:pPr>
        <w:spacing w:after="0"/>
        <w:ind w:left="0"/>
        <w:jc w:val="both"/>
      </w:pPr>
      <w:r>
        <w:rPr>
          <w:rFonts w:ascii="Times New Roman"/>
          <w:b w:val="false"/>
          <w:i w:val="false"/>
          <w:color w:val="000000"/>
          <w:sz w:val="28"/>
        </w:rPr>
        <w:t>
      в строке 22 необходимо указывать подробную информацию о возникших проблемах, рисках, спорных ситуациях и судебных процессах, оказывающих влияние на реализацию проекта, а также влияние проблемы на сроки, стоимость объекта государственно-частного партнерства, принятые меры по устранению проблемы, текущий статус решения вопроса.</w:t>
      </w:r>
    </w:p>
    <w:bookmarkEnd w:id="346"/>
    <w:bookmarkStart w:name="z423" w:id="347"/>
    <w:p>
      <w:pPr>
        <w:spacing w:after="0"/>
        <w:ind w:left="0"/>
        <w:jc w:val="both"/>
      </w:pPr>
      <w:r>
        <w:rPr>
          <w:rFonts w:ascii="Times New Roman"/>
          <w:b w:val="false"/>
          <w:i w:val="false"/>
          <w:color w:val="000000"/>
          <w:sz w:val="28"/>
        </w:rPr>
        <w:t>
      Строка 23 заполняется по расторгнутым договорам государственно-частного партнерства в течение отчетного периода.</w:t>
      </w:r>
    </w:p>
    <w:bookmarkEnd w:id="347"/>
    <w:bookmarkStart w:name="z424" w:id="348"/>
    <w:p>
      <w:pPr>
        <w:spacing w:after="0"/>
        <w:ind w:left="0"/>
        <w:jc w:val="both"/>
      </w:pPr>
      <w:r>
        <w:rPr>
          <w:rFonts w:ascii="Times New Roman"/>
          <w:b w:val="false"/>
          <w:i w:val="false"/>
          <w:color w:val="000000"/>
          <w:sz w:val="28"/>
        </w:rPr>
        <w:t>
      в строке 23 указывается развернутое описание оснований и причин расторжения договора с указанием даты расторжения, стороны-инициатора, а также обстоятельств, послуживших основанием для принятия соответствующего решения.</w:t>
      </w:r>
    </w:p>
    <w:bookmarkEnd w:id="348"/>
    <w:bookmarkStart w:name="z425" w:id="349"/>
    <w:p>
      <w:pPr>
        <w:spacing w:after="0"/>
        <w:ind w:left="0"/>
        <w:jc w:val="both"/>
      </w:pPr>
      <w:r>
        <w:rPr>
          <w:rFonts w:ascii="Times New Roman"/>
          <w:b w:val="false"/>
          <w:i w:val="false"/>
          <w:color w:val="000000"/>
          <w:sz w:val="28"/>
        </w:rPr>
        <w:t>
      Строка 24 заполняется по завершенным проектам и проектам, находящимся на стадии завершения (последний год эксплуатации) в течение отчетного периода.</w:t>
      </w:r>
    </w:p>
    <w:bookmarkEnd w:id="349"/>
    <w:bookmarkStart w:name="z426" w:id="350"/>
    <w:p>
      <w:pPr>
        <w:spacing w:after="0"/>
        <w:ind w:left="0"/>
        <w:jc w:val="both"/>
      </w:pPr>
      <w:r>
        <w:rPr>
          <w:rFonts w:ascii="Times New Roman"/>
          <w:b w:val="false"/>
          <w:i w:val="false"/>
          <w:color w:val="000000"/>
          <w:sz w:val="28"/>
        </w:rPr>
        <w:t>
      в строке 24 указывается развернутое описание достижения/исполнения, поставленных целей, задач, результатов в соответствии с договором и планируемой документацией проекта (конкурсная документация/бизнес-план и т.д.), а также выбранный механизм дальнейшей реализации проекта.</w:t>
      </w:r>
    </w:p>
    <w:bookmarkEnd w:id="350"/>
    <w:bookmarkStart w:name="z427" w:id="351"/>
    <w:p>
      <w:pPr>
        <w:spacing w:after="0"/>
        <w:ind w:left="0"/>
        <w:jc w:val="both"/>
      </w:pPr>
      <w:r>
        <w:rPr>
          <w:rFonts w:ascii="Times New Roman"/>
          <w:b w:val="false"/>
          <w:i w:val="false"/>
          <w:color w:val="000000"/>
          <w:sz w:val="28"/>
        </w:rPr>
        <w:t>
      в строке 25 указываются иные отчеты частного партнера, предусмотренные договором государственно-частного партнерства с приложением соответствующей информации и (или) документации.</w:t>
      </w:r>
    </w:p>
    <w:bookmarkEnd w:id="351"/>
    <w:bookmarkStart w:name="z428" w:id="352"/>
    <w:p>
      <w:pPr>
        <w:spacing w:after="0"/>
        <w:ind w:left="0"/>
        <w:jc w:val="both"/>
      </w:pPr>
      <w:r>
        <w:rPr>
          <w:rFonts w:ascii="Times New Roman"/>
          <w:b w:val="false"/>
          <w:i w:val="false"/>
          <w:color w:val="000000"/>
          <w:sz w:val="28"/>
        </w:rPr>
        <w:t>
      Для данной таблицы в графах "План" и "Факт" указываются соответственно:</w:t>
      </w:r>
    </w:p>
    <w:bookmarkEnd w:id="352"/>
    <w:bookmarkStart w:name="z429" w:id="353"/>
    <w:p>
      <w:pPr>
        <w:spacing w:after="0"/>
        <w:ind w:left="0"/>
        <w:jc w:val="both"/>
      </w:pPr>
      <w:r>
        <w:rPr>
          <w:rFonts w:ascii="Times New Roman"/>
          <w:b w:val="false"/>
          <w:i w:val="false"/>
          <w:color w:val="000000"/>
          <w:sz w:val="28"/>
        </w:rPr>
        <w:t>
      План – мероприятия, предусмотренные договором государственно-частного партнерства и планируемой документацией проекта (конкурсная документация, концепция, бизнес-план и т.д.).</w:t>
      </w:r>
    </w:p>
    <w:bookmarkEnd w:id="353"/>
    <w:bookmarkStart w:name="z430" w:id="354"/>
    <w:p>
      <w:pPr>
        <w:spacing w:after="0"/>
        <w:ind w:left="0"/>
        <w:jc w:val="both"/>
      </w:pPr>
      <w:r>
        <w:rPr>
          <w:rFonts w:ascii="Times New Roman"/>
          <w:b w:val="false"/>
          <w:i w:val="false"/>
          <w:color w:val="000000"/>
          <w:sz w:val="28"/>
        </w:rPr>
        <w:t>
      Факт – фактически исполненные мероприятия, подтвержденные соответствующей документацией (акт ввода объекта в эксплуатацию, акт приема-передачио бъекта, и иные подтверждающие документы).</w:t>
      </w:r>
    </w:p>
    <w:bookmarkEnd w:id="354"/>
    <w:bookmarkStart w:name="z431" w:id="355"/>
    <w:p>
      <w:pPr>
        <w:spacing w:after="0"/>
        <w:ind w:left="0"/>
        <w:jc w:val="both"/>
      </w:pPr>
      <w:r>
        <w:rPr>
          <w:rFonts w:ascii="Times New Roman"/>
          <w:b w:val="false"/>
          <w:i w:val="false"/>
          <w:color w:val="000000"/>
          <w:sz w:val="28"/>
        </w:rPr>
        <w:t xml:space="preserve">
      Графа "Причины отклонения" заполняется только при наличии расхождения между плановыми и фактическими показателями. </w:t>
      </w:r>
    </w:p>
    <w:bookmarkEnd w:id="355"/>
    <w:bookmarkStart w:name="z432" w:id="356"/>
    <w:p>
      <w:pPr>
        <w:spacing w:after="0"/>
        <w:ind w:left="0"/>
        <w:jc w:val="both"/>
      </w:pPr>
      <w:r>
        <w:rPr>
          <w:rFonts w:ascii="Times New Roman"/>
          <w:b w:val="false"/>
          <w:i w:val="false"/>
          <w:color w:val="000000"/>
          <w:sz w:val="28"/>
        </w:rPr>
        <w:t>
      Информация по мониторингу реализации проекта государственно-частного партнерства "По финансовым показателям".</w:t>
      </w:r>
    </w:p>
    <w:bookmarkEnd w:id="356"/>
    <w:bookmarkStart w:name="z433" w:id="357"/>
    <w:p>
      <w:pPr>
        <w:spacing w:after="0"/>
        <w:ind w:left="0"/>
        <w:jc w:val="both"/>
      </w:pPr>
      <w:r>
        <w:rPr>
          <w:rFonts w:ascii="Times New Roman"/>
          <w:b w:val="false"/>
          <w:i w:val="false"/>
          <w:color w:val="000000"/>
          <w:sz w:val="28"/>
        </w:rPr>
        <w:t>
      В строках указывают:</w:t>
      </w:r>
    </w:p>
    <w:bookmarkEnd w:id="357"/>
    <w:bookmarkStart w:name="z434" w:id="358"/>
    <w:p>
      <w:pPr>
        <w:spacing w:after="0"/>
        <w:ind w:left="0"/>
        <w:jc w:val="both"/>
      </w:pPr>
      <w:r>
        <w:rPr>
          <w:rFonts w:ascii="Times New Roman"/>
          <w:b w:val="false"/>
          <w:i w:val="false"/>
          <w:color w:val="000000"/>
          <w:sz w:val="28"/>
        </w:rPr>
        <w:t>
      в строке 1 указывается объем поручительства государства по инфраструктурным облигациям, предусмотренный договором государственно-частного партнерства и фактически выплаченная сумма;</w:t>
      </w:r>
    </w:p>
    <w:bookmarkEnd w:id="358"/>
    <w:bookmarkStart w:name="z435" w:id="359"/>
    <w:p>
      <w:pPr>
        <w:spacing w:after="0"/>
        <w:ind w:left="0"/>
        <w:jc w:val="both"/>
      </w:pPr>
      <w:r>
        <w:rPr>
          <w:rFonts w:ascii="Times New Roman"/>
          <w:b w:val="false"/>
          <w:i w:val="false"/>
          <w:color w:val="000000"/>
          <w:sz w:val="28"/>
        </w:rPr>
        <w:t>
      в строке 2 указывается объем государственных гарантий по займам, привлекаемым для финансирования проектов государственно-частного партнерства, предусмотренный договором государственно-частного партнерства, и фактически выплаченная сумма;</w:t>
      </w:r>
    </w:p>
    <w:bookmarkEnd w:id="359"/>
    <w:bookmarkStart w:name="z436" w:id="360"/>
    <w:p>
      <w:pPr>
        <w:spacing w:after="0"/>
        <w:ind w:left="0"/>
        <w:jc w:val="both"/>
      </w:pPr>
      <w:r>
        <w:rPr>
          <w:rFonts w:ascii="Times New Roman"/>
          <w:b w:val="false"/>
          <w:i w:val="false"/>
          <w:color w:val="000000"/>
          <w:sz w:val="28"/>
        </w:rPr>
        <w:t>
      в строке 3 указывается стоимость переданных исключительных прав на объекты интеллектуальной собственности в рамках договора государственно-частного партнерства;</w:t>
      </w:r>
    </w:p>
    <w:bookmarkEnd w:id="360"/>
    <w:bookmarkStart w:name="z437" w:id="361"/>
    <w:p>
      <w:pPr>
        <w:spacing w:after="0"/>
        <w:ind w:left="0"/>
        <w:jc w:val="both"/>
      </w:pPr>
      <w:r>
        <w:rPr>
          <w:rFonts w:ascii="Times New Roman"/>
          <w:b w:val="false"/>
          <w:i w:val="false"/>
          <w:color w:val="000000"/>
          <w:sz w:val="28"/>
        </w:rPr>
        <w:t>
      в строке 4 указывается стоимость имущества, переданного частному партнеру в виде натурного гранта в соответствии с законодательством Республики Казахстан;</w:t>
      </w:r>
    </w:p>
    <w:bookmarkEnd w:id="361"/>
    <w:bookmarkStart w:name="z438" w:id="362"/>
    <w:p>
      <w:pPr>
        <w:spacing w:after="0"/>
        <w:ind w:left="0"/>
        <w:jc w:val="both"/>
      </w:pPr>
      <w:r>
        <w:rPr>
          <w:rFonts w:ascii="Times New Roman"/>
          <w:b w:val="false"/>
          <w:i w:val="false"/>
          <w:color w:val="000000"/>
          <w:sz w:val="28"/>
        </w:rPr>
        <w:t>
      в строке 5 указывается план выплаты суммы софинансирования проекта на соответствующий год, предусмотренная договором государственно-частного партнерства и фактически выплаченная сумма;</w:t>
      </w:r>
    </w:p>
    <w:bookmarkEnd w:id="362"/>
    <w:bookmarkStart w:name="z439" w:id="363"/>
    <w:p>
      <w:pPr>
        <w:spacing w:after="0"/>
        <w:ind w:left="0"/>
        <w:jc w:val="both"/>
      </w:pPr>
      <w:r>
        <w:rPr>
          <w:rFonts w:ascii="Times New Roman"/>
          <w:b w:val="false"/>
          <w:i w:val="false"/>
          <w:color w:val="000000"/>
          <w:sz w:val="28"/>
        </w:rPr>
        <w:t>
      в строке 6 указывается плановый объем гарантированного потребления товаров, работ и услуг на соответствующий год, в рамках реализации проекта и фактически выплаченная сумма;</w:t>
      </w:r>
    </w:p>
    <w:bookmarkEnd w:id="363"/>
    <w:bookmarkStart w:name="z440" w:id="364"/>
    <w:p>
      <w:pPr>
        <w:spacing w:after="0"/>
        <w:ind w:left="0"/>
        <w:jc w:val="both"/>
      </w:pPr>
      <w:r>
        <w:rPr>
          <w:rFonts w:ascii="Times New Roman"/>
          <w:b w:val="false"/>
          <w:i w:val="false"/>
          <w:color w:val="000000"/>
          <w:sz w:val="28"/>
        </w:rPr>
        <w:t>
      в строке 7 указывается план выплаты компенсации инвестиционных затрат частного партнера на соответствующий год по графику платежей в рамках договора государственно-частного партнерства и фактически выплаченная сумма с начала реализации проекта по отчетный период;</w:t>
      </w:r>
    </w:p>
    <w:bookmarkEnd w:id="364"/>
    <w:bookmarkStart w:name="z441" w:id="365"/>
    <w:p>
      <w:pPr>
        <w:spacing w:after="0"/>
        <w:ind w:left="0"/>
        <w:jc w:val="both"/>
      </w:pPr>
      <w:r>
        <w:rPr>
          <w:rFonts w:ascii="Times New Roman"/>
          <w:b w:val="false"/>
          <w:i w:val="false"/>
          <w:color w:val="000000"/>
          <w:sz w:val="28"/>
        </w:rPr>
        <w:t>
      в строке 8 указывается план выплаты компенсации операционных затрат частного партнера на соответствующий год по графику платежей в рамках договора государственно-частного партнерства и фактически выплаченная сумма с начала реализации проекта по отчетный период;</w:t>
      </w:r>
    </w:p>
    <w:bookmarkEnd w:id="365"/>
    <w:bookmarkStart w:name="z442" w:id="366"/>
    <w:p>
      <w:pPr>
        <w:spacing w:after="0"/>
        <w:ind w:left="0"/>
        <w:jc w:val="both"/>
      </w:pPr>
      <w:r>
        <w:rPr>
          <w:rFonts w:ascii="Times New Roman"/>
          <w:b w:val="false"/>
          <w:i w:val="false"/>
          <w:color w:val="000000"/>
          <w:sz w:val="28"/>
        </w:rPr>
        <w:t>
      в строке 9 указывается план выплаты вознаграждения за управление объектом государственно-частного партнерства на соответствующий год по графику платежей в рамках договора государственно-частного партнерства и фактически выплаченная сумма с начала реализации проекта по отчетный период;</w:t>
      </w:r>
    </w:p>
    <w:bookmarkEnd w:id="366"/>
    <w:bookmarkStart w:name="z443" w:id="367"/>
    <w:p>
      <w:pPr>
        <w:spacing w:after="0"/>
        <w:ind w:left="0"/>
        <w:jc w:val="both"/>
      </w:pPr>
      <w:r>
        <w:rPr>
          <w:rFonts w:ascii="Times New Roman"/>
          <w:b w:val="false"/>
          <w:i w:val="false"/>
          <w:color w:val="000000"/>
          <w:sz w:val="28"/>
        </w:rPr>
        <w:t>
      в строке 10 указывается план выплаты платы за доступность на соответствующий год по графику платежей в рамках договора государственно-частного партнерства и фактически выплаченная сумма с начала реализации проекта по отчетный период;</w:t>
      </w:r>
    </w:p>
    <w:bookmarkEnd w:id="367"/>
    <w:bookmarkStart w:name="z444" w:id="368"/>
    <w:p>
      <w:pPr>
        <w:spacing w:after="0"/>
        <w:ind w:left="0"/>
        <w:jc w:val="both"/>
      </w:pPr>
      <w:r>
        <w:rPr>
          <w:rFonts w:ascii="Times New Roman"/>
          <w:b w:val="false"/>
          <w:i w:val="false"/>
          <w:color w:val="000000"/>
          <w:sz w:val="28"/>
        </w:rPr>
        <w:t>
      в строке 11 указывается план выплаты арендных платежей на соответствующий год по графику платежей в рамках договора государственно-частного партнерства и фактически выплаченная сумма с начала реализации проекта по отчетный период;</w:t>
      </w:r>
    </w:p>
    <w:bookmarkEnd w:id="368"/>
    <w:bookmarkStart w:name="z445" w:id="369"/>
    <w:p>
      <w:pPr>
        <w:spacing w:after="0"/>
        <w:ind w:left="0"/>
        <w:jc w:val="both"/>
      </w:pPr>
      <w:r>
        <w:rPr>
          <w:rFonts w:ascii="Times New Roman"/>
          <w:b w:val="false"/>
          <w:i w:val="false"/>
          <w:color w:val="000000"/>
          <w:sz w:val="28"/>
        </w:rPr>
        <w:t>
      в строке 12 указывается план выплаты средств в рамках государственного заказа/ гарантированного объема бесплатной медицинской помощи и других выплат из бюджета на соответствующий год, предусмотренный договором государственно-частного партнерства, и фактически выплаченная сумма с начала реализации проекта по отчетный период;</w:t>
      </w:r>
    </w:p>
    <w:bookmarkEnd w:id="369"/>
    <w:bookmarkStart w:name="z446" w:id="370"/>
    <w:p>
      <w:pPr>
        <w:spacing w:after="0"/>
        <w:ind w:left="0"/>
        <w:jc w:val="both"/>
      </w:pPr>
      <w:r>
        <w:rPr>
          <w:rFonts w:ascii="Times New Roman"/>
          <w:b w:val="false"/>
          <w:i w:val="false"/>
          <w:color w:val="000000"/>
          <w:sz w:val="28"/>
        </w:rPr>
        <w:t>
      в строке 13 указывается план выплаты субсидий на соответствующий год, предусмотренная договором государственно-частного партнерства, и фактически выплаченная сумма с начала реализации проекта по отчетный период;</w:t>
      </w:r>
    </w:p>
    <w:bookmarkEnd w:id="370"/>
    <w:bookmarkStart w:name="z447" w:id="371"/>
    <w:p>
      <w:pPr>
        <w:spacing w:after="0"/>
        <w:ind w:left="0"/>
        <w:jc w:val="both"/>
      </w:pPr>
      <w:r>
        <w:rPr>
          <w:rFonts w:ascii="Times New Roman"/>
          <w:b w:val="false"/>
          <w:i w:val="false"/>
          <w:color w:val="000000"/>
          <w:sz w:val="28"/>
        </w:rPr>
        <w:t>
      в строке 14 указывается плановый объем доходов частного партнера от реализации товаров, работ и услуг на соответствующий год и фактическая сумма с начала реализации проекта по отчетный период;</w:t>
      </w:r>
    </w:p>
    <w:bookmarkEnd w:id="371"/>
    <w:bookmarkStart w:name="z448" w:id="372"/>
    <w:p>
      <w:pPr>
        <w:spacing w:after="0"/>
        <w:ind w:left="0"/>
        <w:jc w:val="both"/>
      </w:pPr>
      <w:r>
        <w:rPr>
          <w:rFonts w:ascii="Times New Roman"/>
          <w:b w:val="false"/>
          <w:i w:val="false"/>
          <w:color w:val="000000"/>
          <w:sz w:val="28"/>
        </w:rPr>
        <w:t>
      в строке 15 указывается плановый объем доходов государственного партнера от реализации товаров, работ и услуг на соответствующий год и фактическая сумма с начала реализации проекта по отчетный период;</w:t>
      </w:r>
    </w:p>
    <w:bookmarkEnd w:id="372"/>
    <w:bookmarkStart w:name="z449" w:id="373"/>
    <w:p>
      <w:pPr>
        <w:spacing w:after="0"/>
        <w:ind w:left="0"/>
        <w:jc w:val="both"/>
      </w:pPr>
      <w:r>
        <w:rPr>
          <w:rFonts w:ascii="Times New Roman"/>
          <w:b w:val="false"/>
          <w:i w:val="false"/>
          <w:color w:val="000000"/>
          <w:sz w:val="28"/>
        </w:rPr>
        <w:t>
      в строке 16 указывается плановый объем собственных средств частного партнера на соответствующий год, предусмотренный для финансирования проекта в рамках договора государственно-частного партнерства и фактически вложенная сумма;</w:t>
      </w:r>
    </w:p>
    <w:bookmarkEnd w:id="373"/>
    <w:bookmarkStart w:name="z450" w:id="374"/>
    <w:p>
      <w:pPr>
        <w:spacing w:after="0"/>
        <w:ind w:left="0"/>
        <w:jc w:val="both"/>
      </w:pPr>
      <w:r>
        <w:rPr>
          <w:rFonts w:ascii="Times New Roman"/>
          <w:b w:val="false"/>
          <w:i w:val="false"/>
          <w:color w:val="000000"/>
          <w:sz w:val="28"/>
        </w:rPr>
        <w:t>
      в строке 17 указывается плановый объем заемных средств на соответствующий год, предусмотренный для финансирования проекта в рамках договора государственно-частного партнерства и фактически вложенная сумма;</w:t>
      </w:r>
    </w:p>
    <w:bookmarkEnd w:id="374"/>
    <w:bookmarkStart w:name="z451" w:id="375"/>
    <w:p>
      <w:pPr>
        <w:spacing w:after="0"/>
        <w:ind w:left="0"/>
        <w:jc w:val="both"/>
      </w:pPr>
      <w:r>
        <w:rPr>
          <w:rFonts w:ascii="Times New Roman"/>
          <w:b w:val="false"/>
          <w:i w:val="false"/>
          <w:color w:val="000000"/>
          <w:sz w:val="28"/>
        </w:rPr>
        <w:t>
      в строке 18 указывается плановый объем инвестиционных затрат (капитальных расходов) частного партнера на соответствующий год, предусмотренный договором государственно-частного партнерства, а также фактически произведенные инвестиционные затраты, подтвержденные соответствующими документами;</w:t>
      </w:r>
    </w:p>
    <w:bookmarkEnd w:id="375"/>
    <w:bookmarkStart w:name="z452" w:id="376"/>
    <w:p>
      <w:pPr>
        <w:spacing w:after="0"/>
        <w:ind w:left="0"/>
        <w:jc w:val="both"/>
      </w:pPr>
      <w:r>
        <w:rPr>
          <w:rFonts w:ascii="Times New Roman"/>
          <w:b w:val="false"/>
          <w:i w:val="false"/>
          <w:color w:val="000000"/>
          <w:sz w:val="28"/>
        </w:rPr>
        <w:t>
      в строке 19 указывается плановый объем операционных расходов частного партнера в эксплуатационный (постинвестиционный) период на соответствующий год, предусмотренный договором государственно-частного партнерства и фактически выплаченная сумма;</w:t>
      </w:r>
    </w:p>
    <w:bookmarkEnd w:id="376"/>
    <w:bookmarkStart w:name="z453" w:id="377"/>
    <w:p>
      <w:pPr>
        <w:spacing w:after="0"/>
        <w:ind w:left="0"/>
        <w:jc w:val="both"/>
      </w:pPr>
      <w:r>
        <w:rPr>
          <w:rFonts w:ascii="Times New Roman"/>
          <w:b w:val="false"/>
          <w:i w:val="false"/>
          <w:color w:val="000000"/>
          <w:sz w:val="28"/>
        </w:rPr>
        <w:t>
      в строке 20 указывается сумма налогов и других обязательных платежей в бюджет, начисленных и уплаченных частным партнером в связи с реализацией проекта государственно-частного партнерства;</w:t>
      </w:r>
    </w:p>
    <w:bookmarkEnd w:id="377"/>
    <w:bookmarkStart w:name="z454" w:id="378"/>
    <w:p>
      <w:pPr>
        <w:spacing w:after="0"/>
        <w:ind w:left="0"/>
        <w:jc w:val="both"/>
      </w:pPr>
      <w:r>
        <w:rPr>
          <w:rFonts w:ascii="Times New Roman"/>
          <w:b w:val="false"/>
          <w:i w:val="false"/>
          <w:color w:val="000000"/>
          <w:sz w:val="28"/>
        </w:rPr>
        <w:t>
      в строке 21 указывается сумма обязательных отчислений и платежей во внебюджетные фонды, произведенных частным партнером в отчетном периоде.</w:t>
      </w:r>
    </w:p>
    <w:bookmarkEnd w:id="378"/>
    <w:bookmarkStart w:name="z455" w:id="379"/>
    <w:p>
      <w:pPr>
        <w:spacing w:after="0"/>
        <w:ind w:left="0"/>
        <w:jc w:val="both"/>
      </w:pPr>
      <w:r>
        <w:rPr>
          <w:rFonts w:ascii="Times New Roman"/>
          <w:b w:val="false"/>
          <w:i w:val="false"/>
          <w:color w:val="000000"/>
          <w:sz w:val="28"/>
        </w:rPr>
        <w:t xml:space="preserve">
      В строке "причина отклонения" указываются причины расхождения между плановыми и фактическими показателями, а также информация о факторах, повлиявших на исполнение соответствующего показателя. </w:t>
      </w:r>
    </w:p>
    <w:bookmarkEnd w:id="379"/>
    <w:bookmarkStart w:name="z456" w:id="380"/>
    <w:p>
      <w:pPr>
        <w:spacing w:after="0"/>
        <w:ind w:left="0"/>
        <w:jc w:val="both"/>
      </w:pPr>
      <w:r>
        <w:rPr>
          <w:rFonts w:ascii="Times New Roman"/>
          <w:b w:val="false"/>
          <w:i w:val="false"/>
          <w:color w:val="000000"/>
          <w:sz w:val="28"/>
        </w:rPr>
        <w:t>
      При отсутствии значения показателя в соответствующей строке проставляется "0".</w:t>
      </w:r>
    </w:p>
    <w:bookmarkEnd w:id="38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перечню</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Правилам информационного</w:t>
            </w:r>
            <w:r>
              <w:br/>
            </w:r>
            <w:r>
              <w:rPr>
                <w:rFonts w:ascii="Times New Roman"/>
                <w:b w:val="false"/>
                <w:i w:val="false"/>
                <w:color w:val="000000"/>
                <w:sz w:val="20"/>
              </w:rPr>
              <w:t>обеспечения о планируемых и</w:t>
            </w:r>
            <w:r>
              <w:br/>
            </w:r>
            <w:r>
              <w:rPr>
                <w:rFonts w:ascii="Times New Roman"/>
                <w:b w:val="false"/>
                <w:i w:val="false"/>
                <w:color w:val="000000"/>
                <w:sz w:val="20"/>
              </w:rPr>
              <w:t>реализуемых проектах</w:t>
            </w:r>
            <w:r>
              <w:br/>
            </w:r>
            <w:r>
              <w:rPr>
                <w:rFonts w:ascii="Times New Roman"/>
                <w:b w:val="false"/>
                <w:i w:val="false"/>
                <w:color w:val="000000"/>
                <w:sz w:val="20"/>
              </w:rPr>
              <w:t xml:space="preserve">государственно-частного </w:t>
            </w:r>
            <w:r>
              <w:br/>
            </w:r>
            <w:r>
              <w:rPr>
                <w:rFonts w:ascii="Times New Roman"/>
                <w:b w:val="false"/>
                <w:i w:val="false"/>
                <w:color w:val="000000"/>
                <w:sz w:val="20"/>
              </w:rPr>
              <w:t>партнерства,</w:t>
            </w:r>
            <w:r>
              <w:br/>
            </w:r>
            <w:r>
              <w:rPr>
                <w:rFonts w:ascii="Times New Roman"/>
                <w:b w:val="false"/>
                <w:i w:val="false"/>
                <w:color w:val="000000"/>
                <w:sz w:val="20"/>
              </w:rPr>
              <w:t>в том числе посредством</w:t>
            </w:r>
            <w:r>
              <w:br/>
            </w:r>
            <w:r>
              <w:rPr>
                <w:rFonts w:ascii="Times New Roman"/>
                <w:b w:val="false"/>
                <w:i w:val="false"/>
                <w:color w:val="000000"/>
                <w:sz w:val="20"/>
              </w:rPr>
              <w:t>использования веб-портала</w:t>
            </w:r>
            <w:r>
              <w:br/>
            </w:r>
            <w:r>
              <w:rPr>
                <w:rFonts w:ascii="Times New Roman"/>
                <w:b w:val="false"/>
                <w:i w:val="false"/>
                <w:color w:val="000000"/>
                <w:sz w:val="20"/>
              </w:rPr>
              <w:t>государственно-частного</w:t>
            </w:r>
            <w:r>
              <w:br/>
            </w:r>
            <w:r>
              <w:rPr>
                <w:rFonts w:ascii="Times New Roman"/>
                <w:b w:val="false"/>
                <w:i w:val="false"/>
                <w:color w:val="000000"/>
                <w:sz w:val="20"/>
              </w:rPr>
              <w:t xml:space="preserve">партнерства и порядок </w:t>
            </w:r>
            <w:r>
              <w:br/>
            </w:r>
            <w:r>
              <w:rPr>
                <w:rFonts w:ascii="Times New Roman"/>
                <w:b w:val="false"/>
                <w:i w:val="false"/>
                <w:color w:val="000000"/>
                <w:sz w:val="20"/>
              </w:rPr>
              <w:t>формирования</w:t>
            </w:r>
            <w:r>
              <w:br/>
            </w:r>
            <w:r>
              <w:rPr>
                <w:rFonts w:ascii="Times New Roman"/>
                <w:b w:val="false"/>
                <w:i w:val="false"/>
                <w:color w:val="000000"/>
                <w:sz w:val="20"/>
              </w:rPr>
              <w:t>и публикации перечня</w:t>
            </w:r>
            <w:r>
              <w:br/>
            </w:r>
            <w:r>
              <w:rPr>
                <w:rFonts w:ascii="Times New Roman"/>
                <w:b w:val="false"/>
                <w:i w:val="false"/>
                <w:color w:val="000000"/>
                <w:sz w:val="20"/>
              </w:rPr>
              <w:t>социально-экономических задач</w:t>
            </w:r>
            <w:r>
              <w:br/>
            </w:r>
            <w:r>
              <w:rPr>
                <w:rFonts w:ascii="Times New Roman"/>
                <w:b w:val="false"/>
                <w:i w:val="false"/>
                <w:color w:val="000000"/>
                <w:sz w:val="20"/>
              </w:rPr>
              <w:t>для формирования предложений</w:t>
            </w:r>
            <w:r>
              <w:br/>
            </w:r>
            <w:r>
              <w:rPr>
                <w:rFonts w:ascii="Times New Roman"/>
                <w:b w:val="false"/>
                <w:i w:val="false"/>
                <w:color w:val="000000"/>
                <w:sz w:val="20"/>
              </w:rPr>
              <w:t>по реализации проектов</w:t>
            </w:r>
            <w:r>
              <w:br/>
            </w:r>
            <w:r>
              <w:rPr>
                <w:rFonts w:ascii="Times New Roman"/>
                <w:b w:val="false"/>
                <w:i w:val="false"/>
                <w:color w:val="000000"/>
                <w:sz w:val="20"/>
              </w:rPr>
              <w:t>государственно-частного</w:t>
            </w:r>
            <w:r>
              <w:br/>
            </w:r>
            <w:r>
              <w:rPr>
                <w:rFonts w:ascii="Times New Roman"/>
                <w:b w:val="false"/>
                <w:i w:val="false"/>
                <w:color w:val="000000"/>
                <w:sz w:val="20"/>
              </w:rPr>
              <w:t xml:space="preserve">партнерства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r>
              <w:br/>
            </w:r>
            <w:r>
              <w:rPr>
                <w:rFonts w:ascii="Times New Roman"/>
                <w:b w:val="false"/>
                <w:i w:val="false"/>
                <w:color w:val="000000"/>
                <w:sz w:val="20"/>
              </w:rPr>
              <w:t>предназначенная для сбора</w:t>
            </w:r>
            <w:r>
              <w:br/>
            </w:r>
            <w:r>
              <w:rPr>
                <w:rFonts w:ascii="Times New Roman"/>
                <w:b w:val="false"/>
                <w:i w:val="false"/>
                <w:color w:val="000000"/>
                <w:sz w:val="20"/>
              </w:rPr>
              <w:t>административных данных</w:t>
            </w:r>
          </w:p>
        </w:tc>
      </w:tr>
    </w:tbl>
    <w:bookmarkStart w:name="z460" w:id="381"/>
    <w:p>
      <w:pPr>
        <w:spacing w:after="0"/>
        <w:ind w:left="0"/>
        <w:jc w:val="both"/>
      </w:pPr>
      <w:r>
        <w:rPr>
          <w:rFonts w:ascii="Times New Roman"/>
          <w:b w:val="false"/>
          <w:i w:val="false"/>
          <w:color w:val="000000"/>
          <w:sz w:val="28"/>
        </w:rPr>
        <w:t>
      Предоставляется: в Центр развития государственно-частного партнерства с одновременным уведомлением центрального уполномоченного органа по бюджетной политике и центрального уполномоченного органа соответствующей отрасли, в местный уполномоченный орган по бюджетной политике с одновременным уведомлением территориальных подразделений (филиалов/представительств) Национальной палаты предпринимателей Республики Казахстан.</w:t>
      </w:r>
    </w:p>
    <w:bookmarkEnd w:id="381"/>
    <w:bookmarkStart w:name="z461" w:id="382"/>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kzppp.kz.</w:t>
      </w:r>
    </w:p>
    <w:bookmarkEnd w:id="382"/>
    <w:bookmarkStart w:name="z462" w:id="383"/>
    <w:p>
      <w:pPr>
        <w:spacing w:after="0"/>
        <w:ind w:left="0"/>
        <w:jc w:val="both"/>
      </w:pPr>
      <w:r>
        <w:rPr>
          <w:rFonts w:ascii="Times New Roman"/>
          <w:b w:val="false"/>
          <w:i w:val="false"/>
          <w:color w:val="000000"/>
          <w:sz w:val="28"/>
        </w:rPr>
        <w:t>
      Наименование административной формы: Информация по проектам государственно-частного партнерства.</w:t>
      </w:r>
    </w:p>
    <w:bookmarkEnd w:id="383"/>
    <w:bookmarkStart w:name="z463" w:id="384"/>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1-БП ПРК ГЧП.</w:t>
      </w:r>
    </w:p>
    <w:bookmarkEnd w:id="384"/>
    <w:bookmarkStart w:name="z464" w:id="385"/>
    <w:p>
      <w:pPr>
        <w:spacing w:after="0"/>
        <w:ind w:left="0"/>
        <w:jc w:val="both"/>
      </w:pPr>
      <w:r>
        <w:rPr>
          <w:rFonts w:ascii="Times New Roman"/>
          <w:b w:val="false"/>
          <w:i w:val="false"/>
          <w:color w:val="000000"/>
          <w:sz w:val="28"/>
        </w:rPr>
        <w:t>
      Периодичность: ежемесячная.</w:t>
      </w:r>
    </w:p>
    <w:bookmarkEnd w:id="385"/>
    <w:bookmarkStart w:name="z465" w:id="386"/>
    <w:p>
      <w:pPr>
        <w:spacing w:after="0"/>
        <w:ind w:left="0"/>
        <w:jc w:val="both"/>
      </w:pPr>
      <w:r>
        <w:rPr>
          <w:rFonts w:ascii="Times New Roman"/>
          <w:b w:val="false"/>
          <w:i w:val="false"/>
          <w:color w:val="000000"/>
          <w:sz w:val="28"/>
        </w:rPr>
        <w:t>
      Отчетный период: __________ 20____ года.</w:t>
      </w:r>
    </w:p>
    <w:bookmarkEnd w:id="386"/>
    <w:bookmarkStart w:name="z466" w:id="387"/>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уполномоченные лица (государственные партнеры) – в Центр развития государственно-частного партнерства по республиканским проектам, в местный уполномоченный орган по бюджетной политике по местным проектам; местные уполномоченные органы по бюджетной политике – в Центр развития государственно-частного партнерства.</w:t>
      </w:r>
    </w:p>
    <w:bookmarkEnd w:id="387"/>
    <w:bookmarkStart w:name="z467" w:id="388"/>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до 10 (десятого) числа месяца, следующего за отчетным – в Центр развития государственно-частного партнерства; до 5 (пятого) числа месяца, следующего за отчетным – в местный уполномоченный орган по бюджетной политике.</w:t>
      </w:r>
    </w:p>
    <w:bookmarkEnd w:id="38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8" w:id="389"/>
          <w:p>
            <w:pPr>
              <w:spacing w:after="20"/>
              <w:ind w:left="20"/>
              <w:jc w:val="both"/>
            </w:pPr>
            <w:r>
              <w:rPr>
                <w:rFonts w:ascii="Times New Roman"/>
                <w:b w:val="false"/>
                <w:i w:val="false"/>
                <w:color w:val="000000"/>
                <w:sz w:val="20"/>
              </w:rPr>
              <w:t>
Бизнес идентификационный номер</w:t>
            </w:r>
          </w:p>
          <w:bookmarkEnd w:id="389"/>
          <w:p>
            <w:pPr>
              <w:spacing w:after="20"/>
              <w:ind w:left="20"/>
              <w:jc w:val="both"/>
            </w:pPr>
            <w:r>
              <w:rPr>
                <w:rFonts w:ascii="Times New Roman"/>
                <w:b w:val="false"/>
                <w:i w:val="false"/>
                <w:color w:val="000000"/>
                <w:sz w:val="20"/>
              </w:rPr>
              <w:t>
Метод сбора: в электронном виде.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9116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3911600" cy="406400"/>
                          </a:xfrm>
                          <a:prstGeom prst="rect">
                            <a:avLst/>
                          </a:prstGeom>
                        </pic:spPr>
                      </pic:pic>
                    </a:graphicData>
                  </a:graphic>
                </wp:inline>
              </w:drawing>
            </w:r>
          </w:p>
          <w:p>
            <w:pPr>
              <w:spacing w:after="20"/>
              <w:ind w:left="20"/>
              <w:jc w:val="both"/>
            </w:pPr>
          </w:p>
          <w:p>
            <w:pPr>
              <w:spacing w:after="20"/>
              <w:ind w:left="20"/>
              <w:jc w:val="both"/>
            </w:pPr>
          </w:p>
        </w:tc>
      </w:tr>
    </w:tbl>
    <w:bookmarkStart w:name="z469" w:id="390"/>
    <w:p>
      <w:pPr>
        <w:spacing w:after="0"/>
        <w:ind w:left="0"/>
        <w:jc w:val="both"/>
      </w:pPr>
      <w:r>
        <w:rPr>
          <w:rFonts w:ascii="Times New Roman"/>
          <w:b w:val="false"/>
          <w:i w:val="false"/>
          <w:color w:val="000000"/>
          <w:sz w:val="28"/>
        </w:rPr>
        <w:t>
      Информация по проектам государственно-частного партнерства (далее – ГЧП) по состоянию на ___________________________________________________________</w:t>
      </w:r>
    </w:p>
    <w:bookmarkEnd w:id="390"/>
    <w:bookmarkStart w:name="z470" w:id="391"/>
    <w:p>
      <w:pPr>
        <w:spacing w:after="0"/>
        <w:ind w:left="0"/>
        <w:jc w:val="both"/>
      </w:pPr>
      <w:r>
        <w:rPr>
          <w:rFonts w:ascii="Times New Roman"/>
          <w:b w:val="false"/>
          <w:i w:val="false"/>
          <w:color w:val="000000"/>
          <w:sz w:val="28"/>
        </w:rPr>
        <w:t>
      (указывается отчетная дата представления информации)</w:t>
      </w:r>
    </w:p>
    <w:bookmarkEnd w:id="39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Регион (столица, область, город республиканского значения) (КАТО), центральный государственный орган</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Государственный/ые партнер/ы (наименование организаций)</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Организатор конкурса либо прямых переговоров</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Частный партнер (наименование организации, ИИН/БИН)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Проект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Статус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Проект государственно-частного партнерства ( ОКЭД)</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Уровень проекта государственно-частного партнерства (республиканский; местный)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проекта государственно-частного партнерства по договору государственно-частного партнерства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объекта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1" w:id="392"/>
          <w:p>
            <w:pPr>
              <w:spacing w:after="20"/>
              <w:ind w:left="20"/>
              <w:jc w:val="both"/>
            </w:pPr>
            <w:r>
              <w:rPr>
                <w:rFonts w:ascii="Times New Roman"/>
                <w:b w:val="false"/>
                <w:i w:val="false"/>
                <w:color w:val="000000"/>
                <w:sz w:val="20"/>
              </w:rPr>
              <w:t>
(планируемые: разработка/экспертиза инвестиционного предложения;</w:t>
            </w:r>
          </w:p>
          <w:bookmarkEnd w:id="392"/>
          <w:p>
            <w:pPr>
              <w:spacing w:after="20"/>
              <w:ind w:left="20"/>
              <w:jc w:val="both"/>
            </w:pPr>
            <w:r>
              <w:rPr>
                <w:rFonts w:ascii="Times New Roman"/>
                <w:b w:val="false"/>
                <w:i w:val="false"/>
                <w:color w:val="000000"/>
                <w:sz w:val="20"/>
              </w:rPr>
              <w:t>
</w:t>
            </w:r>
            <w:r>
              <w:rPr>
                <w:rFonts w:ascii="Times New Roman"/>
                <w:b w:val="false"/>
                <w:i w:val="false"/>
                <w:color w:val="000000"/>
                <w:sz w:val="20"/>
              </w:rPr>
              <w:t>планируемые: вынесение проекта на Маслихат/ОБК; планируемые:</w:t>
            </w:r>
          </w:p>
          <w:p>
            <w:pPr>
              <w:spacing w:after="20"/>
              <w:ind w:left="20"/>
              <w:jc w:val="both"/>
            </w:pPr>
            <w:r>
              <w:rPr>
                <w:rFonts w:ascii="Times New Roman"/>
                <w:b w:val="false"/>
                <w:i w:val="false"/>
                <w:color w:val="000000"/>
                <w:sz w:val="20"/>
              </w:rPr>
              <w:t>
</w:t>
            </w:r>
            <w:r>
              <w:rPr>
                <w:rFonts w:ascii="Times New Roman"/>
                <w:b w:val="false"/>
                <w:i w:val="false"/>
                <w:color w:val="000000"/>
                <w:sz w:val="20"/>
              </w:rPr>
              <w:t>определение юридического лица на консультативное сопровождение проекта;</w:t>
            </w:r>
          </w:p>
          <w:p>
            <w:pPr>
              <w:spacing w:after="20"/>
              <w:ind w:left="20"/>
              <w:jc w:val="both"/>
            </w:pPr>
            <w:r>
              <w:rPr>
                <w:rFonts w:ascii="Times New Roman"/>
                <w:b w:val="false"/>
                <w:i w:val="false"/>
                <w:color w:val="000000"/>
                <w:sz w:val="20"/>
              </w:rPr>
              <w:t>
</w:t>
            </w:r>
            <w:r>
              <w:rPr>
                <w:rFonts w:ascii="Times New Roman"/>
                <w:b w:val="false"/>
                <w:i w:val="false"/>
                <w:color w:val="000000"/>
                <w:sz w:val="20"/>
              </w:rPr>
              <w:t>планируемые: запрос выражения интересов;</w:t>
            </w:r>
          </w:p>
          <w:p>
            <w:pPr>
              <w:spacing w:after="20"/>
              <w:ind w:left="20"/>
              <w:jc w:val="both"/>
            </w:pPr>
            <w:r>
              <w:rPr>
                <w:rFonts w:ascii="Times New Roman"/>
                <w:b w:val="false"/>
                <w:i w:val="false"/>
                <w:color w:val="000000"/>
                <w:sz w:val="20"/>
              </w:rPr>
              <w:t>
</w:t>
            </w:r>
            <w:r>
              <w:rPr>
                <w:rFonts w:ascii="Times New Roman"/>
                <w:b w:val="false"/>
                <w:i w:val="false"/>
                <w:color w:val="000000"/>
                <w:sz w:val="20"/>
              </w:rPr>
              <w:t>планируемые: разработка конкурсной документации;</w:t>
            </w:r>
          </w:p>
          <w:p>
            <w:pPr>
              <w:spacing w:after="20"/>
              <w:ind w:left="20"/>
              <w:jc w:val="both"/>
            </w:pPr>
            <w:r>
              <w:rPr>
                <w:rFonts w:ascii="Times New Roman"/>
                <w:b w:val="false"/>
                <w:i w:val="false"/>
                <w:color w:val="000000"/>
                <w:sz w:val="20"/>
              </w:rPr>
              <w:t>
</w:t>
            </w:r>
            <w:r>
              <w:rPr>
                <w:rFonts w:ascii="Times New Roman"/>
                <w:b w:val="false"/>
                <w:i w:val="false"/>
                <w:color w:val="000000"/>
                <w:sz w:val="20"/>
              </w:rPr>
              <w:t>планируемые: экспертиза конкурсной документации;</w:t>
            </w:r>
          </w:p>
          <w:p>
            <w:pPr>
              <w:spacing w:after="20"/>
              <w:ind w:left="20"/>
              <w:jc w:val="both"/>
            </w:pPr>
            <w:r>
              <w:rPr>
                <w:rFonts w:ascii="Times New Roman"/>
                <w:b w:val="false"/>
                <w:i w:val="false"/>
                <w:color w:val="000000"/>
                <w:sz w:val="20"/>
              </w:rPr>
              <w:t>
</w:t>
            </w:r>
            <w:r>
              <w:rPr>
                <w:rFonts w:ascii="Times New Roman"/>
                <w:b w:val="false"/>
                <w:i w:val="false"/>
                <w:color w:val="000000"/>
                <w:sz w:val="20"/>
              </w:rPr>
              <w:t>планируемые: конкурс/ переговоры;</w:t>
            </w:r>
          </w:p>
          <w:p>
            <w:pPr>
              <w:spacing w:after="20"/>
              <w:ind w:left="20"/>
              <w:jc w:val="both"/>
            </w:pPr>
            <w:r>
              <w:rPr>
                <w:rFonts w:ascii="Times New Roman"/>
                <w:b w:val="false"/>
                <w:i w:val="false"/>
                <w:color w:val="000000"/>
                <w:sz w:val="20"/>
              </w:rPr>
              <w:t>
</w:t>
            </w:r>
            <w:r>
              <w:rPr>
                <w:rFonts w:ascii="Times New Roman"/>
                <w:b w:val="false"/>
                <w:i w:val="false"/>
                <w:color w:val="000000"/>
                <w:sz w:val="20"/>
              </w:rPr>
              <w:t>реализуемые: финансовое закрытие;</w:t>
            </w:r>
          </w:p>
          <w:p>
            <w:pPr>
              <w:spacing w:after="20"/>
              <w:ind w:left="20"/>
              <w:jc w:val="both"/>
            </w:pPr>
            <w:r>
              <w:rPr>
                <w:rFonts w:ascii="Times New Roman"/>
                <w:b w:val="false"/>
                <w:i w:val="false"/>
                <w:color w:val="000000"/>
                <w:sz w:val="20"/>
              </w:rPr>
              <w:t>
</w:t>
            </w:r>
            <w:r>
              <w:rPr>
                <w:rFonts w:ascii="Times New Roman"/>
                <w:b w:val="false"/>
                <w:i w:val="false"/>
                <w:color w:val="000000"/>
                <w:sz w:val="20"/>
              </w:rPr>
              <w:t>реализуемые: СМР;</w:t>
            </w:r>
          </w:p>
          <w:p>
            <w:pPr>
              <w:spacing w:after="20"/>
              <w:ind w:left="20"/>
              <w:jc w:val="both"/>
            </w:pPr>
            <w:r>
              <w:rPr>
                <w:rFonts w:ascii="Times New Roman"/>
                <w:b w:val="false"/>
                <w:i w:val="false"/>
                <w:color w:val="000000"/>
                <w:sz w:val="20"/>
              </w:rPr>
              <w:t>
реализуемые: эксплуатация)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bl>
    <w:bookmarkStart w:name="z480" w:id="393"/>
    <w:p>
      <w:pPr>
        <w:spacing w:after="0"/>
        <w:ind w:left="0"/>
        <w:jc w:val="both"/>
      </w:pPr>
      <w:r>
        <w:rPr>
          <w:rFonts w:ascii="Times New Roman"/>
          <w:b w:val="false"/>
          <w:i w:val="false"/>
          <w:color w:val="000000"/>
          <w:sz w:val="28"/>
        </w:rPr>
        <w:t>
      Продолжение таблицы</w:t>
      </w:r>
    </w:p>
    <w:bookmarkEnd w:id="39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инициативы (государственная (вид конкурса) или частная</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заключения договора государственно-частного партнерства (00.00.0000)</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регистрации договора государственно-частного партнерства в органах казначейства (00.00.0000)</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заключения и регистрации дополнительных соглашений (при наличии) (00.00.0000)</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Мощность проекта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 реализации проекта государственно-частного партнерства</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Прекращение договора государственно-частного партнерства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инвестиционный период</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эксплуатационный период</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начало</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конец</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начало</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конец</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(00.00.0000)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Основание с указанием причин (расторжение, истечение срока действия, ликвидация частного партнера, иные случаи)</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r>
    </w:tbl>
    <w:bookmarkStart w:name="z481" w:id="394"/>
    <w:p>
      <w:pPr>
        <w:spacing w:after="0"/>
        <w:ind w:left="0"/>
        <w:jc w:val="both"/>
      </w:pPr>
      <w:r>
        <w:rPr>
          <w:rFonts w:ascii="Times New Roman"/>
          <w:b w:val="false"/>
          <w:i w:val="false"/>
          <w:color w:val="000000"/>
          <w:sz w:val="28"/>
        </w:rPr>
        <w:t>
      Продолжение таблицы</w:t>
      </w:r>
    </w:p>
    <w:bookmarkEnd w:id="39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контракта (государственно-частного партнерства, концессия, сервисный контракт)</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проекта тыс. теңге</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участия государственного партнера в соответствии с пунктом 2 статьи 27 Закона</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стоимость проекта (затраты в инвестиционный и эксплуатационный периодах)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создания и (или) реконструкции объекта государственно-частного партнерства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Измененная стоимость проекта</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r>
    </w:tbl>
    <w:bookmarkStart w:name="z482" w:id="395"/>
    <w:p>
      <w:pPr>
        <w:spacing w:after="0"/>
        <w:ind w:left="0"/>
        <w:jc w:val="both"/>
      </w:pPr>
      <w:r>
        <w:rPr>
          <w:rFonts w:ascii="Times New Roman"/>
          <w:b w:val="false"/>
          <w:i w:val="false"/>
          <w:color w:val="000000"/>
          <w:sz w:val="28"/>
        </w:rPr>
        <w:t>
      Продолжение таблицы</w:t>
      </w:r>
    </w:p>
    <w:bookmarkEnd w:id="39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Меры господдержки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3" w:id="396"/>
          <w:p>
            <w:pPr>
              <w:spacing w:after="20"/>
              <w:ind w:left="20"/>
              <w:jc w:val="both"/>
            </w:pPr>
            <w:r>
              <w:rPr>
                <w:rFonts w:ascii="Times New Roman"/>
                <w:b w:val="false"/>
                <w:i w:val="false"/>
                <w:color w:val="000000"/>
                <w:sz w:val="20"/>
              </w:rPr>
              <w:t>
1) поручительства государства по инфраструктурным облигациям;</w:t>
            </w:r>
          </w:p>
          <w:bookmarkEnd w:id="396"/>
          <w:p>
            <w:pPr>
              <w:spacing w:after="20"/>
              <w:ind w:left="20"/>
              <w:jc w:val="both"/>
            </w:pPr>
            <w:r>
              <w:rPr>
                <w:rFonts w:ascii="Times New Roman"/>
                <w:b w:val="false"/>
                <w:i w:val="false"/>
                <w:color w:val="000000"/>
                <w:sz w:val="20"/>
              </w:rPr>
              <w:t>
</w:t>
            </w:r>
            <w:r>
              <w:rPr>
                <w:rFonts w:ascii="Times New Roman"/>
                <w:b w:val="false"/>
                <w:i w:val="false"/>
                <w:color w:val="000000"/>
                <w:sz w:val="20"/>
              </w:rPr>
              <w:t>2) государственные гарантии по займам, привлекаемые для финансирования проектов государственно-частного партнерства</w:t>
            </w:r>
          </w:p>
          <w:p>
            <w:pPr>
              <w:spacing w:after="20"/>
              <w:ind w:left="20"/>
              <w:jc w:val="both"/>
            </w:pPr>
            <w:r>
              <w:rPr>
                <w:rFonts w:ascii="Times New Roman"/>
                <w:b w:val="false"/>
                <w:i w:val="false"/>
                <w:color w:val="000000"/>
                <w:sz w:val="20"/>
              </w:rPr>
              <w:t>
3) передача исключительных прав на объекты интеллектуальной собственности, принадлежащие государству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Натурные гранты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Софинансировние проектов государственно-частного партнерства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Гарантия потребления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bl>
    <w:bookmarkStart w:name="z485" w:id="397"/>
    <w:p>
      <w:pPr>
        <w:spacing w:after="0"/>
        <w:ind w:left="0"/>
        <w:jc w:val="both"/>
      </w:pPr>
      <w:r>
        <w:rPr>
          <w:rFonts w:ascii="Times New Roman"/>
          <w:b w:val="false"/>
          <w:i w:val="false"/>
          <w:color w:val="000000"/>
          <w:sz w:val="28"/>
        </w:rPr>
        <w:t>
      Продолжение таблицы</w:t>
      </w:r>
    </w:p>
    <w:bookmarkEnd w:id="39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Источники возмещения затрат и получения доходов, в тысячах теңге</w:t>
            </w: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план</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факт</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КИЗ</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КИЗ план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КИЗ факт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bl>
    <w:bookmarkStart w:name="z486" w:id="398"/>
    <w:p>
      <w:pPr>
        <w:spacing w:after="0"/>
        <w:ind w:left="0"/>
        <w:jc w:val="both"/>
      </w:pPr>
      <w:r>
        <w:rPr>
          <w:rFonts w:ascii="Times New Roman"/>
          <w:b w:val="false"/>
          <w:i w:val="false"/>
          <w:color w:val="000000"/>
          <w:sz w:val="28"/>
        </w:rPr>
        <w:t>
      Продолжение таблицы</w:t>
      </w:r>
    </w:p>
    <w:bookmarkEnd w:id="39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Источники возмещения затрат и получения доходов, в тысячах теңге</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КОЗ</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КОЗ план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КОЗ факт</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r>
    </w:tbl>
    <w:bookmarkStart w:name="z487" w:id="399"/>
    <w:p>
      <w:pPr>
        <w:spacing w:after="0"/>
        <w:ind w:left="0"/>
        <w:jc w:val="both"/>
      </w:pPr>
      <w:r>
        <w:rPr>
          <w:rFonts w:ascii="Times New Roman"/>
          <w:b w:val="false"/>
          <w:i w:val="false"/>
          <w:color w:val="000000"/>
          <w:sz w:val="28"/>
        </w:rPr>
        <w:t>
      Продолжение таблицы</w:t>
      </w:r>
    </w:p>
    <w:bookmarkEnd w:id="39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Источники возмещения затрат и получения доходов, в тысячах теңге</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ВЗУ</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ВЗУ план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ВЗУ факт</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r>
    </w:tbl>
    <w:bookmarkStart w:name="z488" w:id="400"/>
    <w:p>
      <w:pPr>
        <w:spacing w:after="0"/>
        <w:ind w:left="0"/>
        <w:jc w:val="both"/>
      </w:pPr>
      <w:r>
        <w:rPr>
          <w:rFonts w:ascii="Times New Roman"/>
          <w:b w:val="false"/>
          <w:i w:val="false"/>
          <w:color w:val="000000"/>
          <w:sz w:val="28"/>
        </w:rPr>
        <w:t>
      Продолжение таблицы</w:t>
      </w:r>
    </w:p>
    <w:bookmarkEnd w:id="40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Источники возмещения затрат и получения доходов, в тысячах теңге</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ПЗД</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ПЗД план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ПЗД факт</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r>
    </w:tbl>
    <w:bookmarkStart w:name="z489" w:id="401"/>
    <w:p>
      <w:pPr>
        <w:spacing w:after="0"/>
        <w:ind w:left="0"/>
        <w:jc w:val="both"/>
      </w:pPr>
      <w:r>
        <w:rPr>
          <w:rFonts w:ascii="Times New Roman"/>
          <w:b w:val="false"/>
          <w:i w:val="false"/>
          <w:color w:val="000000"/>
          <w:sz w:val="28"/>
        </w:rPr>
        <w:t>
      Продолжение таблицы</w:t>
      </w:r>
    </w:p>
    <w:bookmarkEnd w:id="40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Источники возмещения затрат и получения доходов, в тысячах теңге</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Арендная плата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арендная плата план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арендная плата факт</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r>
    </w:tbl>
    <w:bookmarkStart w:name="z490" w:id="402"/>
    <w:p>
      <w:pPr>
        <w:spacing w:after="0"/>
        <w:ind w:left="0"/>
        <w:jc w:val="both"/>
      </w:pPr>
      <w:r>
        <w:rPr>
          <w:rFonts w:ascii="Times New Roman"/>
          <w:b w:val="false"/>
          <w:i w:val="false"/>
          <w:color w:val="000000"/>
          <w:sz w:val="28"/>
        </w:rPr>
        <w:t>
      Продолжение таблицы</w:t>
      </w:r>
    </w:p>
    <w:bookmarkEnd w:id="40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Источники возмещения затрат и получения доходов, в тысячах теңге</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госзаказ/ ГОБМП и другие выплаты из бюджета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госзаказ/ ГОБМП и другие выплаты из бюджета план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госзаказ/ ГОБМП и другие выплаты из бюджета факт</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bl>
    <w:bookmarkStart w:name="z491" w:id="403"/>
    <w:p>
      <w:pPr>
        <w:spacing w:after="0"/>
        <w:ind w:left="0"/>
        <w:jc w:val="both"/>
      </w:pPr>
      <w:r>
        <w:rPr>
          <w:rFonts w:ascii="Times New Roman"/>
          <w:b w:val="false"/>
          <w:i w:val="false"/>
          <w:color w:val="000000"/>
          <w:sz w:val="28"/>
        </w:rPr>
        <w:t>
      Продолжение таблицы</w:t>
      </w:r>
    </w:p>
    <w:bookmarkEnd w:id="40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Источники возмещения затрат и получения доходов, в тысячах теңге</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Субсидии</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субсидии план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субсидии факт</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r>
    </w:tbl>
    <w:bookmarkStart w:name="z492" w:id="404"/>
    <w:p>
      <w:pPr>
        <w:spacing w:after="0"/>
        <w:ind w:left="0"/>
        <w:jc w:val="both"/>
      </w:pPr>
      <w:r>
        <w:rPr>
          <w:rFonts w:ascii="Times New Roman"/>
          <w:b w:val="false"/>
          <w:i w:val="false"/>
          <w:color w:val="000000"/>
          <w:sz w:val="28"/>
        </w:rPr>
        <w:t>
      Продолжение таблицы</w:t>
      </w:r>
    </w:p>
    <w:bookmarkEnd w:id="40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Источники возмещения затрат и получения доходов, в тысячах теңге</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Реализация товаров работ и услуг</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выплаченных средств при валютной компенсации (в тысячах теңге)</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реализация ТРУ план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реализация ТРУ факт</w:t>
            </w: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r>
    </w:tbl>
    <w:bookmarkStart w:name="z493" w:id="405"/>
    <w:p>
      <w:pPr>
        <w:spacing w:after="0"/>
        <w:ind w:left="0"/>
        <w:jc w:val="both"/>
      </w:pPr>
      <w:r>
        <w:rPr>
          <w:rFonts w:ascii="Times New Roman"/>
          <w:b w:val="false"/>
          <w:i w:val="false"/>
          <w:color w:val="000000"/>
          <w:sz w:val="28"/>
        </w:rPr>
        <w:t>
      Продолжение таблицы</w:t>
      </w:r>
    </w:p>
    <w:bookmarkEnd w:id="40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Категория проекта (требующие возмещения всех затрат частного партнера из государственного бюджета; требующие возмещение эксплуатационных затрат из государственного бюджета; не требующие каких-либо финансовых мер государственной поддержки и источников возмещения затрат из государственного бюджета)</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Отклонения и проблемы по проекту</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 контакты ответственных лиц, включая сопровождающую организацию</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Ссылка на сайт государственного партнера/ организатора конкурса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Вновь созданные рабочие места по проекту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r>
    </w:tbl>
    <w:bookmarkStart w:name="z494" w:id="406"/>
    <w:p>
      <w:pPr>
        <w:spacing w:after="0"/>
        <w:ind w:left="0"/>
        <w:jc w:val="both"/>
      </w:pPr>
      <w:r>
        <w:rPr>
          <w:rFonts w:ascii="Times New Roman"/>
          <w:b w:val="false"/>
          <w:i w:val="false"/>
          <w:color w:val="000000"/>
          <w:sz w:val="28"/>
        </w:rPr>
        <w:t>
      Наименование ______________________ Адрес________________________</w:t>
      </w:r>
    </w:p>
    <w:bookmarkEnd w:id="406"/>
    <w:bookmarkStart w:name="z495" w:id="407"/>
    <w:p>
      <w:pPr>
        <w:spacing w:after="0"/>
        <w:ind w:left="0"/>
        <w:jc w:val="both"/>
      </w:pPr>
      <w:r>
        <w:rPr>
          <w:rFonts w:ascii="Times New Roman"/>
          <w:b w:val="false"/>
          <w:i w:val="false"/>
          <w:color w:val="000000"/>
          <w:sz w:val="28"/>
        </w:rPr>
        <w:t>
      ___________________________________ _____________________________</w:t>
      </w:r>
    </w:p>
    <w:bookmarkEnd w:id="407"/>
    <w:bookmarkStart w:name="z496" w:id="408"/>
    <w:p>
      <w:pPr>
        <w:spacing w:after="0"/>
        <w:ind w:left="0"/>
        <w:jc w:val="both"/>
      </w:pPr>
      <w:r>
        <w:rPr>
          <w:rFonts w:ascii="Times New Roman"/>
          <w:b w:val="false"/>
          <w:i w:val="false"/>
          <w:color w:val="000000"/>
          <w:sz w:val="28"/>
        </w:rPr>
        <w:t>
      Телефон ______________________________________________________</w:t>
      </w:r>
    </w:p>
    <w:bookmarkEnd w:id="408"/>
    <w:bookmarkStart w:name="z497" w:id="409"/>
    <w:p>
      <w:pPr>
        <w:spacing w:after="0"/>
        <w:ind w:left="0"/>
        <w:jc w:val="both"/>
      </w:pPr>
      <w:r>
        <w:rPr>
          <w:rFonts w:ascii="Times New Roman"/>
          <w:b w:val="false"/>
          <w:i w:val="false"/>
          <w:color w:val="000000"/>
          <w:sz w:val="28"/>
        </w:rPr>
        <w:t>
      Адрес электронной почты</w:t>
      </w:r>
    </w:p>
    <w:bookmarkEnd w:id="409"/>
    <w:bookmarkStart w:name="z498" w:id="410"/>
    <w:p>
      <w:pPr>
        <w:spacing w:after="0"/>
        <w:ind w:left="0"/>
        <w:jc w:val="both"/>
      </w:pPr>
      <w:r>
        <w:rPr>
          <w:rFonts w:ascii="Times New Roman"/>
          <w:b w:val="false"/>
          <w:i w:val="false"/>
          <w:color w:val="000000"/>
          <w:sz w:val="28"/>
        </w:rPr>
        <w:t>
      ______________________________________________________________</w:t>
      </w:r>
    </w:p>
    <w:bookmarkEnd w:id="410"/>
    <w:bookmarkStart w:name="z499" w:id="411"/>
    <w:p>
      <w:pPr>
        <w:spacing w:after="0"/>
        <w:ind w:left="0"/>
        <w:jc w:val="both"/>
      </w:pPr>
      <w:r>
        <w:rPr>
          <w:rFonts w:ascii="Times New Roman"/>
          <w:b w:val="false"/>
          <w:i w:val="false"/>
          <w:color w:val="000000"/>
          <w:sz w:val="28"/>
        </w:rPr>
        <w:t>
      Исполнитель___________________________________ _______________</w:t>
      </w:r>
    </w:p>
    <w:bookmarkEnd w:id="411"/>
    <w:bookmarkStart w:name="z500" w:id="412"/>
    <w:p>
      <w:pPr>
        <w:spacing w:after="0"/>
        <w:ind w:left="0"/>
        <w:jc w:val="both"/>
      </w:pPr>
      <w:r>
        <w:rPr>
          <w:rFonts w:ascii="Times New Roman"/>
          <w:b w:val="false"/>
          <w:i w:val="false"/>
          <w:color w:val="000000"/>
          <w:sz w:val="28"/>
        </w:rPr>
        <w:t>
      фамилия, имя и отчество (при его наличии) подпись, телефон</w:t>
      </w:r>
    </w:p>
    <w:bookmarkEnd w:id="412"/>
    <w:bookmarkStart w:name="z501" w:id="413"/>
    <w:p>
      <w:pPr>
        <w:spacing w:after="0"/>
        <w:ind w:left="0"/>
        <w:jc w:val="both"/>
      </w:pPr>
      <w:r>
        <w:rPr>
          <w:rFonts w:ascii="Times New Roman"/>
          <w:b w:val="false"/>
          <w:i w:val="false"/>
          <w:color w:val="000000"/>
          <w:sz w:val="28"/>
        </w:rPr>
        <w:t>
      Руководитель или лицо, исполняющее его обязанности</w:t>
      </w:r>
    </w:p>
    <w:bookmarkEnd w:id="413"/>
    <w:bookmarkStart w:name="z502" w:id="414"/>
    <w:p>
      <w:pPr>
        <w:spacing w:after="0"/>
        <w:ind w:left="0"/>
        <w:jc w:val="both"/>
      </w:pPr>
      <w:r>
        <w:rPr>
          <w:rFonts w:ascii="Times New Roman"/>
          <w:b w:val="false"/>
          <w:i w:val="false"/>
          <w:color w:val="000000"/>
          <w:sz w:val="28"/>
        </w:rPr>
        <w:t>
      ______________________________________________________________</w:t>
      </w:r>
    </w:p>
    <w:bookmarkEnd w:id="414"/>
    <w:bookmarkStart w:name="z503" w:id="415"/>
    <w:p>
      <w:pPr>
        <w:spacing w:after="0"/>
        <w:ind w:left="0"/>
        <w:jc w:val="both"/>
      </w:pPr>
      <w:r>
        <w:rPr>
          <w:rFonts w:ascii="Times New Roman"/>
          <w:b w:val="false"/>
          <w:i w:val="false"/>
          <w:color w:val="000000"/>
          <w:sz w:val="28"/>
        </w:rPr>
        <w:t>
      ______________________________________________________________</w:t>
      </w:r>
    </w:p>
    <w:bookmarkEnd w:id="415"/>
    <w:bookmarkStart w:name="z504" w:id="416"/>
    <w:p>
      <w:pPr>
        <w:spacing w:after="0"/>
        <w:ind w:left="0"/>
        <w:jc w:val="both"/>
      </w:pPr>
      <w:r>
        <w:rPr>
          <w:rFonts w:ascii="Times New Roman"/>
          <w:b w:val="false"/>
          <w:i w:val="false"/>
          <w:color w:val="000000"/>
          <w:sz w:val="28"/>
        </w:rPr>
        <w:t>
      фамилия, имя и отчество (при его наличии) подпись</w:t>
      </w:r>
    </w:p>
    <w:bookmarkEnd w:id="416"/>
    <w:bookmarkStart w:name="z505" w:id="417"/>
    <w:p>
      <w:pPr>
        <w:spacing w:after="0"/>
        <w:ind w:left="0"/>
        <w:jc w:val="both"/>
      </w:pPr>
      <w:r>
        <w:rPr>
          <w:rFonts w:ascii="Times New Roman"/>
          <w:b w:val="false"/>
          <w:i w:val="false"/>
          <w:color w:val="000000"/>
          <w:sz w:val="28"/>
        </w:rPr>
        <w:t>
      Место для печати (за исключением лиц, являющихся субъектами частного</w:t>
      </w:r>
    </w:p>
    <w:bookmarkEnd w:id="417"/>
    <w:bookmarkStart w:name="z506" w:id="418"/>
    <w:p>
      <w:pPr>
        <w:spacing w:after="0"/>
        <w:ind w:left="0"/>
        <w:jc w:val="both"/>
      </w:pPr>
      <w:r>
        <w:rPr>
          <w:rFonts w:ascii="Times New Roman"/>
          <w:b w:val="false"/>
          <w:i w:val="false"/>
          <w:color w:val="000000"/>
          <w:sz w:val="28"/>
        </w:rPr>
        <w:t>
      предпринимательства) ___________________________________________</w:t>
      </w:r>
    </w:p>
    <w:bookmarkEnd w:id="41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форме,</w:t>
            </w:r>
            <w:r>
              <w:br/>
            </w:r>
            <w:r>
              <w:rPr>
                <w:rFonts w:ascii="Times New Roman"/>
                <w:b w:val="false"/>
                <w:i w:val="false"/>
                <w:color w:val="000000"/>
                <w:sz w:val="20"/>
              </w:rPr>
              <w:t>предназначенной для сбора</w:t>
            </w:r>
            <w:r>
              <w:br/>
            </w:r>
            <w:r>
              <w:rPr>
                <w:rFonts w:ascii="Times New Roman"/>
                <w:b w:val="false"/>
                <w:i w:val="false"/>
                <w:color w:val="000000"/>
                <w:sz w:val="20"/>
              </w:rPr>
              <w:t>административных данных</w:t>
            </w:r>
            <w:r>
              <w:br/>
            </w:r>
            <w:r>
              <w:rPr>
                <w:rFonts w:ascii="Times New Roman"/>
                <w:b w:val="false"/>
                <w:i w:val="false"/>
                <w:color w:val="000000"/>
                <w:sz w:val="20"/>
              </w:rPr>
              <w:t>на безвозмездной основе</w:t>
            </w:r>
            <w:r>
              <w:br/>
            </w:r>
            <w:r>
              <w:rPr>
                <w:rFonts w:ascii="Times New Roman"/>
                <w:b w:val="false"/>
                <w:i w:val="false"/>
                <w:color w:val="000000"/>
                <w:sz w:val="20"/>
              </w:rPr>
              <w:t>"Информация по проектам</w:t>
            </w:r>
            <w:r>
              <w:br/>
            </w:r>
            <w:r>
              <w:rPr>
                <w:rFonts w:ascii="Times New Roman"/>
                <w:b w:val="false"/>
                <w:i w:val="false"/>
                <w:color w:val="000000"/>
                <w:sz w:val="20"/>
              </w:rPr>
              <w:t>государственно-частного</w:t>
            </w:r>
            <w:r>
              <w:br/>
            </w:r>
            <w:r>
              <w:rPr>
                <w:rFonts w:ascii="Times New Roman"/>
                <w:b w:val="false"/>
                <w:i w:val="false"/>
                <w:color w:val="000000"/>
                <w:sz w:val="20"/>
              </w:rPr>
              <w:t>партнерства"</w:t>
            </w:r>
          </w:p>
        </w:tc>
      </w:tr>
    </w:tbl>
    <w:bookmarkStart w:name="z508" w:id="419"/>
    <w:p>
      <w:pPr>
        <w:spacing w:after="0"/>
        <w:ind w:left="0"/>
        <w:jc w:val="left"/>
      </w:pPr>
      <w:r>
        <w:rPr>
          <w:rFonts w:ascii="Times New Roman"/>
          <w:b/>
          <w:i w:val="false"/>
          <w:color w:val="000000"/>
        </w:rPr>
        <w:t xml:space="preserve"> Пояснение по заполнению формы,</w:t>
      </w:r>
      <w:r>
        <w:br/>
      </w:r>
      <w:r>
        <w:rPr>
          <w:rFonts w:ascii="Times New Roman"/>
          <w:b/>
          <w:i w:val="false"/>
          <w:color w:val="000000"/>
        </w:rPr>
        <w:t xml:space="preserve"> предназначенной для административных на безвозмездной основе "Информация по проектам государственно-частного партнерства" (индекс: 1-БП ПРК ГЧП, периодичность: ежемесячно)</w:t>
      </w:r>
    </w:p>
    <w:bookmarkEnd w:id="419"/>
    <w:bookmarkStart w:name="z509" w:id="420"/>
    <w:p>
      <w:pPr>
        <w:spacing w:after="0"/>
        <w:ind w:left="0"/>
        <w:jc w:val="both"/>
      </w:pPr>
      <w:r>
        <w:rPr>
          <w:rFonts w:ascii="Times New Roman"/>
          <w:b w:val="false"/>
          <w:i w:val="false"/>
          <w:color w:val="000000"/>
          <w:sz w:val="28"/>
        </w:rPr>
        <w:t>
      1. Настоящее пояснение предназначено для составления и представления центральными государственными органами соответсвующей отрасли, местными исполнительными органами столицы, областей и городов республиканского значения, государственными партнерами.</w:t>
      </w:r>
    </w:p>
    <w:bookmarkEnd w:id="420"/>
    <w:bookmarkStart w:name="z510" w:id="421"/>
    <w:p>
      <w:pPr>
        <w:spacing w:after="0"/>
        <w:ind w:left="0"/>
        <w:jc w:val="both"/>
      </w:pPr>
      <w:r>
        <w:rPr>
          <w:rFonts w:ascii="Times New Roman"/>
          <w:b w:val="false"/>
          <w:i w:val="false"/>
          <w:color w:val="000000"/>
          <w:sz w:val="28"/>
        </w:rPr>
        <w:t>
      2. Все показатели в стоимостном выражении заполняются в теңге.</w:t>
      </w:r>
    </w:p>
    <w:bookmarkEnd w:id="421"/>
    <w:bookmarkStart w:name="z511" w:id="422"/>
    <w:p>
      <w:pPr>
        <w:spacing w:after="0"/>
        <w:ind w:left="0"/>
        <w:jc w:val="both"/>
      </w:pPr>
      <w:r>
        <w:rPr>
          <w:rFonts w:ascii="Times New Roman"/>
          <w:b w:val="false"/>
          <w:i w:val="false"/>
          <w:color w:val="000000"/>
          <w:sz w:val="28"/>
        </w:rPr>
        <w:t>
      В графах указывается:</w:t>
      </w:r>
    </w:p>
    <w:bookmarkEnd w:id="422"/>
    <w:bookmarkStart w:name="z512" w:id="423"/>
    <w:p>
      <w:pPr>
        <w:spacing w:after="0"/>
        <w:ind w:left="0"/>
        <w:jc w:val="both"/>
      </w:pPr>
      <w:r>
        <w:rPr>
          <w:rFonts w:ascii="Times New Roman"/>
          <w:b w:val="false"/>
          <w:i w:val="false"/>
          <w:color w:val="000000"/>
          <w:sz w:val="28"/>
        </w:rPr>
        <w:t>
      в графе 1 заполняется порядковый номер проекта ГЧП;</w:t>
      </w:r>
    </w:p>
    <w:bookmarkEnd w:id="423"/>
    <w:bookmarkStart w:name="z513" w:id="424"/>
    <w:p>
      <w:pPr>
        <w:spacing w:after="0"/>
        <w:ind w:left="0"/>
        <w:jc w:val="both"/>
      </w:pPr>
      <w:r>
        <w:rPr>
          <w:rFonts w:ascii="Times New Roman"/>
          <w:b w:val="false"/>
          <w:i w:val="false"/>
          <w:color w:val="000000"/>
          <w:sz w:val="28"/>
        </w:rPr>
        <w:t>
      в графе 2 заполняется регион/география реализации проекта ГЧП;</w:t>
      </w:r>
    </w:p>
    <w:bookmarkEnd w:id="424"/>
    <w:bookmarkStart w:name="z514" w:id="425"/>
    <w:p>
      <w:pPr>
        <w:spacing w:after="0"/>
        <w:ind w:left="0"/>
        <w:jc w:val="both"/>
      </w:pPr>
      <w:r>
        <w:rPr>
          <w:rFonts w:ascii="Times New Roman"/>
          <w:b w:val="false"/>
          <w:i w:val="false"/>
          <w:color w:val="000000"/>
          <w:sz w:val="28"/>
        </w:rPr>
        <w:t>
      в графе 3 заполняется государственный партнер проекта ГЧП;</w:t>
      </w:r>
    </w:p>
    <w:bookmarkEnd w:id="425"/>
    <w:bookmarkStart w:name="z515" w:id="426"/>
    <w:p>
      <w:pPr>
        <w:spacing w:after="0"/>
        <w:ind w:left="0"/>
        <w:jc w:val="both"/>
      </w:pPr>
      <w:r>
        <w:rPr>
          <w:rFonts w:ascii="Times New Roman"/>
          <w:b w:val="false"/>
          <w:i w:val="false"/>
          <w:color w:val="000000"/>
          <w:sz w:val="28"/>
        </w:rPr>
        <w:t>
      в графе 4 заполняется организатор конкурса либо прямых переговоров;</w:t>
      </w:r>
    </w:p>
    <w:bookmarkEnd w:id="426"/>
    <w:bookmarkStart w:name="z516" w:id="427"/>
    <w:p>
      <w:pPr>
        <w:spacing w:after="0"/>
        <w:ind w:left="0"/>
        <w:jc w:val="both"/>
      </w:pPr>
      <w:r>
        <w:rPr>
          <w:rFonts w:ascii="Times New Roman"/>
          <w:b w:val="false"/>
          <w:i w:val="false"/>
          <w:color w:val="000000"/>
          <w:sz w:val="28"/>
        </w:rPr>
        <w:t>
      в графе 5 заполняется частный партнер проектов ГЧП;</w:t>
      </w:r>
    </w:p>
    <w:bookmarkEnd w:id="427"/>
    <w:bookmarkStart w:name="z517" w:id="428"/>
    <w:p>
      <w:pPr>
        <w:spacing w:after="0"/>
        <w:ind w:left="0"/>
        <w:jc w:val="both"/>
      </w:pPr>
      <w:r>
        <w:rPr>
          <w:rFonts w:ascii="Times New Roman"/>
          <w:b w:val="false"/>
          <w:i w:val="false"/>
          <w:color w:val="000000"/>
          <w:sz w:val="28"/>
        </w:rPr>
        <w:t>
      в графах 6-7 заполняется наименование проекта ГЧП и вид объекта;</w:t>
      </w:r>
    </w:p>
    <w:bookmarkEnd w:id="428"/>
    <w:bookmarkStart w:name="z518" w:id="429"/>
    <w:p>
      <w:pPr>
        <w:spacing w:after="0"/>
        <w:ind w:left="0"/>
        <w:jc w:val="both"/>
      </w:pPr>
      <w:r>
        <w:rPr>
          <w:rFonts w:ascii="Times New Roman"/>
          <w:b w:val="false"/>
          <w:i w:val="false"/>
          <w:color w:val="000000"/>
          <w:sz w:val="28"/>
        </w:rPr>
        <w:t>
      в графе 8 заполняется статус проекта ГЧП</w:t>
      </w:r>
    </w:p>
    <w:bookmarkEnd w:id="429"/>
    <w:bookmarkStart w:name="z519" w:id="430"/>
    <w:p>
      <w:pPr>
        <w:spacing w:after="0"/>
        <w:ind w:left="0"/>
        <w:jc w:val="both"/>
      </w:pPr>
      <w:r>
        <w:rPr>
          <w:rFonts w:ascii="Times New Roman"/>
          <w:b w:val="false"/>
          <w:i w:val="false"/>
          <w:color w:val="000000"/>
          <w:sz w:val="28"/>
        </w:rPr>
        <w:t>
      в графе 9 заполняется ОКЭД проекта ГЧП;</w:t>
      </w:r>
    </w:p>
    <w:bookmarkEnd w:id="430"/>
    <w:bookmarkStart w:name="z520" w:id="431"/>
    <w:p>
      <w:pPr>
        <w:spacing w:after="0"/>
        <w:ind w:left="0"/>
        <w:jc w:val="both"/>
      </w:pPr>
      <w:r>
        <w:rPr>
          <w:rFonts w:ascii="Times New Roman"/>
          <w:b w:val="false"/>
          <w:i w:val="false"/>
          <w:color w:val="000000"/>
          <w:sz w:val="28"/>
        </w:rPr>
        <w:t>
      в графе 10 заполняется уровень проекта ГЧП;</w:t>
      </w:r>
    </w:p>
    <w:bookmarkEnd w:id="431"/>
    <w:bookmarkStart w:name="z521" w:id="432"/>
    <w:p>
      <w:pPr>
        <w:spacing w:after="0"/>
        <w:ind w:left="0"/>
        <w:jc w:val="both"/>
      </w:pPr>
      <w:r>
        <w:rPr>
          <w:rFonts w:ascii="Times New Roman"/>
          <w:b w:val="false"/>
          <w:i w:val="false"/>
          <w:color w:val="000000"/>
          <w:sz w:val="28"/>
        </w:rPr>
        <w:t>
      в графе 11 заполняется вид инициативы;</w:t>
      </w:r>
    </w:p>
    <w:bookmarkEnd w:id="432"/>
    <w:bookmarkStart w:name="z522" w:id="433"/>
    <w:p>
      <w:pPr>
        <w:spacing w:after="0"/>
        <w:ind w:left="0"/>
        <w:jc w:val="both"/>
      </w:pPr>
      <w:r>
        <w:rPr>
          <w:rFonts w:ascii="Times New Roman"/>
          <w:b w:val="false"/>
          <w:i w:val="false"/>
          <w:color w:val="000000"/>
          <w:sz w:val="28"/>
        </w:rPr>
        <w:t>
      в графе 12 заполняется дата заключения договора ГЧП (дата, месяц, год);</w:t>
      </w:r>
    </w:p>
    <w:bookmarkEnd w:id="433"/>
    <w:bookmarkStart w:name="z523" w:id="434"/>
    <w:p>
      <w:pPr>
        <w:spacing w:after="0"/>
        <w:ind w:left="0"/>
        <w:jc w:val="both"/>
      </w:pPr>
      <w:r>
        <w:rPr>
          <w:rFonts w:ascii="Times New Roman"/>
          <w:b w:val="false"/>
          <w:i w:val="false"/>
          <w:color w:val="000000"/>
          <w:sz w:val="28"/>
        </w:rPr>
        <w:t>
      в графе 13 заполняется дата регистрации договора ГЧП в органах казначейства (дата, месяц, год);</w:t>
      </w:r>
    </w:p>
    <w:bookmarkEnd w:id="434"/>
    <w:bookmarkStart w:name="z524" w:id="435"/>
    <w:p>
      <w:pPr>
        <w:spacing w:after="0"/>
        <w:ind w:left="0"/>
        <w:jc w:val="both"/>
      </w:pPr>
      <w:r>
        <w:rPr>
          <w:rFonts w:ascii="Times New Roman"/>
          <w:b w:val="false"/>
          <w:i w:val="false"/>
          <w:color w:val="000000"/>
          <w:sz w:val="28"/>
        </w:rPr>
        <w:t>
      в графе 14 заполняется дата заключения и регистрации дополнительных соглашений (дата, месяц, год);</w:t>
      </w:r>
    </w:p>
    <w:bookmarkEnd w:id="435"/>
    <w:bookmarkStart w:name="z525" w:id="436"/>
    <w:p>
      <w:pPr>
        <w:spacing w:after="0"/>
        <w:ind w:left="0"/>
        <w:jc w:val="both"/>
      </w:pPr>
      <w:r>
        <w:rPr>
          <w:rFonts w:ascii="Times New Roman"/>
          <w:b w:val="false"/>
          <w:i w:val="false"/>
          <w:color w:val="000000"/>
          <w:sz w:val="28"/>
        </w:rPr>
        <w:t>
      в графе 15 заполняется мощность проекта. Мощность проекта указывается в количественных показателях;</w:t>
      </w:r>
    </w:p>
    <w:bookmarkEnd w:id="436"/>
    <w:bookmarkStart w:name="z526" w:id="437"/>
    <w:p>
      <w:pPr>
        <w:spacing w:after="0"/>
        <w:ind w:left="0"/>
        <w:jc w:val="both"/>
      </w:pPr>
      <w:r>
        <w:rPr>
          <w:rFonts w:ascii="Times New Roman"/>
          <w:b w:val="false"/>
          <w:i w:val="false"/>
          <w:color w:val="000000"/>
          <w:sz w:val="28"/>
        </w:rPr>
        <w:t>
      в графах 16-19 заполняется период реализации проекта ГЧП (инвестиционный и эксплуатационные периоды) (дата, месяц, год);</w:t>
      </w:r>
    </w:p>
    <w:bookmarkEnd w:id="437"/>
    <w:bookmarkStart w:name="z527" w:id="438"/>
    <w:p>
      <w:pPr>
        <w:spacing w:after="0"/>
        <w:ind w:left="0"/>
        <w:jc w:val="both"/>
      </w:pPr>
      <w:r>
        <w:rPr>
          <w:rFonts w:ascii="Times New Roman"/>
          <w:b w:val="false"/>
          <w:i w:val="false"/>
          <w:color w:val="000000"/>
          <w:sz w:val="28"/>
        </w:rPr>
        <w:t>
      в графах 19-20 заполняется дата прекращения договора ГЧП (дата, месяц, год) с основанием причины;</w:t>
      </w:r>
    </w:p>
    <w:bookmarkEnd w:id="438"/>
    <w:bookmarkStart w:name="z528" w:id="439"/>
    <w:p>
      <w:pPr>
        <w:spacing w:after="0"/>
        <w:ind w:left="0"/>
        <w:jc w:val="both"/>
      </w:pPr>
      <w:r>
        <w:rPr>
          <w:rFonts w:ascii="Times New Roman"/>
          <w:b w:val="false"/>
          <w:i w:val="false"/>
          <w:color w:val="000000"/>
          <w:sz w:val="28"/>
        </w:rPr>
        <w:t>
      в графе 22 заполняется вид контракта;</w:t>
      </w:r>
    </w:p>
    <w:bookmarkEnd w:id="439"/>
    <w:bookmarkStart w:name="z529" w:id="440"/>
    <w:p>
      <w:pPr>
        <w:spacing w:after="0"/>
        <w:ind w:left="0"/>
        <w:jc w:val="both"/>
      </w:pPr>
      <w:r>
        <w:rPr>
          <w:rFonts w:ascii="Times New Roman"/>
          <w:b w:val="false"/>
          <w:i w:val="false"/>
          <w:color w:val="000000"/>
          <w:sz w:val="28"/>
        </w:rPr>
        <w:t>
      в графах 23-25 заполняется стоимость проекта в тыс. теңге;</w:t>
      </w:r>
    </w:p>
    <w:bookmarkEnd w:id="440"/>
    <w:bookmarkStart w:name="z530" w:id="441"/>
    <w:p>
      <w:pPr>
        <w:spacing w:after="0"/>
        <w:ind w:left="0"/>
        <w:jc w:val="both"/>
      </w:pPr>
      <w:r>
        <w:rPr>
          <w:rFonts w:ascii="Times New Roman"/>
          <w:b w:val="false"/>
          <w:i w:val="false"/>
          <w:color w:val="000000"/>
          <w:sz w:val="28"/>
        </w:rPr>
        <w:t>
      в графе 26 заполняется форма участия государственного партнера;</w:t>
      </w:r>
    </w:p>
    <w:bookmarkEnd w:id="441"/>
    <w:bookmarkStart w:name="z531" w:id="442"/>
    <w:p>
      <w:pPr>
        <w:spacing w:after="0"/>
        <w:ind w:left="0"/>
        <w:jc w:val="both"/>
      </w:pPr>
      <w:r>
        <w:rPr>
          <w:rFonts w:ascii="Times New Roman"/>
          <w:b w:val="false"/>
          <w:i w:val="false"/>
          <w:color w:val="000000"/>
          <w:sz w:val="28"/>
        </w:rPr>
        <w:t>
      в графах 27-30 заполняется меры господдержки, отражающие применяемые меры государственной поддержки, включая гарантии, поручительства, натурные гранты и иные формы участия государства.;</w:t>
      </w:r>
    </w:p>
    <w:bookmarkEnd w:id="442"/>
    <w:bookmarkStart w:name="z532" w:id="443"/>
    <w:p>
      <w:pPr>
        <w:spacing w:after="0"/>
        <w:ind w:left="0"/>
        <w:jc w:val="both"/>
      </w:pPr>
      <w:r>
        <w:rPr>
          <w:rFonts w:ascii="Times New Roman"/>
          <w:b w:val="false"/>
          <w:i w:val="false"/>
          <w:color w:val="000000"/>
          <w:sz w:val="28"/>
        </w:rPr>
        <w:t>
      в графах 31-96 заполняется источники возмещения затрат и получения доходов, в тыс. теңге (КИЗ; КОЗ; ВЗУ; ПЗД; арендная плата; госзаказ/ГОБМП и другие выплаты из бюджета; субсидии; реализация ТРУ). Блок отражает источники возмещения затрат и доходов проекта, включая: КИЗ, КОЗ, ВЗУ, ПЗД и иные выплаты. Данные указываются в разрезе план/факт по годам.;</w:t>
      </w:r>
    </w:p>
    <w:bookmarkEnd w:id="443"/>
    <w:bookmarkStart w:name="z533" w:id="444"/>
    <w:p>
      <w:pPr>
        <w:spacing w:after="0"/>
        <w:ind w:left="0"/>
        <w:jc w:val="both"/>
      </w:pPr>
      <w:r>
        <w:rPr>
          <w:rFonts w:ascii="Times New Roman"/>
          <w:b w:val="false"/>
          <w:i w:val="false"/>
          <w:color w:val="000000"/>
          <w:sz w:val="28"/>
        </w:rPr>
        <w:t>
      в графе 97 заполняется сумма выплаченных средств при валютной компенсации, в тыс. теңге;</w:t>
      </w:r>
    </w:p>
    <w:bookmarkEnd w:id="444"/>
    <w:bookmarkStart w:name="z534" w:id="445"/>
    <w:p>
      <w:pPr>
        <w:spacing w:after="0"/>
        <w:ind w:left="0"/>
        <w:jc w:val="both"/>
      </w:pPr>
      <w:r>
        <w:rPr>
          <w:rFonts w:ascii="Times New Roman"/>
          <w:b w:val="false"/>
          <w:i w:val="false"/>
          <w:color w:val="000000"/>
          <w:sz w:val="28"/>
        </w:rPr>
        <w:t>
      в графе 98 заполняется категория проекта ГЧП (требующие возмещения всех затрат частного партнера из государственного бюджета; требующие возмещение эксплуатационных затрат из государственного бюджета; не требующие каких-либо финансовых мер государственной поддержки и источников возмещения затрат из государственного бюджета);</w:t>
      </w:r>
    </w:p>
    <w:bookmarkEnd w:id="445"/>
    <w:bookmarkStart w:name="z535" w:id="446"/>
    <w:p>
      <w:pPr>
        <w:spacing w:after="0"/>
        <w:ind w:left="0"/>
        <w:jc w:val="both"/>
      </w:pPr>
      <w:r>
        <w:rPr>
          <w:rFonts w:ascii="Times New Roman"/>
          <w:b w:val="false"/>
          <w:i w:val="false"/>
          <w:color w:val="000000"/>
          <w:sz w:val="28"/>
        </w:rPr>
        <w:t>
      в графе 99 заполняются отклонения и проблемы по проекту;</w:t>
      </w:r>
    </w:p>
    <w:bookmarkEnd w:id="446"/>
    <w:bookmarkStart w:name="z536" w:id="447"/>
    <w:p>
      <w:pPr>
        <w:spacing w:after="0"/>
        <w:ind w:left="0"/>
        <w:jc w:val="both"/>
      </w:pPr>
      <w:r>
        <w:rPr>
          <w:rFonts w:ascii="Times New Roman"/>
          <w:b w:val="false"/>
          <w:i w:val="false"/>
          <w:color w:val="000000"/>
          <w:sz w:val="28"/>
        </w:rPr>
        <w:t>
      в графе 100 заполняются фамилия, имя, отчество (при его наличии), контакты ответственных лиц, включая сопровождающую организацию;</w:t>
      </w:r>
    </w:p>
    <w:bookmarkEnd w:id="447"/>
    <w:bookmarkStart w:name="z537" w:id="448"/>
    <w:p>
      <w:pPr>
        <w:spacing w:after="0"/>
        <w:ind w:left="0"/>
        <w:jc w:val="both"/>
      </w:pPr>
      <w:r>
        <w:rPr>
          <w:rFonts w:ascii="Times New Roman"/>
          <w:b w:val="false"/>
          <w:i w:val="false"/>
          <w:color w:val="000000"/>
          <w:sz w:val="28"/>
        </w:rPr>
        <w:t>
      в графе 101 заполняется ссылка на сайт государственного партнера/ организатора конкурса;</w:t>
      </w:r>
    </w:p>
    <w:bookmarkEnd w:id="448"/>
    <w:bookmarkStart w:name="z538" w:id="449"/>
    <w:p>
      <w:pPr>
        <w:spacing w:after="0"/>
        <w:ind w:left="0"/>
        <w:jc w:val="both"/>
      </w:pPr>
      <w:r>
        <w:rPr>
          <w:rFonts w:ascii="Times New Roman"/>
          <w:b w:val="false"/>
          <w:i w:val="false"/>
          <w:color w:val="000000"/>
          <w:sz w:val="28"/>
        </w:rPr>
        <w:t>
      в графах 102-103 заполняется вновь созданные рабочие места по проекту ГЧП.</w:t>
      </w:r>
    </w:p>
    <w:bookmarkEnd w:id="449"/>
    <w:bookmarkStart w:name="z539" w:id="450"/>
    <w:p>
      <w:pPr>
        <w:spacing w:after="0"/>
        <w:ind w:left="0"/>
        <w:jc w:val="both"/>
      </w:pPr>
      <w:r>
        <w:rPr>
          <w:rFonts w:ascii="Times New Roman"/>
          <w:b w:val="false"/>
          <w:i w:val="false"/>
          <w:color w:val="000000"/>
          <w:sz w:val="28"/>
        </w:rPr>
        <w:t>
      Примечание: Расшифровка аббревиатур:</w:t>
      </w:r>
    </w:p>
    <w:bookmarkEnd w:id="450"/>
    <w:bookmarkStart w:name="z540" w:id="451"/>
    <w:p>
      <w:pPr>
        <w:spacing w:after="0"/>
        <w:ind w:left="0"/>
        <w:jc w:val="both"/>
      </w:pPr>
      <w:r>
        <w:rPr>
          <w:rFonts w:ascii="Times New Roman"/>
          <w:b w:val="false"/>
          <w:i w:val="false"/>
          <w:color w:val="000000"/>
          <w:sz w:val="28"/>
        </w:rPr>
        <w:t>
      БИН – бизнес-идентификационный номер;</w:t>
      </w:r>
    </w:p>
    <w:bookmarkEnd w:id="451"/>
    <w:bookmarkStart w:name="z541" w:id="452"/>
    <w:p>
      <w:pPr>
        <w:spacing w:after="0"/>
        <w:ind w:left="0"/>
        <w:jc w:val="both"/>
      </w:pPr>
      <w:r>
        <w:rPr>
          <w:rFonts w:ascii="Times New Roman"/>
          <w:b w:val="false"/>
          <w:i w:val="false"/>
          <w:color w:val="000000"/>
          <w:sz w:val="28"/>
        </w:rPr>
        <w:t>
      ИИН – индивидуальный идентификационный номер;</w:t>
      </w:r>
    </w:p>
    <w:bookmarkEnd w:id="452"/>
    <w:bookmarkStart w:name="z542" w:id="453"/>
    <w:p>
      <w:pPr>
        <w:spacing w:after="0"/>
        <w:ind w:left="0"/>
        <w:jc w:val="both"/>
      </w:pPr>
      <w:r>
        <w:rPr>
          <w:rFonts w:ascii="Times New Roman"/>
          <w:b w:val="false"/>
          <w:i w:val="false"/>
          <w:color w:val="000000"/>
          <w:sz w:val="28"/>
        </w:rPr>
        <w:t>
      КАТО – классификатор административно-территориальных объектов;</w:t>
      </w:r>
    </w:p>
    <w:bookmarkEnd w:id="453"/>
    <w:bookmarkStart w:name="z543" w:id="454"/>
    <w:p>
      <w:pPr>
        <w:spacing w:after="0"/>
        <w:ind w:left="0"/>
        <w:jc w:val="both"/>
      </w:pPr>
      <w:r>
        <w:rPr>
          <w:rFonts w:ascii="Times New Roman"/>
          <w:b w:val="false"/>
          <w:i w:val="false"/>
          <w:color w:val="000000"/>
          <w:sz w:val="28"/>
        </w:rPr>
        <w:t>
      ОКЭД – общий классификатор видов экономической деятельности;</w:t>
      </w:r>
    </w:p>
    <w:bookmarkEnd w:id="454"/>
    <w:bookmarkStart w:name="z544" w:id="455"/>
    <w:p>
      <w:pPr>
        <w:spacing w:after="0"/>
        <w:ind w:left="0"/>
        <w:jc w:val="both"/>
      </w:pPr>
      <w:r>
        <w:rPr>
          <w:rFonts w:ascii="Times New Roman"/>
          <w:b w:val="false"/>
          <w:i w:val="false"/>
          <w:color w:val="000000"/>
          <w:sz w:val="28"/>
        </w:rPr>
        <w:t>
      КИЗ – компенсация инвестиционных затрат;</w:t>
      </w:r>
    </w:p>
    <w:bookmarkEnd w:id="455"/>
    <w:bookmarkStart w:name="z545" w:id="456"/>
    <w:p>
      <w:pPr>
        <w:spacing w:after="0"/>
        <w:ind w:left="0"/>
        <w:jc w:val="both"/>
      </w:pPr>
      <w:r>
        <w:rPr>
          <w:rFonts w:ascii="Times New Roman"/>
          <w:b w:val="false"/>
          <w:i w:val="false"/>
          <w:color w:val="000000"/>
          <w:sz w:val="28"/>
        </w:rPr>
        <w:t>
      КОЗ – компенсация операционных затрат;</w:t>
      </w:r>
    </w:p>
    <w:bookmarkEnd w:id="456"/>
    <w:bookmarkStart w:name="z546" w:id="457"/>
    <w:p>
      <w:pPr>
        <w:spacing w:after="0"/>
        <w:ind w:left="0"/>
        <w:jc w:val="both"/>
      </w:pPr>
      <w:r>
        <w:rPr>
          <w:rFonts w:ascii="Times New Roman"/>
          <w:b w:val="false"/>
          <w:i w:val="false"/>
          <w:color w:val="000000"/>
          <w:sz w:val="28"/>
        </w:rPr>
        <w:t>
      ВЗУ – вознаграждение за управление;</w:t>
      </w:r>
    </w:p>
    <w:bookmarkEnd w:id="457"/>
    <w:bookmarkStart w:name="z547" w:id="458"/>
    <w:p>
      <w:pPr>
        <w:spacing w:after="0"/>
        <w:ind w:left="0"/>
        <w:jc w:val="both"/>
      </w:pPr>
      <w:r>
        <w:rPr>
          <w:rFonts w:ascii="Times New Roman"/>
          <w:b w:val="false"/>
          <w:i w:val="false"/>
          <w:color w:val="000000"/>
          <w:sz w:val="28"/>
        </w:rPr>
        <w:t>
      ГОБМП – гарантированный объем бесплатной медицинской помощи;</w:t>
      </w:r>
    </w:p>
    <w:bookmarkEnd w:id="458"/>
    <w:bookmarkStart w:name="z548" w:id="459"/>
    <w:p>
      <w:pPr>
        <w:spacing w:after="0"/>
        <w:ind w:left="0"/>
        <w:jc w:val="both"/>
      </w:pPr>
      <w:r>
        <w:rPr>
          <w:rFonts w:ascii="Times New Roman"/>
          <w:b w:val="false"/>
          <w:i w:val="false"/>
          <w:color w:val="000000"/>
          <w:sz w:val="28"/>
        </w:rPr>
        <w:t>
      ТРУ – товары, работы, услуги;</w:t>
      </w:r>
    </w:p>
    <w:bookmarkEnd w:id="459"/>
    <w:bookmarkStart w:name="z549" w:id="460"/>
    <w:p>
      <w:pPr>
        <w:spacing w:after="0"/>
        <w:ind w:left="0"/>
        <w:jc w:val="both"/>
      </w:pPr>
      <w:r>
        <w:rPr>
          <w:rFonts w:ascii="Times New Roman"/>
          <w:b w:val="false"/>
          <w:i w:val="false"/>
          <w:color w:val="000000"/>
          <w:sz w:val="28"/>
        </w:rPr>
        <w:t>
      ГЧП – государственно-частное партнерство.</w:t>
      </w:r>
    </w:p>
    <w:bookmarkEnd w:id="46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w:t>
            </w:r>
            <w:r>
              <w:br/>
            </w:r>
            <w:r>
              <w:rPr>
                <w:rFonts w:ascii="Times New Roman"/>
                <w:b w:val="false"/>
                <w:i w:val="false"/>
                <w:color w:val="000000"/>
                <w:sz w:val="20"/>
              </w:rPr>
              <w:t>к перечню</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Правилам аккредитации лиц,</w:t>
            </w:r>
            <w:r>
              <w:br/>
            </w:r>
            <w:r>
              <w:rPr>
                <w:rFonts w:ascii="Times New Roman"/>
                <w:b w:val="false"/>
                <w:i w:val="false"/>
                <w:color w:val="000000"/>
                <w:sz w:val="20"/>
              </w:rPr>
              <w:t xml:space="preserve">осуществляющих </w:t>
            </w:r>
            <w:r>
              <w:br/>
            </w:r>
            <w:r>
              <w:rPr>
                <w:rFonts w:ascii="Times New Roman"/>
                <w:b w:val="false"/>
                <w:i w:val="false"/>
                <w:color w:val="000000"/>
                <w:sz w:val="20"/>
              </w:rPr>
              <w:t>консультативное</w:t>
            </w:r>
            <w:r>
              <w:br/>
            </w:r>
            <w:r>
              <w:rPr>
                <w:rFonts w:ascii="Times New Roman"/>
                <w:b w:val="false"/>
                <w:i w:val="false"/>
                <w:color w:val="000000"/>
                <w:sz w:val="20"/>
              </w:rPr>
              <w:t>сопровождение проектов</w:t>
            </w:r>
            <w:r>
              <w:br/>
            </w:r>
            <w:r>
              <w:rPr>
                <w:rFonts w:ascii="Times New Roman"/>
                <w:b w:val="false"/>
                <w:i w:val="false"/>
                <w:color w:val="000000"/>
                <w:sz w:val="20"/>
              </w:rPr>
              <w:t>государственно-частного</w:t>
            </w:r>
            <w:r>
              <w:br/>
            </w:r>
            <w:r>
              <w:rPr>
                <w:rFonts w:ascii="Times New Roman"/>
                <w:b w:val="false"/>
                <w:i w:val="false"/>
                <w:color w:val="000000"/>
                <w:sz w:val="20"/>
              </w:rPr>
              <w:t>партнерства,</w:t>
            </w:r>
            <w:r>
              <w:br/>
            </w:r>
            <w:r>
              <w:rPr>
                <w:rFonts w:ascii="Times New Roman"/>
                <w:b w:val="false"/>
                <w:i w:val="false"/>
                <w:color w:val="000000"/>
                <w:sz w:val="20"/>
              </w:rPr>
              <w:t>а также экспертизу</w:t>
            </w:r>
          </w:p>
        </w:tc>
      </w:tr>
    </w:tbl>
    <w:bookmarkStart w:name="z552" w:id="461"/>
    <w:p>
      <w:pPr>
        <w:spacing w:after="0"/>
        <w:ind w:left="0"/>
        <w:jc w:val="left"/>
      </w:pPr>
      <w:r>
        <w:rPr>
          <w:rFonts w:ascii="Times New Roman"/>
          <w:b/>
          <w:i w:val="false"/>
          <w:color w:val="000000"/>
        </w:rPr>
        <w:t xml:space="preserve"> Государственный Герб Республики Казахстан Министерство национальной экономики</w:t>
      </w:r>
    </w:p>
    <w:bookmarkEnd w:id="461"/>
    <w:bookmarkStart w:name="z553" w:id="462"/>
    <w:p>
      <w:pPr>
        <w:spacing w:after="0"/>
        <w:ind w:left="0"/>
        <w:jc w:val="left"/>
      </w:pPr>
      <w:r>
        <w:rPr>
          <w:rFonts w:ascii="Times New Roman"/>
          <w:b/>
          <w:i w:val="false"/>
          <w:color w:val="000000"/>
        </w:rPr>
        <w:t xml:space="preserve"> Сведения об аккредитуемом лице</w:t>
      </w:r>
    </w:p>
    <w:bookmarkEnd w:id="462"/>
    <w:bookmarkStart w:name="z554" w:id="463"/>
    <w:p>
      <w:pPr>
        <w:spacing w:after="0"/>
        <w:ind w:left="0"/>
        <w:jc w:val="both"/>
      </w:pPr>
      <w:r>
        <w:rPr>
          <w:rFonts w:ascii="Times New Roman"/>
          <w:b w:val="false"/>
          <w:i w:val="false"/>
          <w:color w:val="000000"/>
          <w:sz w:val="28"/>
        </w:rPr>
        <w:t>
      Наименование лица ____________________________________</w:t>
      </w:r>
    </w:p>
    <w:bookmarkEnd w:id="463"/>
    <w:bookmarkStart w:name="z555" w:id="464"/>
    <w:p>
      <w:pPr>
        <w:spacing w:after="0"/>
        <w:ind w:left="0"/>
        <w:jc w:val="both"/>
      </w:pPr>
      <w:r>
        <w:rPr>
          <w:rFonts w:ascii="Times New Roman"/>
          <w:b w:val="false"/>
          <w:i w:val="false"/>
          <w:color w:val="000000"/>
          <w:sz w:val="28"/>
        </w:rPr>
        <w:t>
      Юридический и фактический адрес лица __________________</w:t>
      </w:r>
    </w:p>
    <w:bookmarkEnd w:id="464"/>
    <w:bookmarkStart w:name="z556" w:id="465"/>
    <w:p>
      <w:pPr>
        <w:spacing w:after="0"/>
        <w:ind w:left="0"/>
        <w:jc w:val="both"/>
      </w:pPr>
      <w:r>
        <w:rPr>
          <w:rFonts w:ascii="Times New Roman"/>
          <w:b w:val="false"/>
          <w:i w:val="false"/>
          <w:color w:val="000000"/>
          <w:sz w:val="28"/>
        </w:rPr>
        <w:t>
      ______________________________________________________</w:t>
      </w:r>
    </w:p>
    <w:bookmarkEnd w:id="465"/>
    <w:bookmarkStart w:name="z557" w:id="466"/>
    <w:p>
      <w:pPr>
        <w:spacing w:after="0"/>
        <w:ind w:left="0"/>
        <w:jc w:val="both"/>
      </w:pPr>
      <w:r>
        <w:rPr>
          <w:rFonts w:ascii="Times New Roman"/>
          <w:b w:val="false"/>
          <w:i w:val="false"/>
          <w:color w:val="000000"/>
          <w:sz w:val="28"/>
        </w:rPr>
        <w:t>
      Бизнес-идентификационный номер _______________________</w:t>
      </w:r>
    </w:p>
    <w:bookmarkEnd w:id="466"/>
    <w:bookmarkStart w:name="z558" w:id="467"/>
    <w:p>
      <w:pPr>
        <w:spacing w:after="0"/>
        <w:ind w:left="0"/>
        <w:jc w:val="both"/>
      </w:pPr>
      <w:r>
        <w:rPr>
          <w:rFonts w:ascii="Times New Roman"/>
          <w:b w:val="false"/>
          <w:i w:val="false"/>
          <w:color w:val="000000"/>
          <w:sz w:val="28"/>
        </w:rPr>
        <w:t>
      Филиалы (представительства) ___________________________</w:t>
      </w:r>
    </w:p>
    <w:bookmarkEnd w:id="467"/>
    <w:bookmarkStart w:name="z559" w:id="468"/>
    <w:p>
      <w:pPr>
        <w:spacing w:after="0"/>
        <w:ind w:left="0"/>
        <w:jc w:val="both"/>
      </w:pPr>
      <w:r>
        <w:rPr>
          <w:rFonts w:ascii="Times New Roman"/>
          <w:b w:val="false"/>
          <w:i w:val="false"/>
          <w:color w:val="000000"/>
          <w:sz w:val="28"/>
        </w:rPr>
        <w:t>
      (местонахождение и реквизиты)</w:t>
      </w:r>
    </w:p>
    <w:bookmarkEnd w:id="468"/>
    <w:bookmarkStart w:name="z560" w:id="469"/>
    <w:p>
      <w:pPr>
        <w:spacing w:after="0"/>
        <w:ind w:left="0"/>
        <w:jc w:val="both"/>
      </w:pPr>
      <w:r>
        <w:rPr>
          <w:rFonts w:ascii="Times New Roman"/>
          <w:b w:val="false"/>
          <w:i w:val="false"/>
          <w:color w:val="000000"/>
          <w:sz w:val="28"/>
        </w:rPr>
        <w:t>
      Сведения о сотрудниках, которые могут быть задействованы в оказании услуг по консультативному сопровождению и (или) экспертизе проектов:</w:t>
      </w:r>
    </w:p>
    <w:bookmarkEnd w:id="46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Индивидуальный идентификационный номер сотрудника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 сотрудника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Должность сотрудника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Образование сотрудника ( высшее учебное заведение, годы обучения, полученная специальность, квалификация)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и дата выдачи диплома о высшем образовании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и дата международного сертификата специалиста государственно-частного партнерства - Certified PPP Professional (СР3Р)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Стаж работы в организации – заявителе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стаж работы в сфере государственно-частного партнерства</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 сотрудника</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электронной почты сотрудника</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61" w:id="470"/>
    <w:p>
      <w:pPr>
        <w:spacing w:after="0"/>
        <w:ind w:left="0"/>
        <w:jc w:val="both"/>
      </w:pPr>
      <w:r>
        <w:rPr>
          <w:rFonts w:ascii="Times New Roman"/>
          <w:b w:val="false"/>
          <w:i w:val="false"/>
          <w:color w:val="000000"/>
          <w:sz w:val="28"/>
        </w:rPr>
        <w:t>
      _________________ ____________ ______________________________</w:t>
      </w:r>
    </w:p>
    <w:bookmarkEnd w:id="470"/>
    <w:bookmarkStart w:name="z562" w:id="471"/>
    <w:p>
      <w:pPr>
        <w:spacing w:after="0"/>
        <w:ind w:left="0"/>
        <w:jc w:val="both"/>
      </w:pPr>
      <w:r>
        <w:rPr>
          <w:rFonts w:ascii="Times New Roman"/>
          <w:b w:val="false"/>
          <w:i w:val="false"/>
          <w:color w:val="000000"/>
          <w:sz w:val="28"/>
        </w:rPr>
        <w:t>
      (Руководитель (роспись) (фамилия, имя, отчество (при его наличии))</w:t>
      </w:r>
    </w:p>
    <w:bookmarkEnd w:id="471"/>
    <w:bookmarkStart w:name="z563" w:id="472"/>
    <w:p>
      <w:pPr>
        <w:spacing w:after="0"/>
        <w:ind w:left="0"/>
        <w:jc w:val="both"/>
      </w:pPr>
      <w:r>
        <w:rPr>
          <w:rFonts w:ascii="Times New Roman"/>
          <w:b w:val="false"/>
          <w:i w:val="false"/>
          <w:color w:val="000000"/>
          <w:sz w:val="28"/>
        </w:rPr>
        <w:t>
      "___" ___________ 20___ года</w:t>
      </w:r>
    </w:p>
    <w:bookmarkEnd w:id="47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w:t>
            </w:r>
            <w:r>
              <w:br/>
            </w:r>
            <w:r>
              <w:rPr>
                <w:rFonts w:ascii="Times New Roman"/>
                <w:b w:val="false"/>
                <w:i w:val="false"/>
                <w:color w:val="000000"/>
                <w:sz w:val="20"/>
              </w:rPr>
              <w:t>к перечню</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Методике оценки</w:t>
            </w:r>
            <w:r>
              <w:br/>
            </w:r>
            <w:r>
              <w:rPr>
                <w:rFonts w:ascii="Times New Roman"/>
                <w:b w:val="false"/>
                <w:i w:val="false"/>
                <w:color w:val="000000"/>
                <w:sz w:val="20"/>
              </w:rPr>
              <w:t>социально-экономической</w:t>
            </w:r>
            <w:r>
              <w:br/>
            </w:r>
            <w:r>
              <w:rPr>
                <w:rFonts w:ascii="Times New Roman"/>
                <w:b w:val="false"/>
                <w:i w:val="false"/>
                <w:color w:val="000000"/>
                <w:sz w:val="20"/>
              </w:rPr>
              <w:t>эффективности проектов</w:t>
            </w:r>
            <w:r>
              <w:br/>
            </w:r>
            <w:r>
              <w:rPr>
                <w:rFonts w:ascii="Times New Roman"/>
                <w:b w:val="false"/>
                <w:i w:val="false"/>
                <w:color w:val="000000"/>
                <w:sz w:val="20"/>
              </w:rPr>
              <w:t>государственно-частного</w:t>
            </w:r>
            <w:r>
              <w:br/>
            </w:r>
            <w:r>
              <w:rPr>
                <w:rFonts w:ascii="Times New Roman"/>
                <w:b w:val="false"/>
                <w:i w:val="false"/>
                <w:color w:val="000000"/>
                <w:sz w:val="20"/>
              </w:rPr>
              <w:t>партнерства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567" w:id="473"/>
    <w:p>
      <w:pPr>
        <w:spacing w:after="0"/>
        <w:ind w:left="0"/>
        <w:jc w:val="left"/>
      </w:pPr>
      <w:r>
        <w:rPr>
          <w:rFonts w:ascii="Times New Roman"/>
          <w:b/>
          <w:i w:val="false"/>
          <w:color w:val="000000"/>
        </w:rPr>
        <w:t xml:space="preserve"> Социально-экономическая модель проекта государственно-частного партнерства для расчета показателей экономической чистой приведенной стоимости (Economic net present value – ENPV), экономической внутренней нормы доходности (Economic Internal Rate of Return – EIRR) (показатели чистых общественных выгод)</w:t>
      </w:r>
    </w:p>
    <w:bookmarkEnd w:id="47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 (обоснование)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период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период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период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период</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Выгоды проекта государственно-частного партнерства, тысяч теңге (строка 1.1 + (плюс) строка 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прямые экономические выгоды (прямые денежные потоки), тысяч теңге (строка 1.1.1 + (плюс) строка 1.1.2 + (плюс) строка 1.1.3 + (плюс) строка 1.1.4 + (плюс) строка 1.1.5 + (плюс) строка 1.1.6 + (плюс) строка 1.1.7 + (плюс) строка 1.1.8 + (плюс) строка 1.1.9)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софинансирование проекта государственно-частного партнерства, тысяч теңге (в соответствии с финансово-экономической моделью проекта государственно-частного партнерства)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субсидии от государства в случаях, установленных законодательством Республики Казахстан, тысяч теңге (в соответствии с финансово-экономической моделью проекта государственно-частного партнерства)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компенсация инвестиционных затрат по проекту государственно-частного партнерства, тысяч теңге (в соответствии с финансово-экономической моделью проекта государственно-частного партнерства)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компенсация операционных затрат по проекту государственно-частного партнерства, тысяч теңге (в соответствии с финансово-экономической моделью проекта государственно-частного партнерства)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вознаграждение за осуществление управления объектом государственно-частного партнерства, находящимся в государственной собственности, а также арендная плата за пользование объектом государственно-частного партнерства, тысяч теңге (в соответствии с финансово-экономической моделью проекта государственно-частного партнерства)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плата за доступность, тысяч теңге (в соответствии с финансово-экономической моделью проекта государственно-частного партнерства)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гарантия потребления государством, тысяч теңге (в соответствии с финансово-экономической моделью проекта государственно-частного партнерства)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реализация товаров, работ и услуг в процессе эксплуатации объекта государственно-частного партнерства, тысяч теңге (в соответствии с финансово-экономической моделью проекта государственно-частного партнерства)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прямые денежные потоки (в том числе поступления от коммерческой деятельности частного партнера в рамках проекта государственно-частного партнерства), тысяч теңге (в соответствии с финансово-экономической моделью проекта государственно-частного партнерства)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косвенные социально-экономические выгоды (косвенные денежные потоки), тысяч теңге (строка 1.2.1 + (плюс) строка 1.2.2 + (плюс) строка 1.2.3 + (плюс) строка 1.2.4 + (плюс) строка 1.2.5 + (плюс) строка 1.2.6 + (плюс) строка 1.2.7 + (плюс) строка 1.2.8 + (плюс) строка 1.2.9 + (плюс) строка 1.2.10 + (плюс) строка 1.2.11 + (плюс) строка 1.2.12)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базовый социальный эффект от увеличения притока денежных средств во внебюджетные фонды, тысяч теңге (в соответствии с пунктом 16 настоящей Методики)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базовый социальный эффект от создания новых рабочих мест, тысяч теңге (в соответствии с пунктом 17 настоящей Методики)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отраслевой социальный эффект 1, тысяч теңге (в соответствии с пунктом 13 настоящей Методики)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отраслевой социальный эффект, тысяч теңге (в соответствии с пунктом 13 настоящей Методики)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отраслевой социальный эффект n, тысяч теңге (в соответствии с пунктом 13 настоящей Методики)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базовый экономический эффект от увеличения притока денежных средств в государственный бюджет, тысяч теңге (в соответствии с пунктом 18 настоящей Методики)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базовый экономический эффект от взаимодействия с поставщиками товаров, работ и услуг казахстанского происхождения, тысяч теңге (в соответствии с пунктом 19 настоящей Методики)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базовый экономический эффект от взаимодействия с казахстанскими финансовыми институтами, тысяч теңге (в соответствии с пунктом 20 настоящей Методики)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базовый экономический эффект от прямых иностранных инвестиций, тысяч теңге (в соответствии с пунктом 21 настоящей Методики)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отраслевой экономический эффект 1, тысяч теңге (в соответствии с пунктом 13 настоящей Методики)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отраслевой экономический эффект, тысяч теңге (в соответствии с пунктом 13 настоящей Методики)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отраслевой экономический эффект n, тысяч теңге (в соответствии с пунктом 13 настоящей Методики)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затраты проекта государственно-частного партнерства, тысяч теңге (строка 2.1 + (плюс) строка 2.2)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прямые затраты, тысяч теңге (строка 2.1.1 + (плюс) строка 2.1.2)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инвестиционные затраты, тысяч теңге (в соответствии с финансово-экономической моделью проекта государственно-частного партнерства)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операционные затраты, тысяч теңге (в соответствии с финансово-экономической моделью проекта государственно-частного партнерства)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Косвенные затраты, тысяч теңге (строка 2.2.1 + (плюс) строка 2.2.2)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косвенные инвестиционные затраты, тысяч теңге (в соответствии с пунктом 11 настоящей Методики)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косвенные операционные затраты, тысяч теңге (в соответствии с пунктом 11 настоящей Методики)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Риски проекта государственно-частного партнерства, тысяч теңге (строка 3.1)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риски, оказывающие влияние на социально-экономические показатели отрасли (региона) и Республики Казахстан, тысяч теңге (в соответствии с выбранным методом расчета рисков с обоснованием)</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чистый социально-экономический поток проекта государственно-частного партнерства, тысяч теңге (строка 1 – (минус) строка 2 – (минус) строка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чистый дисконтированный социально-экономический поток проекта государственно-частного партнерства, тысяч теңге (строка 4 с учетом дисконта)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Экономический чистый дисконтированный доход (ENPV), тысяч теңге (в соответствии с пунктами 22, 23, 24 настоящей Методики)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Экономическая внутренняя норма доходности (EIRR), % (в соответствии с пунктами 22, 23, 25, 26 настоящей Методики)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68" w:id="474"/>
    <w:p>
      <w:pPr>
        <w:spacing w:after="0"/>
        <w:ind w:left="0"/>
        <w:jc w:val="both"/>
      </w:pPr>
      <w:r>
        <w:rPr>
          <w:rFonts w:ascii="Times New Roman"/>
          <w:b w:val="false"/>
          <w:i w:val="false"/>
          <w:color w:val="000000"/>
          <w:sz w:val="28"/>
        </w:rPr>
        <w:t>
      Примечание: 13. Для расчета экономической чистой приведенной стоимости (ENPV) и экономической внутренней нормы доходности (EIRR) применяется ставка дисконтирования в соответствии с пунктом 23 настоящей Методики.</w:t>
      </w:r>
    </w:p>
    <w:bookmarkEnd w:id="47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w:t>
            </w:r>
            <w:r>
              <w:br/>
            </w:r>
            <w:r>
              <w:rPr>
                <w:rFonts w:ascii="Times New Roman"/>
                <w:b w:val="false"/>
                <w:i w:val="false"/>
                <w:color w:val="000000"/>
                <w:sz w:val="20"/>
              </w:rPr>
              <w:t>к перечню</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w:t>
            </w:r>
            <w:r>
              <w:br/>
            </w:r>
            <w:r>
              <w:rPr>
                <w:rFonts w:ascii="Times New Roman"/>
                <w:b w:val="false"/>
                <w:i w:val="false"/>
                <w:color w:val="000000"/>
                <w:sz w:val="20"/>
              </w:rPr>
              <w:t>оценки эффективности</w:t>
            </w:r>
            <w:r>
              <w:br/>
            </w:r>
            <w:r>
              <w:rPr>
                <w:rFonts w:ascii="Times New Roman"/>
                <w:b w:val="false"/>
                <w:i w:val="false"/>
                <w:color w:val="000000"/>
                <w:sz w:val="20"/>
              </w:rPr>
              <w:t>предоставляемых</w:t>
            </w:r>
            <w:r>
              <w:br/>
            </w:r>
            <w:r>
              <w:rPr>
                <w:rFonts w:ascii="Times New Roman"/>
                <w:b w:val="false"/>
                <w:i w:val="false"/>
                <w:color w:val="000000"/>
                <w:sz w:val="20"/>
              </w:rPr>
              <w:t>инвестиционных преференций</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r>
              <w:br/>
            </w:r>
            <w:r>
              <w:rPr>
                <w:rFonts w:ascii="Times New Roman"/>
                <w:b w:val="false"/>
                <w:i w:val="false"/>
                <w:color w:val="000000"/>
                <w:sz w:val="20"/>
              </w:rPr>
              <w:t>предназначенная для сбора</w:t>
            </w:r>
            <w:r>
              <w:br/>
            </w:r>
            <w:r>
              <w:rPr>
                <w:rFonts w:ascii="Times New Roman"/>
                <w:b w:val="false"/>
                <w:i w:val="false"/>
                <w:color w:val="000000"/>
                <w:sz w:val="20"/>
              </w:rPr>
              <w:t>административных данных</w:t>
            </w:r>
          </w:p>
        </w:tc>
      </w:tr>
    </w:tbl>
    <w:bookmarkStart w:name="z572" w:id="475"/>
    <w:p>
      <w:pPr>
        <w:spacing w:after="0"/>
        <w:ind w:left="0"/>
        <w:jc w:val="both"/>
      </w:pPr>
      <w:r>
        <w:rPr>
          <w:rFonts w:ascii="Times New Roman"/>
          <w:b w:val="false"/>
          <w:i w:val="false"/>
          <w:color w:val="000000"/>
          <w:sz w:val="28"/>
        </w:rPr>
        <w:t>
      Представляется: в Министерство иностранных дел Республики Казахстан</w:t>
      </w:r>
    </w:p>
    <w:bookmarkEnd w:id="475"/>
    <w:bookmarkStart w:name="z573" w:id="476"/>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www.gov.kz.</w:t>
      </w:r>
    </w:p>
    <w:bookmarkEnd w:id="476"/>
    <w:bookmarkStart w:name="z574" w:id="477"/>
    <w:p>
      <w:pPr>
        <w:spacing w:after="0"/>
        <w:ind w:left="0"/>
        <w:jc w:val="both"/>
      </w:pPr>
      <w:r>
        <w:rPr>
          <w:rFonts w:ascii="Times New Roman"/>
          <w:b w:val="false"/>
          <w:i w:val="false"/>
          <w:color w:val="000000"/>
          <w:sz w:val="28"/>
        </w:rPr>
        <w:t>
      Наименование административной формы: "Сведения для оценки эффективности предоставляемых инвестиционных преференций"</w:t>
      </w:r>
    </w:p>
    <w:bookmarkEnd w:id="477"/>
    <w:bookmarkStart w:name="z575" w:id="478"/>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(краткое буквенно-цифровое выражение наименования формы): 1-ОЭ</w:t>
      </w:r>
    </w:p>
    <w:bookmarkEnd w:id="478"/>
    <w:bookmarkStart w:name="z576" w:id="479"/>
    <w:p>
      <w:pPr>
        <w:spacing w:after="0"/>
        <w:ind w:left="0"/>
        <w:jc w:val="both"/>
      </w:pPr>
      <w:r>
        <w:rPr>
          <w:rFonts w:ascii="Times New Roman"/>
          <w:b w:val="false"/>
          <w:i w:val="false"/>
          <w:color w:val="000000"/>
          <w:sz w:val="28"/>
        </w:rPr>
        <w:t>
      Периодичность: годовая</w:t>
      </w:r>
    </w:p>
    <w:bookmarkEnd w:id="479"/>
    <w:bookmarkStart w:name="z577" w:id="480"/>
    <w:p>
      <w:pPr>
        <w:spacing w:after="0"/>
        <w:ind w:left="0"/>
        <w:jc w:val="both"/>
      </w:pPr>
      <w:r>
        <w:rPr>
          <w:rFonts w:ascii="Times New Roman"/>
          <w:b w:val="false"/>
          <w:i w:val="false"/>
          <w:color w:val="000000"/>
          <w:sz w:val="28"/>
        </w:rPr>
        <w:t>
      Отчетный период: 20__ год</w:t>
      </w:r>
    </w:p>
    <w:bookmarkEnd w:id="480"/>
    <w:bookmarkStart w:name="z578" w:id="481"/>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юридическое лицо Республики Казахстан, реализующее инвестиционный проект</w:t>
      </w:r>
    </w:p>
    <w:bookmarkEnd w:id="481"/>
    <w:bookmarkStart w:name="z579" w:id="482"/>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не позднее 15 марта следующего за отчетным периодом</w:t>
      </w:r>
    </w:p>
    <w:bookmarkEnd w:id="482"/>
    <w:bookmarkStart w:name="z580" w:id="483"/>
    <w:p>
      <w:pPr>
        <w:spacing w:after="0"/>
        <w:ind w:left="0"/>
        <w:jc w:val="both"/>
      </w:pPr>
      <w:r>
        <w:rPr>
          <w:rFonts w:ascii="Times New Roman"/>
          <w:b w:val="false"/>
          <w:i w:val="false"/>
          <w:color w:val="000000"/>
          <w:sz w:val="28"/>
        </w:rPr>
        <w:t>
      Индивидуальный идентификационный номер/Бизнес-идентификационный номер</w:t>
      </w:r>
    </w:p>
    <w:bookmarkEnd w:id="483"/>
    <w:bookmarkStart w:name="z581" w:id="484"/>
    <w:p>
      <w:pPr>
        <w:spacing w:after="0"/>
        <w:ind w:left="0"/>
        <w:jc w:val="both"/>
      </w:pPr>
      <w:r>
        <w:rPr>
          <w:rFonts w:ascii="Times New Roman"/>
          <w:b w:val="false"/>
          <w:i w:val="false"/>
          <w:color w:val="000000"/>
          <w:sz w:val="28"/>
        </w:rPr>
        <w:t xml:space="preserve">
      </w:t>
      </w:r>
    </w:p>
    <w:bookmarkEnd w:id="484"/>
    <w:p>
      <w:pPr>
        <w:spacing w:after="0"/>
        <w:ind w:left="0"/>
        <w:jc w:val="both"/>
      </w:pPr>
      <w:r>
        <w:drawing>
          <wp:inline distT="0" distB="0" distL="0" distR="0">
            <wp:extent cx="6096000" cy="520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6096000" cy="520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582" w:id="485"/>
    <w:p>
      <w:pPr>
        <w:spacing w:after="0"/>
        <w:ind w:left="0"/>
        <w:jc w:val="both"/>
      </w:pPr>
      <w:r>
        <w:rPr>
          <w:rFonts w:ascii="Times New Roman"/>
          <w:b w:val="false"/>
          <w:i w:val="false"/>
          <w:color w:val="000000"/>
          <w:sz w:val="28"/>
        </w:rPr>
        <w:t>
      Метод сбора – в электронном виде.</w:t>
      </w:r>
    </w:p>
    <w:bookmarkEnd w:id="485"/>
    <w:bookmarkStart w:name="z583" w:id="486"/>
    <w:p>
      <w:pPr>
        <w:spacing w:after="0"/>
        <w:ind w:left="0"/>
        <w:jc w:val="both"/>
      </w:pPr>
      <w:r>
        <w:rPr>
          <w:rFonts w:ascii="Times New Roman"/>
          <w:b w:val="false"/>
          <w:i w:val="false"/>
          <w:color w:val="000000"/>
          <w:sz w:val="28"/>
        </w:rPr>
        <w:t>
      Сведения для оценки эффективности предоставляемых инвестиционных преференций</w:t>
      </w:r>
    </w:p>
    <w:bookmarkEnd w:id="48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заявителя, получившего меру стимулирования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инвестиционного проекта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Регион (согласно национальному Классификатору административно-территориальных объектов (КАТО)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деятельности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продукции на экспорт, тысяч долларов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продукции, замещающей импорт, тысяч долларов</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условных потерь бюджета, тысяч теңге</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Продолжение таблицы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уплаченных налогов, тысяч теңге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созданных рабочих мест, человек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Фонд оплаты труда, миллион теңге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Использование возобновляемых источников энергии, мегаватт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4" w:id="487"/>
          <w:p>
            <w:pPr>
              <w:spacing w:after="20"/>
              <w:ind w:left="20"/>
              <w:jc w:val="both"/>
            </w:pPr>
            <w:r>
              <w:rPr>
                <w:rFonts w:ascii="Times New Roman"/>
                <w:b w:val="false"/>
                <w:i w:val="false"/>
                <w:color w:val="000000"/>
                <w:sz w:val="20"/>
              </w:rPr>
              <w:t>
Инвестиции в научно-исследовательские и опытно-конструкторские работы</w:t>
            </w:r>
          </w:p>
          <w:bookmarkEnd w:id="487"/>
          <w:p>
            <w:pPr>
              <w:spacing w:after="20"/>
              <w:ind w:left="20"/>
              <w:jc w:val="both"/>
            </w:pPr>
            <w:r>
              <w:rPr>
                <w:rFonts w:ascii="Times New Roman"/>
                <w:b w:val="false"/>
                <w:i w:val="false"/>
                <w:color w:val="000000"/>
                <w:sz w:val="20"/>
              </w:rPr>
              <w:t>
миллион теңге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действия проекта, лет</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85" w:id="488"/>
    <w:p>
      <w:pPr>
        <w:spacing w:after="0"/>
        <w:ind w:left="0"/>
        <w:jc w:val="both"/>
      </w:pPr>
      <w:r>
        <w:rPr>
          <w:rFonts w:ascii="Times New Roman"/>
          <w:b w:val="false"/>
          <w:i w:val="false"/>
          <w:color w:val="000000"/>
          <w:sz w:val="28"/>
        </w:rPr>
        <w:t>
      Телефоны ______________________________________________</w:t>
      </w:r>
    </w:p>
    <w:bookmarkEnd w:id="488"/>
    <w:bookmarkStart w:name="z586" w:id="489"/>
    <w:p>
      <w:pPr>
        <w:spacing w:after="0"/>
        <w:ind w:left="0"/>
        <w:jc w:val="both"/>
      </w:pPr>
      <w:r>
        <w:rPr>
          <w:rFonts w:ascii="Times New Roman"/>
          <w:b w:val="false"/>
          <w:i w:val="false"/>
          <w:color w:val="000000"/>
          <w:sz w:val="28"/>
        </w:rPr>
        <w:t>
      Адрес электронной почты ________________________________</w:t>
      </w:r>
    </w:p>
    <w:bookmarkEnd w:id="489"/>
    <w:bookmarkStart w:name="z587" w:id="490"/>
    <w:p>
      <w:pPr>
        <w:spacing w:after="0"/>
        <w:ind w:left="0"/>
        <w:jc w:val="both"/>
      </w:pPr>
      <w:r>
        <w:rPr>
          <w:rFonts w:ascii="Times New Roman"/>
          <w:b w:val="false"/>
          <w:i w:val="false"/>
          <w:color w:val="000000"/>
          <w:sz w:val="28"/>
        </w:rPr>
        <w:t>
      Исполнитель ___________________________ подпись ________</w:t>
      </w:r>
    </w:p>
    <w:bookmarkEnd w:id="490"/>
    <w:bookmarkStart w:name="z588" w:id="491"/>
    <w:p>
      <w:pPr>
        <w:spacing w:after="0"/>
        <w:ind w:left="0"/>
        <w:jc w:val="both"/>
      </w:pPr>
      <w:r>
        <w:rPr>
          <w:rFonts w:ascii="Times New Roman"/>
          <w:b w:val="false"/>
          <w:i w:val="false"/>
          <w:color w:val="000000"/>
          <w:sz w:val="28"/>
        </w:rPr>
        <w:t>
      фамилия, имя, отчество (при его наличии)</w:t>
      </w:r>
    </w:p>
    <w:bookmarkEnd w:id="491"/>
    <w:bookmarkStart w:name="z589" w:id="492"/>
    <w:p>
      <w:pPr>
        <w:spacing w:after="0"/>
        <w:ind w:left="0"/>
        <w:jc w:val="both"/>
      </w:pPr>
      <w:r>
        <w:rPr>
          <w:rFonts w:ascii="Times New Roman"/>
          <w:b w:val="false"/>
          <w:i w:val="false"/>
          <w:color w:val="000000"/>
          <w:sz w:val="28"/>
        </w:rPr>
        <w:t>
      Руководитель или лицо, исполняющее его обязанности</w:t>
      </w:r>
    </w:p>
    <w:bookmarkEnd w:id="492"/>
    <w:bookmarkStart w:name="z590" w:id="493"/>
    <w:p>
      <w:pPr>
        <w:spacing w:after="0"/>
        <w:ind w:left="0"/>
        <w:jc w:val="both"/>
      </w:pPr>
      <w:r>
        <w:rPr>
          <w:rFonts w:ascii="Times New Roman"/>
          <w:b w:val="false"/>
          <w:i w:val="false"/>
          <w:color w:val="000000"/>
          <w:sz w:val="28"/>
        </w:rPr>
        <w:t>
      ________________________________________ подпись _______</w:t>
      </w:r>
    </w:p>
    <w:bookmarkEnd w:id="493"/>
    <w:bookmarkStart w:name="z591" w:id="494"/>
    <w:p>
      <w:pPr>
        <w:spacing w:after="0"/>
        <w:ind w:left="0"/>
        <w:jc w:val="both"/>
      </w:pPr>
      <w:r>
        <w:rPr>
          <w:rFonts w:ascii="Times New Roman"/>
          <w:b w:val="false"/>
          <w:i w:val="false"/>
          <w:color w:val="000000"/>
          <w:sz w:val="28"/>
        </w:rPr>
        <w:t>
      фамилия, имя, отчество (при его наличии)</w:t>
      </w:r>
    </w:p>
    <w:bookmarkEnd w:id="494"/>
    <w:bookmarkStart w:name="z592" w:id="495"/>
    <w:p>
      <w:pPr>
        <w:spacing w:after="0"/>
        <w:ind w:left="0"/>
        <w:jc w:val="both"/>
      </w:pPr>
      <w:r>
        <w:rPr>
          <w:rFonts w:ascii="Times New Roman"/>
          <w:b w:val="false"/>
          <w:i w:val="false"/>
          <w:color w:val="000000"/>
          <w:sz w:val="28"/>
        </w:rPr>
        <w:t>
      Место для печати (при его наличии)</w:t>
      </w:r>
    </w:p>
    <w:bookmarkEnd w:id="495"/>
    <w:bookmarkStart w:name="z593" w:id="496"/>
    <w:p>
      <w:pPr>
        <w:spacing w:after="0"/>
        <w:ind w:left="0"/>
        <w:jc w:val="both"/>
      </w:pPr>
      <w:r>
        <w:rPr>
          <w:rFonts w:ascii="Times New Roman"/>
          <w:b w:val="false"/>
          <w:i w:val="false"/>
          <w:color w:val="000000"/>
          <w:sz w:val="28"/>
        </w:rPr>
        <w:t>
      Пояснение по заполнению формы, предназначенной для сбора</w:t>
      </w:r>
    </w:p>
    <w:bookmarkEnd w:id="496"/>
    <w:bookmarkStart w:name="z594" w:id="497"/>
    <w:p>
      <w:pPr>
        <w:spacing w:after="0"/>
        <w:ind w:left="0"/>
        <w:jc w:val="both"/>
      </w:pPr>
      <w:r>
        <w:rPr>
          <w:rFonts w:ascii="Times New Roman"/>
          <w:b w:val="false"/>
          <w:i w:val="false"/>
          <w:color w:val="000000"/>
          <w:sz w:val="28"/>
        </w:rPr>
        <w:t>
      административных данных "Сведения для оценки эффективности</w:t>
      </w:r>
    </w:p>
    <w:bookmarkEnd w:id="497"/>
    <w:bookmarkStart w:name="z595" w:id="498"/>
    <w:p>
      <w:pPr>
        <w:spacing w:after="0"/>
        <w:ind w:left="0"/>
        <w:jc w:val="both"/>
      </w:pPr>
      <w:r>
        <w:rPr>
          <w:rFonts w:ascii="Times New Roman"/>
          <w:b w:val="false"/>
          <w:i w:val="false"/>
          <w:color w:val="000000"/>
          <w:sz w:val="28"/>
        </w:rPr>
        <w:t>
      предоставляемых иностранных инвестиций" приведено в приложении</w:t>
      </w:r>
    </w:p>
    <w:bookmarkEnd w:id="498"/>
    <w:bookmarkStart w:name="z596" w:id="499"/>
    <w:p>
      <w:pPr>
        <w:spacing w:after="0"/>
        <w:ind w:left="0"/>
        <w:jc w:val="both"/>
      </w:pPr>
      <w:r>
        <w:rPr>
          <w:rFonts w:ascii="Times New Roman"/>
          <w:b w:val="false"/>
          <w:i w:val="false"/>
          <w:color w:val="000000"/>
          <w:sz w:val="28"/>
        </w:rPr>
        <w:t>
      к настоящей форме.</w:t>
      </w:r>
    </w:p>
    <w:bookmarkEnd w:id="49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форме, предназначенной</w:t>
            </w:r>
            <w:r>
              <w:br/>
            </w:r>
            <w:r>
              <w:rPr>
                <w:rFonts w:ascii="Times New Roman"/>
                <w:b w:val="false"/>
                <w:i w:val="false"/>
                <w:color w:val="000000"/>
                <w:sz w:val="20"/>
              </w:rPr>
              <w:t>для сбора административных</w:t>
            </w:r>
            <w:r>
              <w:br/>
            </w:r>
            <w:r>
              <w:rPr>
                <w:rFonts w:ascii="Times New Roman"/>
                <w:b w:val="false"/>
                <w:i w:val="false"/>
                <w:color w:val="000000"/>
                <w:sz w:val="20"/>
              </w:rPr>
              <w:t>данных "Сведения для оценки</w:t>
            </w:r>
            <w:r>
              <w:br/>
            </w:r>
            <w:r>
              <w:rPr>
                <w:rFonts w:ascii="Times New Roman"/>
                <w:b w:val="false"/>
                <w:i w:val="false"/>
                <w:color w:val="000000"/>
                <w:sz w:val="20"/>
              </w:rPr>
              <w:t>эффективности предоставления</w:t>
            </w:r>
            <w:r>
              <w:br/>
            </w:r>
            <w:r>
              <w:rPr>
                <w:rFonts w:ascii="Times New Roman"/>
                <w:b w:val="false"/>
                <w:i w:val="false"/>
                <w:color w:val="000000"/>
                <w:sz w:val="20"/>
              </w:rPr>
              <w:t>инвестиционных преференций"</w:t>
            </w:r>
          </w:p>
        </w:tc>
      </w:tr>
    </w:tbl>
    <w:bookmarkStart w:name="z598" w:id="500"/>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 "Сведения для оценки эффективности предоставляемых преференций" (1-ОЭ, годовая)</w:t>
      </w:r>
    </w:p>
    <w:bookmarkEnd w:id="500"/>
    <w:bookmarkStart w:name="z599" w:id="501"/>
    <w:p>
      <w:pPr>
        <w:spacing w:after="0"/>
        <w:ind w:left="0"/>
        <w:jc w:val="left"/>
      </w:pPr>
      <w:r>
        <w:rPr>
          <w:rFonts w:ascii="Times New Roman"/>
          <w:b/>
          <w:i w:val="false"/>
          <w:color w:val="000000"/>
        </w:rPr>
        <w:t xml:space="preserve"> Глава 1. Общие положения</w:t>
      </w:r>
    </w:p>
    <w:bookmarkEnd w:id="501"/>
    <w:bookmarkStart w:name="z600" w:id="502"/>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"Сведения для оценки эффективности предоставления инвестиционных преференций" (далее – Форма).</w:t>
      </w:r>
    </w:p>
    <w:bookmarkEnd w:id="502"/>
    <w:bookmarkStart w:name="z601" w:id="503"/>
    <w:p>
      <w:pPr>
        <w:spacing w:after="0"/>
        <w:ind w:left="0"/>
        <w:jc w:val="both"/>
      </w:pPr>
      <w:r>
        <w:rPr>
          <w:rFonts w:ascii="Times New Roman"/>
          <w:b w:val="false"/>
          <w:i w:val="false"/>
          <w:color w:val="000000"/>
          <w:sz w:val="28"/>
        </w:rPr>
        <w:t>
      2. Форма подписывается руководителем, либо лицом, исполняющим его обязанности, с указанием его фамилии и инициалов.</w:t>
      </w:r>
    </w:p>
    <w:bookmarkEnd w:id="503"/>
    <w:bookmarkStart w:name="z602" w:id="504"/>
    <w:p>
      <w:pPr>
        <w:spacing w:after="0"/>
        <w:ind w:left="0"/>
        <w:jc w:val="both"/>
      </w:pPr>
      <w:r>
        <w:rPr>
          <w:rFonts w:ascii="Times New Roman"/>
          <w:b w:val="false"/>
          <w:i w:val="false"/>
          <w:color w:val="000000"/>
          <w:sz w:val="28"/>
        </w:rPr>
        <w:t>
      3. Форма заполняется на государственном и русском языках.</w:t>
      </w:r>
    </w:p>
    <w:bookmarkEnd w:id="504"/>
    <w:bookmarkStart w:name="z603" w:id="505"/>
    <w:p>
      <w:pPr>
        <w:spacing w:after="0"/>
        <w:ind w:left="0"/>
        <w:jc w:val="left"/>
      </w:pPr>
      <w:r>
        <w:rPr>
          <w:rFonts w:ascii="Times New Roman"/>
          <w:b/>
          <w:i w:val="false"/>
          <w:color w:val="000000"/>
        </w:rPr>
        <w:t xml:space="preserve"> Глава 2. Пояснение по заполнению Формы</w:t>
      </w:r>
    </w:p>
    <w:bookmarkEnd w:id="505"/>
    <w:bookmarkStart w:name="z604" w:id="506"/>
    <w:p>
      <w:pPr>
        <w:spacing w:after="0"/>
        <w:ind w:left="0"/>
        <w:jc w:val="both"/>
      </w:pPr>
      <w:r>
        <w:rPr>
          <w:rFonts w:ascii="Times New Roman"/>
          <w:b w:val="false"/>
          <w:i w:val="false"/>
          <w:color w:val="000000"/>
          <w:sz w:val="28"/>
        </w:rPr>
        <w:t>
      1. В графе 1 Формы указывается наименование заявителя, получившего меру стимулирования.</w:t>
      </w:r>
    </w:p>
    <w:bookmarkEnd w:id="506"/>
    <w:bookmarkStart w:name="z605" w:id="507"/>
    <w:p>
      <w:pPr>
        <w:spacing w:after="0"/>
        <w:ind w:left="0"/>
        <w:jc w:val="both"/>
      </w:pPr>
      <w:r>
        <w:rPr>
          <w:rFonts w:ascii="Times New Roman"/>
          <w:b w:val="false"/>
          <w:i w:val="false"/>
          <w:color w:val="000000"/>
          <w:sz w:val="28"/>
        </w:rPr>
        <w:t>
      2. В графе 2 Формы указывается наименование инвестиционного проекта</w:t>
      </w:r>
    </w:p>
    <w:bookmarkEnd w:id="507"/>
    <w:bookmarkStart w:name="z606" w:id="508"/>
    <w:p>
      <w:pPr>
        <w:spacing w:after="0"/>
        <w:ind w:left="0"/>
        <w:jc w:val="both"/>
      </w:pPr>
      <w:r>
        <w:rPr>
          <w:rFonts w:ascii="Times New Roman"/>
          <w:b w:val="false"/>
          <w:i w:val="false"/>
          <w:color w:val="000000"/>
          <w:sz w:val="28"/>
        </w:rPr>
        <w:t>
      3. В графе 3 Формы указывается регион (согласно национальному Классификатору административно-территориальных объектов (КАТО).</w:t>
      </w:r>
    </w:p>
    <w:bookmarkEnd w:id="508"/>
    <w:bookmarkStart w:name="z607" w:id="509"/>
    <w:p>
      <w:pPr>
        <w:spacing w:after="0"/>
        <w:ind w:left="0"/>
        <w:jc w:val="both"/>
      </w:pPr>
      <w:r>
        <w:rPr>
          <w:rFonts w:ascii="Times New Roman"/>
          <w:b w:val="false"/>
          <w:i w:val="false"/>
          <w:color w:val="000000"/>
          <w:sz w:val="28"/>
        </w:rPr>
        <w:t xml:space="preserve">
      4. В графе 4 Формы указывается вид деятельности по Общему классификатору видов экономической деятельности. </w:t>
      </w:r>
    </w:p>
    <w:bookmarkEnd w:id="509"/>
    <w:bookmarkStart w:name="z608" w:id="510"/>
    <w:p>
      <w:pPr>
        <w:spacing w:after="0"/>
        <w:ind w:left="0"/>
        <w:jc w:val="both"/>
      </w:pPr>
      <w:r>
        <w:rPr>
          <w:rFonts w:ascii="Times New Roman"/>
          <w:b w:val="false"/>
          <w:i w:val="false"/>
          <w:color w:val="000000"/>
          <w:sz w:val="28"/>
        </w:rPr>
        <w:t>
      5. В графе 5 Формы указывается стоимость продукции, вывезенной на экспорт за истекший год, на основании данных таможенной статистики и экспортных деклараций, тысяч долларов США.</w:t>
      </w:r>
    </w:p>
    <w:bookmarkEnd w:id="510"/>
    <w:bookmarkStart w:name="z609" w:id="511"/>
    <w:p>
      <w:pPr>
        <w:spacing w:after="0"/>
        <w:ind w:left="0"/>
        <w:jc w:val="both"/>
      </w:pPr>
      <w:r>
        <w:rPr>
          <w:rFonts w:ascii="Times New Roman"/>
          <w:b w:val="false"/>
          <w:i w:val="false"/>
          <w:color w:val="000000"/>
          <w:sz w:val="28"/>
        </w:rPr>
        <w:t>
      6. В графе 6 Формы указывается стоимость продукции, замещающей аналогичную импортную продукцию, тысяч долларов.</w:t>
      </w:r>
    </w:p>
    <w:bookmarkEnd w:id="511"/>
    <w:bookmarkStart w:name="z610" w:id="512"/>
    <w:p>
      <w:pPr>
        <w:spacing w:after="0"/>
        <w:ind w:left="0"/>
        <w:jc w:val="both"/>
      </w:pPr>
      <w:r>
        <w:rPr>
          <w:rFonts w:ascii="Times New Roman"/>
          <w:b w:val="false"/>
          <w:i w:val="false"/>
          <w:color w:val="000000"/>
          <w:sz w:val="28"/>
        </w:rPr>
        <w:t>
      7. В графе 7 Формы указывается сумма условных потерь бюджета, тысяч теңге.</w:t>
      </w:r>
    </w:p>
    <w:bookmarkEnd w:id="512"/>
    <w:bookmarkStart w:name="z611" w:id="513"/>
    <w:p>
      <w:pPr>
        <w:spacing w:after="0"/>
        <w:ind w:left="0"/>
        <w:jc w:val="both"/>
      </w:pPr>
      <w:r>
        <w:rPr>
          <w:rFonts w:ascii="Times New Roman"/>
          <w:b w:val="false"/>
          <w:i w:val="false"/>
          <w:color w:val="000000"/>
          <w:sz w:val="28"/>
        </w:rPr>
        <w:t>
      8. В графе 8 Формы указывается cумма уплаченных налогов, тысяч теңге.</w:t>
      </w:r>
    </w:p>
    <w:bookmarkEnd w:id="513"/>
    <w:bookmarkStart w:name="z612" w:id="514"/>
    <w:p>
      <w:pPr>
        <w:spacing w:after="0"/>
        <w:ind w:left="0"/>
        <w:jc w:val="both"/>
      </w:pPr>
      <w:r>
        <w:rPr>
          <w:rFonts w:ascii="Times New Roman"/>
          <w:b w:val="false"/>
          <w:i w:val="false"/>
          <w:color w:val="000000"/>
          <w:sz w:val="28"/>
        </w:rPr>
        <w:t>
      9. В графе 9 Формы указывается количество созданных рабочих мест, человек.</w:t>
      </w:r>
    </w:p>
    <w:bookmarkEnd w:id="514"/>
    <w:bookmarkStart w:name="z613" w:id="515"/>
    <w:p>
      <w:pPr>
        <w:spacing w:after="0"/>
        <w:ind w:left="0"/>
        <w:jc w:val="both"/>
      </w:pPr>
      <w:r>
        <w:rPr>
          <w:rFonts w:ascii="Times New Roman"/>
          <w:b w:val="false"/>
          <w:i w:val="false"/>
          <w:color w:val="000000"/>
          <w:sz w:val="28"/>
        </w:rPr>
        <w:t xml:space="preserve">
      10. В графе 10 Формы указывается размер фонда оплаты труда. </w:t>
      </w:r>
    </w:p>
    <w:bookmarkEnd w:id="515"/>
    <w:bookmarkStart w:name="z614" w:id="516"/>
    <w:p>
      <w:pPr>
        <w:spacing w:after="0"/>
        <w:ind w:left="0"/>
        <w:jc w:val="both"/>
      </w:pPr>
      <w:r>
        <w:rPr>
          <w:rFonts w:ascii="Times New Roman"/>
          <w:b w:val="false"/>
          <w:i w:val="false"/>
          <w:color w:val="000000"/>
          <w:sz w:val="28"/>
        </w:rPr>
        <w:t xml:space="preserve">
      11. В графе 11 Формы указывается объем потребленной электроэнергии за счет возобновляемых источников энергии. </w:t>
      </w:r>
    </w:p>
    <w:bookmarkEnd w:id="516"/>
    <w:bookmarkStart w:name="z615" w:id="517"/>
    <w:p>
      <w:pPr>
        <w:spacing w:after="0"/>
        <w:ind w:left="0"/>
        <w:jc w:val="both"/>
      </w:pPr>
      <w:r>
        <w:rPr>
          <w:rFonts w:ascii="Times New Roman"/>
          <w:b w:val="false"/>
          <w:i w:val="false"/>
          <w:color w:val="000000"/>
          <w:sz w:val="28"/>
        </w:rPr>
        <w:t>
      12. В графе 12 Формы указываются инвестиции в научно-исследовательские и опытно-конструкторские работы, миллион теңге.</w:t>
      </w:r>
    </w:p>
    <w:bookmarkEnd w:id="517"/>
    <w:bookmarkStart w:name="z616" w:id="518"/>
    <w:p>
      <w:pPr>
        <w:spacing w:after="0"/>
        <w:ind w:left="0"/>
        <w:jc w:val="both"/>
      </w:pPr>
      <w:r>
        <w:rPr>
          <w:rFonts w:ascii="Times New Roman"/>
          <w:b w:val="false"/>
          <w:i w:val="false"/>
          <w:color w:val="000000"/>
          <w:sz w:val="28"/>
        </w:rPr>
        <w:t>
      13. В графе 13 Формы указывается количество лет эксплуатации проекта с момента официального ввода в эксплуатацию, подтвержденного актами приемки или регистрацией в уполномоченном органе.</w:t>
      </w:r>
    </w:p>
    <w:bookmarkEnd w:id="51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9</w:t>
            </w:r>
            <w:r>
              <w:br/>
            </w:r>
            <w:r>
              <w:rPr>
                <w:rFonts w:ascii="Times New Roman"/>
                <w:b w:val="false"/>
                <w:i w:val="false"/>
                <w:color w:val="000000"/>
                <w:sz w:val="20"/>
              </w:rPr>
              <w:t>к перечню</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w:t>
            </w:r>
            <w:r>
              <w:br/>
            </w:r>
            <w:r>
              <w:rPr>
                <w:rFonts w:ascii="Times New Roman"/>
                <w:b w:val="false"/>
                <w:i w:val="false"/>
                <w:color w:val="000000"/>
                <w:sz w:val="20"/>
              </w:rPr>
              <w:t>оценки эффективности</w:t>
            </w:r>
            <w:r>
              <w:br/>
            </w:r>
            <w:r>
              <w:rPr>
                <w:rFonts w:ascii="Times New Roman"/>
                <w:b w:val="false"/>
                <w:i w:val="false"/>
                <w:color w:val="000000"/>
                <w:sz w:val="20"/>
              </w:rPr>
              <w:t>предоставляемых</w:t>
            </w:r>
            <w:r>
              <w:br/>
            </w:r>
            <w:r>
              <w:rPr>
                <w:rFonts w:ascii="Times New Roman"/>
                <w:b w:val="false"/>
                <w:i w:val="false"/>
                <w:color w:val="000000"/>
                <w:sz w:val="20"/>
              </w:rPr>
              <w:t>инвестиционных преференций</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r>
              <w:br/>
            </w:r>
            <w:r>
              <w:rPr>
                <w:rFonts w:ascii="Times New Roman"/>
                <w:b w:val="false"/>
                <w:i w:val="false"/>
                <w:color w:val="000000"/>
                <w:sz w:val="20"/>
              </w:rPr>
              <w:t>предназначенная для сбора</w:t>
            </w:r>
            <w:r>
              <w:br/>
            </w:r>
            <w:r>
              <w:rPr>
                <w:rFonts w:ascii="Times New Roman"/>
                <w:b w:val="false"/>
                <w:i w:val="false"/>
                <w:color w:val="000000"/>
                <w:sz w:val="20"/>
              </w:rPr>
              <w:t>административных данных</w:t>
            </w:r>
          </w:p>
        </w:tc>
      </w:tr>
    </w:tbl>
    <w:bookmarkStart w:name="z620" w:id="519"/>
    <w:p>
      <w:pPr>
        <w:spacing w:after="0"/>
        <w:ind w:left="0"/>
        <w:jc w:val="both"/>
      </w:pPr>
      <w:r>
        <w:rPr>
          <w:rFonts w:ascii="Times New Roman"/>
          <w:b w:val="false"/>
          <w:i w:val="false"/>
          <w:color w:val="000000"/>
          <w:sz w:val="28"/>
        </w:rPr>
        <w:t>
      Представляется: в Министерство иностранных дел Республики Казахстан</w:t>
      </w:r>
    </w:p>
    <w:bookmarkEnd w:id="519"/>
    <w:bookmarkStart w:name="z621" w:id="520"/>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www.gov.kz</w:t>
      </w:r>
    </w:p>
    <w:bookmarkEnd w:id="520"/>
    <w:bookmarkStart w:name="z622" w:id="521"/>
    <w:p>
      <w:pPr>
        <w:spacing w:after="0"/>
        <w:ind w:left="0"/>
        <w:jc w:val="both"/>
      </w:pPr>
      <w:r>
        <w:rPr>
          <w:rFonts w:ascii="Times New Roman"/>
          <w:b w:val="false"/>
          <w:i w:val="false"/>
          <w:color w:val="000000"/>
          <w:sz w:val="28"/>
        </w:rPr>
        <w:t>
      Наименование административной формы: "Сведения для оценки эффективности предоставляемых инвестиционных преференций"</w:t>
      </w:r>
    </w:p>
    <w:bookmarkEnd w:id="521"/>
    <w:bookmarkStart w:name="z623" w:id="522"/>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(краткое буквенно-цифровое выражение наименования формы): 2-ОЭ</w:t>
      </w:r>
    </w:p>
    <w:bookmarkEnd w:id="522"/>
    <w:bookmarkStart w:name="z624" w:id="523"/>
    <w:p>
      <w:pPr>
        <w:spacing w:after="0"/>
        <w:ind w:left="0"/>
        <w:jc w:val="both"/>
      </w:pPr>
      <w:r>
        <w:rPr>
          <w:rFonts w:ascii="Times New Roman"/>
          <w:b w:val="false"/>
          <w:i w:val="false"/>
          <w:color w:val="000000"/>
          <w:sz w:val="28"/>
        </w:rPr>
        <w:t>
      Периодичность: годовая</w:t>
      </w:r>
    </w:p>
    <w:bookmarkEnd w:id="523"/>
    <w:bookmarkStart w:name="z625" w:id="524"/>
    <w:p>
      <w:pPr>
        <w:spacing w:after="0"/>
        <w:ind w:left="0"/>
        <w:jc w:val="both"/>
      </w:pPr>
      <w:r>
        <w:rPr>
          <w:rFonts w:ascii="Times New Roman"/>
          <w:b w:val="false"/>
          <w:i w:val="false"/>
          <w:color w:val="000000"/>
          <w:sz w:val="28"/>
        </w:rPr>
        <w:t>
      Отчетный период: 20__ год</w:t>
      </w:r>
    </w:p>
    <w:bookmarkEnd w:id="524"/>
    <w:bookmarkStart w:name="z626" w:id="525"/>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центральные и местные исполнительные органы</w:t>
      </w:r>
    </w:p>
    <w:bookmarkEnd w:id="525"/>
    <w:bookmarkStart w:name="z627" w:id="526"/>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не позднее 15 марта следующего за отчетным периодом</w:t>
      </w:r>
    </w:p>
    <w:bookmarkEnd w:id="526"/>
    <w:bookmarkStart w:name="z628" w:id="527"/>
    <w:p>
      <w:pPr>
        <w:spacing w:after="0"/>
        <w:ind w:left="0"/>
        <w:jc w:val="both"/>
      </w:pPr>
      <w:r>
        <w:rPr>
          <w:rFonts w:ascii="Times New Roman"/>
          <w:b w:val="false"/>
          <w:i w:val="false"/>
          <w:color w:val="000000"/>
          <w:sz w:val="28"/>
        </w:rPr>
        <w:t>
      Индивидуальный идентификационный номер/Бизнес-идентификационный номер</w:t>
      </w:r>
    </w:p>
    <w:bookmarkEnd w:id="527"/>
    <w:bookmarkStart w:name="z629" w:id="528"/>
    <w:p>
      <w:pPr>
        <w:spacing w:after="0"/>
        <w:ind w:left="0"/>
        <w:jc w:val="both"/>
      </w:pPr>
      <w:r>
        <w:rPr>
          <w:rFonts w:ascii="Times New Roman"/>
          <w:b w:val="false"/>
          <w:i w:val="false"/>
          <w:color w:val="000000"/>
          <w:sz w:val="28"/>
        </w:rPr>
        <w:t xml:space="preserve">
      </w:t>
      </w:r>
    </w:p>
    <w:bookmarkEnd w:id="528"/>
    <w:p>
      <w:pPr>
        <w:spacing w:after="0"/>
        <w:ind w:left="0"/>
        <w:jc w:val="both"/>
      </w:pPr>
      <w:r>
        <w:drawing>
          <wp:inline distT="0" distB="0" distL="0" distR="0">
            <wp:extent cx="6096000" cy="520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6096000" cy="520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630" w:id="529"/>
    <w:p>
      <w:pPr>
        <w:spacing w:after="0"/>
        <w:ind w:left="0"/>
        <w:jc w:val="both"/>
      </w:pPr>
      <w:r>
        <w:rPr>
          <w:rFonts w:ascii="Times New Roman"/>
          <w:b w:val="false"/>
          <w:i w:val="false"/>
          <w:color w:val="000000"/>
          <w:sz w:val="28"/>
        </w:rPr>
        <w:t>
      Метод сбора - в электронном виде.</w:t>
      </w:r>
    </w:p>
    <w:bookmarkEnd w:id="529"/>
    <w:bookmarkStart w:name="z631" w:id="530"/>
    <w:p>
      <w:pPr>
        <w:spacing w:after="0"/>
        <w:ind w:left="0"/>
        <w:jc w:val="both"/>
      </w:pPr>
      <w:r>
        <w:rPr>
          <w:rFonts w:ascii="Times New Roman"/>
          <w:b w:val="false"/>
          <w:i w:val="false"/>
          <w:color w:val="000000"/>
          <w:sz w:val="28"/>
        </w:rPr>
        <w:t>
      Сведения для оценки эффективности предоставляемых инвестиционных преференций</w:t>
      </w:r>
    </w:p>
    <w:bookmarkEnd w:id="53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заявителя, получившего меру стимулирования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инвестиционного проекта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Регион (согласно национальному Классификатору административно-территориальных объектов (КАТО)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деятельности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Доля иностранного капитала по проекту в суммарном притоке прямых иностранных инвестиций в регион/отрасль,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Средний темп роста производства и экспорта (при наличии) по проекту, % за 1, 3, 5 лет</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Доля затрат на импорт в совокупной стоимости проекта,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Продолжение таблицы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условных потерь бюджета, тыс.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Средний темп роста налоговых поступлений по проекту, % за 1, 3, 5 лет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Средний темп роста числа занятых по проекту, % за 1, 3, 5 лет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Оценочная стоимость налоговых, таможенных и натурных преференций по проекту, миллион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Доля возобновляемых источников энергии в затратах на электроэнергию при производстве продукции по проекту,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Доля научно-исследовательских и опытно-конструкторских работ в совокупной стоимости проекта,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действия проекта, лет (после ввода)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632" w:id="531"/>
    <w:p>
      <w:pPr>
        <w:spacing w:after="0"/>
        <w:ind w:left="0"/>
        <w:jc w:val="both"/>
      </w:pPr>
      <w:r>
        <w:rPr>
          <w:rFonts w:ascii="Times New Roman"/>
          <w:b w:val="false"/>
          <w:i w:val="false"/>
          <w:color w:val="000000"/>
          <w:sz w:val="28"/>
        </w:rPr>
        <w:t>
      Телефоны ______________________________________________</w:t>
      </w:r>
    </w:p>
    <w:bookmarkEnd w:id="531"/>
    <w:bookmarkStart w:name="z633" w:id="532"/>
    <w:p>
      <w:pPr>
        <w:spacing w:after="0"/>
        <w:ind w:left="0"/>
        <w:jc w:val="both"/>
      </w:pPr>
      <w:r>
        <w:rPr>
          <w:rFonts w:ascii="Times New Roman"/>
          <w:b w:val="false"/>
          <w:i w:val="false"/>
          <w:color w:val="000000"/>
          <w:sz w:val="28"/>
        </w:rPr>
        <w:t>
      Адрес электронной почты ________________________________</w:t>
      </w:r>
    </w:p>
    <w:bookmarkEnd w:id="532"/>
    <w:bookmarkStart w:name="z634" w:id="533"/>
    <w:p>
      <w:pPr>
        <w:spacing w:after="0"/>
        <w:ind w:left="0"/>
        <w:jc w:val="both"/>
      </w:pPr>
      <w:r>
        <w:rPr>
          <w:rFonts w:ascii="Times New Roman"/>
          <w:b w:val="false"/>
          <w:i w:val="false"/>
          <w:color w:val="000000"/>
          <w:sz w:val="28"/>
        </w:rPr>
        <w:t>
      Исполнитель ___________________________ подпись ________</w:t>
      </w:r>
    </w:p>
    <w:bookmarkEnd w:id="533"/>
    <w:bookmarkStart w:name="z635" w:id="534"/>
    <w:p>
      <w:pPr>
        <w:spacing w:after="0"/>
        <w:ind w:left="0"/>
        <w:jc w:val="both"/>
      </w:pPr>
      <w:r>
        <w:rPr>
          <w:rFonts w:ascii="Times New Roman"/>
          <w:b w:val="false"/>
          <w:i w:val="false"/>
          <w:color w:val="000000"/>
          <w:sz w:val="28"/>
        </w:rPr>
        <w:t>
      фамилия, имя, отчество (при его наличии)</w:t>
      </w:r>
    </w:p>
    <w:bookmarkEnd w:id="534"/>
    <w:bookmarkStart w:name="z636" w:id="535"/>
    <w:p>
      <w:pPr>
        <w:spacing w:after="0"/>
        <w:ind w:left="0"/>
        <w:jc w:val="both"/>
      </w:pPr>
      <w:r>
        <w:rPr>
          <w:rFonts w:ascii="Times New Roman"/>
          <w:b w:val="false"/>
          <w:i w:val="false"/>
          <w:color w:val="000000"/>
          <w:sz w:val="28"/>
        </w:rPr>
        <w:t>
      Руководитель или лицо, исполняющее его обязанности</w:t>
      </w:r>
    </w:p>
    <w:bookmarkEnd w:id="535"/>
    <w:bookmarkStart w:name="z637" w:id="536"/>
    <w:p>
      <w:pPr>
        <w:spacing w:after="0"/>
        <w:ind w:left="0"/>
        <w:jc w:val="both"/>
      </w:pPr>
      <w:r>
        <w:rPr>
          <w:rFonts w:ascii="Times New Roman"/>
          <w:b w:val="false"/>
          <w:i w:val="false"/>
          <w:color w:val="000000"/>
          <w:sz w:val="28"/>
        </w:rPr>
        <w:t>
      ________________________________________ подпись _______</w:t>
      </w:r>
    </w:p>
    <w:bookmarkEnd w:id="536"/>
    <w:bookmarkStart w:name="z638" w:id="537"/>
    <w:p>
      <w:pPr>
        <w:spacing w:after="0"/>
        <w:ind w:left="0"/>
        <w:jc w:val="both"/>
      </w:pPr>
      <w:r>
        <w:rPr>
          <w:rFonts w:ascii="Times New Roman"/>
          <w:b w:val="false"/>
          <w:i w:val="false"/>
          <w:color w:val="000000"/>
          <w:sz w:val="28"/>
        </w:rPr>
        <w:t>
      фамилия, имя, отчество (при его наличии)</w:t>
      </w:r>
    </w:p>
    <w:bookmarkEnd w:id="537"/>
    <w:bookmarkStart w:name="z639" w:id="538"/>
    <w:p>
      <w:pPr>
        <w:spacing w:after="0"/>
        <w:ind w:left="0"/>
        <w:jc w:val="both"/>
      </w:pPr>
      <w:r>
        <w:rPr>
          <w:rFonts w:ascii="Times New Roman"/>
          <w:b w:val="false"/>
          <w:i w:val="false"/>
          <w:color w:val="000000"/>
          <w:sz w:val="28"/>
        </w:rPr>
        <w:t>
      Место для печати (при его наличии)</w:t>
      </w:r>
    </w:p>
    <w:bookmarkEnd w:id="538"/>
    <w:bookmarkStart w:name="z640" w:id="539"/>
    <w:p>
      <w:pPr>
        <w:spacing w:after="0"/>
        <w:ind w:left="0"/>
        <w:jc w:val="both"/>
      </w:pPr>
      <w:r>
        <w:rPr>
          <w:rFonts w:ascii="Times New Roman"/>
          <w:b w:val="false"/>
          <w:i w:val="false"/>
          <w:color w:val="000000"/>
          <w:sz w:val="28"/>
        </w:rPr>
        <w:t>
      Пояснение по заполнению формы, предназначенной для сбора</w:t>
      </w:r>
    </w:p>
    <w:bookmarkEnd w:id="539"/>
    <w:bookmarkStart w:name="z641" w:id="540"/>
    <w:p>
      <w:pPr>
        <w:spacing w:after="0"/>
        <w:ind w:left="0"/>
        <w:jc w:val="both"/>
      </w:pPr>
      <w:r>
        <w:rPr>
          <w:rFonts w:ascii="Times New Roman"/>
          <w:b w:val="false"/>
          <w:i w:val="false"/>
          <w:color w:val="000000"/>
          <w:sz w:val="28"/>
        </w:rPr>
        <w:t>
      административных данных "Сведения для оценки эффективности</w:t>
      </w:r>
    </w:p>
    <w:bookmarkEnd w:id="540"/>
    <w:bookmarkStart w:name="z642" w:id="541"/>
    <w:p>
      <w:pPr>
        <w:spacing w:after="0"/>
        <w:ind w:left="0"/>
        <w:jc w:val="both"/>
      </w:pPr>
      <w:r>
        <w:rPr>
          <w:rFonts w:ascii="Times New Roman"/>
          <w:b w:val="false"/>
          <w:i w:val="false"/>
          <w:color w:val="000000"/>
          <w:sz w:val="28"/>
        </w:rPr>
        <w:t>
      предоставляемых инвестиционных преференций" приведено</w:t>
      </w:r>
    </w:p>
    <w:bookmarkEnd w:id="541"/>
    <w:bookmarkStart w:name="z643" w:id="542"/>
    <w:p>
      <w:pPr>
        <w:spacing w:after="0"/>
        <w:ind w:left="0"/>
        <w:jc w:val="both"/>
      </w:pPr>
      <w:r>
        <w:rPr>
          <w:rFonts w:ascii="Times New Roman"/>
          <w:b w:val="false"/>
          <w:i w:val="false"/>
          <w:color w:val="000000"/>
          <w:sz w:val="28"/>
        </w:rPr>
        <w:t>
      в приложении к настоящей форме.</w:t>
      </w:r>
    </w:p>
    <w:bookmarkEnd w:id="54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форме,</w:t>
            </w:r>
            <w:r>
              <w:br/>
            </w:r>
            <w:r>
              <w:rPr>
                <w:rFonts w:ascii="Times New Roman"/>
                <w:b w:val="false"/>
                <w:i w:val="false"/>
                <w:color w:val="000000"/>
                <w:sz w:val="20"/>
              </w:rPr>
              <w:t>предназначенной для сбора</w:t>
            </w:r>
            <w:r>
              <w:br/>
            </w:r>
            <w:r>
              <w:rPr>
                <w:rFonts w:ascii="Times New Roman"/>
                <w:b w:val="false"/>
                <w:i w:val="false"/>
                <w:color w:val="000000"/>
                <w:sz w:val="20"/>
              </w:rPr>
              <w:t>административных данных</w:t>
            </w:r>
            <w:r>
              <w:br/>
            </w:r>
            <w:r>
              <w:rPr>
                <w:rFonts w:ascii="Times New Roman"/>
                <w:b w:val="false"/>
                <w:i w:val="false"/>
                <w:color w:val="000000"/>
                <w:sz w:val="20"/>
              </w:rPr>
              <w:t>"Сведения для оценки</w:t>
            </w:r>
            <w:r>
              <w:br/>
            </w:r>
            <w:r>
              <w:rPr>
                <w:rFonts w:ascii="Times New Roman"/>
                <w:b w:val="false"/>
                <w:i w:val="false"/>
                <w:color w:val="000000"/>
                <w:sz w:val="20"/>
              </w:rPr>
              <w:t>эффективности предоставления</w:t>
            </w:r>
            <w:r>
              <w:br/>
            </w:r>
            <w:r>
              <w:rPr>
                <w:rFonts w:ascii="Times New Roman"/>
                <w:b w:val="false"/>
                <w:i w:val="false"/>
                <w:color w:val="000000"/>
                <w:sz w:val="20"/>
              </w:rPr>
              <w:t>инвестиционных преференций"</w:t>
            </w:r>
          </w:p>
        </w:tc>
      </w:tr>
    </w:tbl>
    <w:bookmarkStart w:name="z645" w:id="543"/>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 "Сведения для оценки эффективности предоставляемых инвестиционных преференций" (2-ОЭ, годовая)</w:t>
      </w:r>
    </w:p>
    <w:bookmarkEnd w:id="543"/>
    <w:bookmarkStart w:name="z646" w:id="544"/>
    <w:p>
      <w:pPr>
        <w:spacing w:after="0"/>
        <w:ind w:left="0"/>
        <w:jc w:val="left"/>
      </w:pPr>
      <w:r>
        <w:rPr>
          <w:rFonts w:ascii="Times New Roman"/>
          <w:b/>
          <w:i w:val="false"/>
          <w:color w:val="000000"/>
        </w:rPr>
        <w:t xml:space="preserve"> Глава 1. Общие положения</w:t>
      </w:r>
    </w:p>
    <w:bookmarkEnd w:id="544"/>
    <w:bookmarkStart w:name="z647" w:id="545"/>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"Сведения для оценки эффективности предоставления инвестиционных преференций" (далее – Форма).</w:t>
      </w:r>
    </w:p>
    <w:bookmarkEnd w:id="545"/>
    <w:bookmarkStart w:name="z648" w:id="546"/>
    <w:p>
      <w:pPr>
        <w:spacing w:after="0"/>
        <w:ind w:left="0"/>
        <w:jc w:val="both"/>
      </w:pPr>
      <w:r>
        <w:rPr>
          <w:rFonts w:ascii="Times New Roman"/>
          <w:b w:val="false"/>
          <w:i w:val="false"/>
          <w:color w:val="000000"/>
          <w:sz w:val="28"/>
        </w:rPr>
        <w:t>
      2. Форма подписывается руководителем, либо лицом, исполняющим его обязанности, с указанием его фамилии и инициалов.</w:t>
      </w:r>
    </w:p>
    <w:bookmarkEnd w:id="546"/>
    <w:bookmarkStart w:name="z649" w:id="547"/>
    <w:p>
      <w:pPr>
        <w:spacing w:after="0"/>
        <w:ind w:left="0"/>
        <w:jc w:val="both"/>
      </w:pPr>
      <w:r>
        <w:rPr>
          <w:rFonts w:ascii="Times New Roman"/>
          <w:b w:val="false"/>
          <w:i w:val="false"/>
          <w:color w:val="000000"/>
          <w:sz w:val="28"/>
        </w:rPr>
        <w:t>
      3. Форма заполняется на государственном и русском языках.</w:t>
      </w:r>
    </w:p>
    <w:bookmarkEnd w:id="547"/>
    <w:bookmarkStart w:name="z650" w:id="548"/>
    <w:p>
      <w:pPr>
        <w:spacing w:after="0"/>
        <w:ind w:left="0"/>
        <w:jc w:val="left"/>
      </w:pPr>
      <w:r>
        <w:rPr>
          <w:rFonts w:ascii="Times New Roman"/>
          <w:b/>
          <w:i w:val="false"/>
          <w:color w:val="000000"/>
        </w:rPr>
        <w:t xml:space="preserve"> Глава 2. Пояснение по заполнению Формы</w:t>
      </w:r>
    </w:p>
    <w:bookmarkEnd w:id="548"/>
    <w:bookmarkStart w:name="z651" w:id="549"/>
    <w:p>
      <w:pPr>
        <w:spacing w:after="0"/>
        <w:ind w:left="0"/>
        <w:jc w:val="both"/>
      </w:pPr>
      <w:r>
        <w:rPr>
          <w:rFonts w:ascii="Times New Roman"/>
          <w:b w:val="false"/>
          <w:i w:val="false"/>
          <w:color w:val="000000"/>
          <w:sz w:val="28"/>
        </w:rPr>
        <w:t>
      1. В графе 1 Формы указывается наименование заявителя, получившего меру стимулирования.</w:t>
      </w:r>
    </w:p>
    <w:bookmarkEnd w:id="549"/>
    <w:bookmarkStart w:name="z652" w:id="550"/>
    <w:p>
      <w:pPr>
        <w:spacing w:after="0"/>
        <w:ind w:left="0"/>
        <w:jc w:val="both"/>
      </w:pPr>
      <w:r>
        <w:rPr>
          <w:rFonts w:ascii="Times New Roman"/>
          <w:b w:val="false"/>
          <w:i w:val="false"/>
          <w:color w:val="000000"/>
          <w:sz w:val="28"/>
        </w:rPr>
        <w:t>
      2. В графе 2 Формы указывается наименование инвестиционного проекта</w:t>
      </w:r>
    </w:p>
    <w:bookmarkEnd w:id="550"/>
    <w:bookmarkStart w:name="z653" w:id="551"/>
    <w:p>
      <w:pPr>
        <w:spacing w:after="0"/>
        <w:ind w:left="0"/>
        <w:jc w:val="both"/>
      </w:pPr>
      <w:r>
        <w:rPr>
          <w:rFonts w:ascii="Times New Roman"/>
          <w:b w:val="false"/>
          <w:i w:val="false"/>
          <w:color w:val="000000"/>
          <w:sz w:val="28"/>
        </w:rPr>
        <w:t>
      3. В графе 3 Формы указывается регион (согласно национальному Классификатору административно-территориальных объектов (КАТО).</w:t>
      </w:r>
    </w:p>
    <w:bookmarkEnd w:id="551"/>
    <w:bookmarkStart w:name="z654" w:id="552"/>
    <w:p>
      <w:pPr>
        <w:spacing w:after="0"/>
        <w:ind w:left="0"/>
        <w:jc w:val="both"/>
      </w:pPr>
      <w:r>
        <w:rPr>
          <w:rFonts w:ascii="Times New Roman"/>
          <w:b w:val="false"/>
          <w:i w:val="false"/>
          <w:color w:val="000000"/>
          <w:sz w:val="28"/>
        </w:rPr>
        <w:t xml:space="preserve">
       4. В графе 4 Формы указывается вид деятельности по Общему классификатору видов экономической деятельности. </w:t>
      </w:r>
    </w:p>
    <w:bookmarkEnd w:id="552"/>
    <w:bookmarkStart w:name="z655" w:id="553"/>
    <w:p>
      <w:pPr>
        <w:spacing w:after="0"/>
        <w:ind w:left="0"/>
        <w:jc w:val="both"/>
      </w:pPr>
      <w:r>
        <w:rPr>
          <w:rFonts w:ascii="Times New Roman"/>
          <w:b w:val="false"/>
          <w:i w:val="false"/>
          <w:color w:val="000000"/>
          <w:sz w:val="28"/>
        </w:rPr>
        <w:t>
      5. В графе 5 Формы указывается доля иностранного капитала по проекту в суммарном притоке прямых иностранных инвестиций в регион (для местных исполнительных органов)/отрасль (для центральных государственных органов), %.</w:t>
      </w:r>
    </w:p>
    <w:bookmarkEnd w:id="553"/>
    <w:bookmarkStart w:name="z656" w:id="554"/>
    <w:p>
      <w:pPr>
        <w:spacing w:after="0"/>
        <w:ind w:left="0"/>
        <w:jc w:val="both"/>
      </w:pPr>
      <w:r>
        <w:rPr>
          <w:rFonts w:ascii="Times New Roman"/>
          <w:b w:val="false"/>
          <w:i w:val="false"/>
          <w:color w:val="000000"/>
          <w:sz w:val="28"/>
        </w:rPr>
        <w:t>
      В качестве единого источника данных используется официальная статистика Национального Банка Республики Казахстан по притоку прямых иностранных инвестиций.</w:t>
      </w:r>
    </w:p>
    <w:bookmarkEnd w:id="554"/>
    <w:bookmarkStart w:name="z657" w:id="555"/>
    <w:p>
      <w:pPr>
        <w:spacing w:after="0"/>
        <w:ind w:left="0"/>
        <w:jc w:val="both"/>
      </w:pPr>
      <w:r>
        <w:rPr>
          <w:rFonts w:ascii="Times New Roman"/>
          <w:b w:val="false"/>
          <w:i w:val="false"/>
          <w:color w:val="000000"/>
          <w:sz w:val="28"/>
        </w:rPr>
        <w:t xml:space="preserve">
       6. В графе 6 Формы указывается средний темп роста производства (выпуска продукции) и экспорта (при наличии) по проекту, в % за 1 год, 3, 5 лет раздельно. </w:t>
      </w:r>
    </w:p>
    <w:bookmarkEnd w:id="555"/>
    <w:bookmarkStart w:name="z658" w:id="556"/>
    <w:p>
      <w:pPr>
        <w:spacing w:after="0"/>
        <w:ind w:left="0"/>
        <w:jc w:val="both"/>
      </w:pPr>
      <w:r>
        <w:rPr>
          <w:rFonts w:ascii="Times New Roman"/>
          <w:b w:val="false"/>
          <w:i w:val="false"/>
          <w:color w:val="000000"/>
          <w:sz w:val="28"/>
        </w:rPr>
        <w:t>
      7. В графе 7 Формы указывается доля затрат на импорт в совокупной стоимости проекта, %, до ввода в эксплуатацию и после.</w:t>
      </w:r>
    </w:p>
    <w:bookmarkEnd w:id="556"/>
    <w:bookmarkStart w:name="z659" w:id="557"/>
    <w:p>
      <w:pPr>
        <w:spacing w:after="0"/>
        <w:ind w:left="0"/>
        <w:jc w:val="both"/>
      </w:pPr>
      <w:r>
        <w:rPr>
          <w:rFonts w:ascii="Times New Roman"/>
          <w:b w:val="false"/>
          <w:i w:val="false"/>
          <w:color w:val="000000"/>
          <w:sz w:val="28"/>
        </w:rPr>
        <w:t>
      8. В графе 8 Формы указывается сумма условных потерь бюджета, тысяч теңге.</w:t>
      </w:r>
    </w:p>
    <w:bookmarkEnd w:id="557"/>
    <w:bookmarkStart w:name="z660" w:id="558"/>
    <w:p>
      <w:pPr>
        <w:spacing w:after="0"/>
        <w:ind w:left="0"/>
        <w:jc w:val="both"/>
      </w:pPr>
      <w:r>
        <w:rPr>
          <w:rFonts w:ascii="Times New Roman"/>
          <w:b w:val="false"/>
          <w:i w:val="false"/>
          <w:color w:val="000000"/>
          <w:sz w:val="28"/>
        </w:rPr>
        <w:t>
      9. В графе 9 Формы указывается средний темп роста налоговых поступлений по проекту, % за 1, 3, 5 лет.</w:t>
      </w:r>
    </w:p>
    <w:bookmarkEnd w:id="558"/>
    <w:bookmarkStart w:name="z661" w:id="559"/>
    <w:p>
      <w:pPr>
        <w:spacing w:after="0"/>
        <w:ind w:left="0"/>
        <w:jc w:val="both"/>
      </w:pPr>
      <w:r>
        <w:rPr>
          <w:rFonts w:ascii="Times New Roman"/>
          <w:b w:val="false"/>
          <w:i w:val="false"/>
          <w:color w:val="000000"/>
          <w:sz w:val="28"/>
        </w:rPr>
        <w:t>
      10. В графе 10 Формы указывается средний темп роста числа занятых по проекту, % за 1, 3, 5 лет.</w:t>
      </w:r>
    </w:p>
    <w:bookmarkEnd w:id="559"/>
    <w:bookmarkStart w:name="z662" w:id="560"/>
    <w:p>
      <w:pPr>
        <w:spacing w:after="0"/>
        <w:ind w:left="0"/>
        <w:jc w:val="both"/>
      </w:pPr>
      <w:r>
        <w:rPr>
          <w:rFonts w:ascii="Times New Roman"/>
          <w:b w:val="false"/>
          <w:i w:val="false"/>
          <w:color w:val="000000"/>
          <w:sz w:val="28"/>
        </w:rPr>
        <w:t>
      11. В графе 11 Формы указывается оценочная стоимость налоговых, таможенных и натурных преференций по проекту, предоставленная государством инвестору, миллион теңге.</w:t>
      </w:r>
    </w:p>
    <w:bookmarkEnd w:id="560"/>
    <w:bookmarkStart w:name="z663" w:id="561"/>
    <w:p>
      <w:pPr>
        <w:spacing w:after="0"/>
        <w:ind w:left="0"/>
        <w:jc w:val="both"/>
      </w:pPr>
      <w:r>
        <w:rPr>
          <w:rFonts w:ascii="Times New Roman"/>
          <w:b w:val="false"/>
          <w:i w:val="false"/>
          <w:color w:val="000000"/>
          <w:sz w:val="28"/>
        </w:rPr>
        <w:t>
      12. В графе 12 Формы указывается доля возобновляемых источников энергии в затратах на электроэнергию при производстве продукции по проекту, %.</w:t>
      </w:r>
    </w:p>
    <w:bookmarkEnd w:id="561"/>
    <w:bookmarkStart w:name="z664" w:id="562"/>
    <w:p>
      <w:pPr>
        <w:spacing w:after="0"/>
        <w:ind w:left="0"/>
        <w:jc w:val="both"/>
      </w:pPr>
      <w:r>
        <w:rPr>
          <w:rFonts w:ascii="Times New Roman"/>
          <w:b w:val="false"/>
          <w:i w:val="false"/>
          <w:color w:val="000000"/>
          <w:sz w:val="28"/>
        </w:rPr>
        <w:t xml:space="preserve">
      13. В графе 13 Формы указывается доля научно-исследовательских и опытно-конструкторских работ в совокупной стоимости проекта, %. </w:t>
      </w:r>
    </w:p>
    <w:bookmarkEnd w:id="562"/>
    <w:bookmarkStart w:name="z665" w:id="563"/>
    <w:p>
      <w:pPr>
        <w:spacing w:after="0"/>
        <w:ind w:left="0"/>
        <w:jc w:val="both"/>
      </w:pPr>
      <w:r>
        <w:rPr>
          <w:rFonts w:ascii="Times New Roman"/>
          <w:b w:val="false"/>
          <w:i w:val="false"/>
          <w:color w:val="000000"/>
          <w:sz w:val="28"/>
        </w:rPr>
        <w:t>
      14. В графе 14 Формы указывается количество лет эксплуатации проекта с момента официального ввода в эксплуатацию, подтвержденного актами приемки или регистрацией в уполномоченном органе.</w:t>
      </w:r>
    </w:p>
    <w:bookmarkEnd w:id="56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10</w:t>
            </w:r>
            <w:r>
              <w:br/>
            </w:r>
            <w:r>
              <w:rPr>
                <w:rFonts w:ascii="Times New Roman"/>
                <w:b w:val="false"/>
                <w:i w:val="false"/>
                <w:color w:val="000000"/>
                <w:sz w:val="20"/>
              </w:rPr>
              <w:t>к перечню</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Правилам</w:t>
            </w:r>
            <w:r>
              <w:br/>
            </w:r>
            <w:r>
              <w:rPr>
                <w:rFonts w:ascii="Times New Roman"/>
                <w:b w:val="false"/>
                <w:i w:val="false"/>
                <w:color w:val="000000"/>
                <w:sz w:val="20"/>
              </w:rPr>
              <w:t>оценки эффективности</w:t>
            </w:r>
            <w:r>
              <w:br/>
            </w:r>
            <w:r>
              <w:rPr>
                <w:rFonts w:ascii="Times New Roman"/>
                <w:b w:val="false"/>
                <w:i w:val="false"/>
                <w:color w:val="000000"/>
                <w:sz w:val="20"/>
              </w:rPr>
              <w:t>предоставляемых</w:t>
            </w:r>
            <w:r>
              <w:br/>
            </w:r>
            <w:r>
              <w:rPr>
                <w:rFonts w:ascii="Times New Roman"/>
                <w:b w:val="false"/>
                <w:i w:val="false"/>
                <w:color w:val="000000"/>
                <w:sz w:val="20"/>
              </w:rPr>
              <w:t>инвестиционных преференций</w:t>
            </w:r>
          </w:p>
        </w:tc>
      </w:tr>
    </w:tbl>
    <w:bookmarkStart w:name="z668" w:id="564"/>
    <w:p>
      <w:pPr>
        <w:spacing w:after="0"/>
        <w:ind w:left="0"/>
        <w:jc w:val="left"/>
      </w:pPr>
      <w:r>
        <w:rPr>
          <w:rFonts w:ascii="Times New Roman"/>
          <w:b/>
          <w:i w:val="false"/>
          <w:color w:val="000000"/>
        </w:rPr>
        <w:t xml:space="preserve"> Шкала распределения значений показателей в рамках критерий оценки эффективности инвестиционных преференций</w:t>
      </w:r>
    </w:p>
    <w:bookmarkEnd w:id="56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Критерий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Индикатор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Баллы (0–2)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Экономическая эффективность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Выпуск продукции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9" w:id="565"/>
          <w:p>
            <w:pPr>
              <w:spacing w:after="20"/>
              <w:ind w:left="20"/>
              <w:jc w:val="both"/>
            </w:pPr>
            <w:r>
              <w:rPr>
                <w:rFonts w:ascii="Times New Roman"/>
                <w:b w:val="false"/>
                <w:i w:val="false"/>
                <w:color w:val="000000"/>
                <w:sz w:val="20"/>
              </w:rPr>
              <w:t>
2 – рост свыше 20% в год;</w:t>
            </w:r>
          </w:p>
          <w:bookmarkEnd w:id="565"/>
          <w:p>
            <w:pPr>
              <w:spacing w:after="20"/>
              <w:ind w:left="20"/>
              <w:jc w:val="both"/>
            </w:pPr>
            <w:r>
              <w:rPr>
                <w:rFonts w:ascii="Times New Roman"/>
                <w:b w:val="false"/>
                <w:i w:val="false"/>
                <w:color w:val="000000"/>
                <w:sz w:val="20"/>
              </w:rPr>
              <w:t>
</w:t>
            </w:r>
            <w:r>
              <w:rPr>
                <w:rFonts w:ascii="Times New Roman"/>
                <w:b w:val="false"/>
                <w:i w:val="false"/>
                <w:color w:val="000000"/>
                <w:sz w:val="20"/>
              </w:rPr>
              <w:t>1 – рост от 5% до 20% в год;</w:t>
            </w:r>
          </w:p>
          <w:p>
            <w:pPr>
              <w:spacing w:after="20"/>
              <w:ind w:left="20"/>
              <w:jc w:val="both"/>
            </w:pPr>
            <w:r>
              <w:rPr>
                <w:rFonts w:ascii="Times New Roman"/>
                <w:b w:val="false"/>
                <w:i w:val="false"/>
                <w:color w:val="000000"/>
                <w:sz w:val="20"/>
              </w:rPr>
              <w:t>
0 – рост ниже 5% либо убывающий.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Экспортоориентированность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1" w:id="566"/>
          <w:p>
            <w:pPr>
              <w:spacing w:after="20"/>
              <w:ind w:left="20"/>
              <w:jc w:val="both"/>
            </w:pPr>
            <w:r>
              <w:rPr>
                <w:rFonts w:ascii="Times New Roman"/>
                <w:b w:val="false"/>
                <w:i w:val="false"/>
                <w:color w:val="000000"/>
                <w:sz w:val="20"/>
              </w:rPr>
              <w:t>
2 – объемы экспорта свыше 10 миллионов долларов в год;</w:t>
            </w:r>
          </w:p>
          <w:bookmarkEnd w:id="566"/>
          <w:p>
            <w:pPr>
              <w:spacing w:after="20"/>
              <w:ind w:left="20"/>
              <w:jc w:val="both"/>
            </w:pPr>
            <w:r>
              <w:rPr>
                <w:rFonts w:ascii="Times New Roman"/>
                <w:b w:val="false"/>
                <w:i w:val="false"/>
                <w:color w:val="000000"/>
                <w:sz w:val="20"/>
              </w:rPr>
              <w:t>
</w:t>
            </w:r>
            <w:r>
              <w:rPr>
                <w:rFonts w:ascii="Times New Roman"/>
                <w:b w:val="false"/>
                <w:i w:val="false"/>
                <w:color w:val="000000"/>
                <w:sz w:val="20"/>
              </w:rPr>
              <w:t>1 – объем экспорта до 10 миллионов долларов в год;</w:t>
            </w:r>
          </w:p>
          <w:p>
            <w:pPr>
              <w:spacing w:after="20"/>
              <w:ind w:left="20"/>
              <w:jc w:val="both"/>
            </w:pPr>
            <w:r>
              <w:rPr>
                <w:rFonts w:ascii="Times New Roman"/>
                <w:b w:val="false"/>
                <w:i w:val="false"/>
                <w:color w:val="000000"/>
                <w:sz w:val="20"/>
              </w:rPr>
              <w:t>
0 – без экспорта.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Импортозамещение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3" w:id="567"/>
          <w:p>
            <w:pPr>
              <w:spacing w:after="20"/>
              <w:ind w:left="20"/>
              <w:jc w:val="both"/>
            </w:pPr>
            <w:r>
              <w:rPr>
                <w:rFonts w:ascii="Times New Roman"/>
                <w:b w:val="false"/>
                <w:i w:val="false"/>
                <w:color w:val="000000"/>
                <w:sz w:val="20"/>
              </w:rPr>
              <w:t>
2 – замещает импорт на 5 миллионов долларов и выше;</w:t>
            </w:r>
          </w:p>
          <w:bookmarkEnd w:id="567"/>
          <w:p>
            <w:pPr>
              <w:spacing w:after="20"/>
              <w:ind w:left="20"/>
              <w:jc w:val="both"/>
            </w:pPr>
            <w:r>
              <w:rPr>
                <w:rFonts w:ascii="Times New Roman"/>
                <w:b w:val="false"/>
                <w:i w:val="false"/>
                <w:color w:val="000000"/>
                <w:sz w:val="20"/>
              </w:rPr>
              <w:t>
</w:t>
            </w:r>
            <w:r>
              <w:rPr>
                <w:rFonts w:ascii="Times New Roman"/>
                <w:b w:val="false"/>
                <w:i w:val="false"/>
                <w:color w:val="000000"/>
                <w:sz w:val="20"/>
              </w:rPr>
              <w:t>1 – замещает импорт до 5 миллионов долларов;</w:t>
            </w:r>
          </w:p>
          <w:p>
            <w:pPr>
              <w:spacing w:after="20"/>
              <w:ind w:left="20"/>
              <w:jc w:val="both"/>
            </w:pPr>
            <w:r>
              <w:rPr>
                <w:rFonts w:ascii="Times New Roman"/>
                <w:b w:val="false"/>
                <w:i w:val="false"/>
                <w:color w:val="000000"/>
                <w:sz w:val="20"/>
              </w:rPr>
              <w:t>
0 – не конкурирует с импортом.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Фискальный эффект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5" w:id="568"/>
          <w:p>
            <w:pPr>
              <w:spacing w:after="20"/>
              <w:ind w:left="20"/>
              <w:jc w:val="both"/>
            </w:pPr>
            <w:r>
              <w:rPr>
                <w:rFonts w:ascii="Times New Roman"/>
                <w:b w:val="false"/>
                <w:i w:val="false"/>
                <w:color w:val="000000"/>
                <w:sz w:val="20"/>
              </w:rPr>
              <w:t>
2 – рост налогов;</w:t>
            </w:r>
          </w:p>
          <w:bookmarkEnd w:id="568"/>
          <w:p>
            <w:pPr>
              <w:spacing w:after="20"/>
              <w:ind w:left="20"/>
              <w:jc w:val="both"/>
            </w:pPr>
            <w:r>
              <w:rPr>
                <w:rFonts w:ascii="Times New Roman"/>
                <w:b w:val="false"/>
                <w:i w:val="false"/>
                <w:color w:val="000000"/>
                <w:sz w:val="20"/>
              </w:rPr>
              <w:t>
</w:t>
            </w:r>
            <w:r>
              <w:rPr>
                <w:rFonts w:ascii="Times New Roman"/>
                <w:b w:val="false"/>
                <w:i w:val="false"/>
                <w:color w:val="000000"/>
                <w:sz w:val="20"/>
              </w:rPr>
              <w:t>1 – небольшой рост;</w:t>
            </w:r>
          </w:p>
          <w:p>
            <w:pPr>
              <w:spacing w:after="20"/>
              <w:ind w:left="20"/>
              <w:jc w:val="both"/>
            </w:pPr>
            <w:r>
              <w:rPr>
                <w:rFonts w:ascii="Times New Roman"/>
                <w:b w:val="false"/>
                <w:i w:val="false"/>
                <w:color w:val="000000"/>
                <w:sz w:val="20"/>
              </w:rPr>
              <w:t>
0 – без эффекта.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 эффективности преференций=инвестиции / сумма льгот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7" w:id="569"/>
          <w:p>
            <w:pPr>
              <w:spacing w:after="20"/>
              <w:ind w:left="20"/>
              <w:jc w:val="both"/>
            </w:pPr>
            <w:r>
              <w:rPr>
                <w:rFonts w:ascii="Times New Roman"/>
                <w:b w:val="false"/>
                <w:i w:val="false"/>
                <w:color w:val="000000"/>
                <w:sz w:val="20"/>
              </w:rPr>
              <w:t>
2 – очень эффективное использование преференций: на 1 теңге льгот привлекли &gt;10 000 теңге инвестиций;</w:t>
            </w:r>
          </w:p>
          <w:bookmarkEnd w:id="569"/>
          <w:p>
            <w:pPr>
              <w:spacing w:after="20"/>
              <w:ind w:left="20"/>
              <w:jc w:val="both"/>
            </w:pPr>
            <w:r>
              <w:rPr>
                <w:rFonts w:ascii="Times New Roman"/>
                <w:b w:val="false"/>
                <w:i w:val="false"/>
                <w:color w:val="000000"/>
                <w:sz w:val="20"/>
              </w:rPr>
              <w:t>
</w:t>
            </w:r>
            <w:r>
              <w:rPr>
                <w:rFonts w:ascii="Times New Roman"/>
                <w:b w:val="false"/>
                <w:i w:val="false"/>
                <w:color w:val="000000"/>
                <w:sz w:val="20"/>
              </w:rPr>
              <w:t>1– умеренная эффективность: на 1 теңге льгот –1 000-10 000 теңге инвестиций;</w:t>
            </w:r>
          </w:p>
          <w:p>
            <w:pPr>
              <w:spacing w:after="20"/>
              <w:ind w:left="20"/>
              <w:jc w:val="both"/>
            </w:pPr>
            <w:r>
              <w:rPr>
                <w:rFonts w:ascii="Times New Roman"/>
                <w:b w:val="false"/>
                <w:i w:val="false"/>
                <w:color w:val="000000"/>
                <w:sz w:val="20"/>
              </w:rPr>
              <w:t>
0 – неэффективно: на 1 теңге льгот – менее 1 000 теңге инвестиций.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Отрасль проекта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9" w:id="570"/>
          <w:p>
            <w:pPr>
              <w:spacing w:after="20"/>
              <w:ind w:left="20"/>
              <w:jc w:val="both"/>
            </w:pPr>
            <w:r>
              <w:rPr>
                <w:rFonts w:ascii="Times New Roman"/>
                <w:b w:val="false"/>
                <w:i w:val="false"/>
                <w:color w:val="000000"/>
                <w:sz w:val="20"/>
              </w:rPr>
              <w:t>
2 – приоритетная;</w:t>
            </w:r>
          </w:p>
          <w:bookmarkEnd w:id="570"/>
          <w:p>
            <w:pPr>
              <w:spacing w:after="20"/>
              <w:ind w:left="20"/>
              <w:jc w:val="both"/>
            </w:pPr>
            <w:r>
              <w:rPr>
                <w:rFonts w:ascii="Times New Roman"/>
                <w:b w:val="false"/>
                <w:i w:val="false"/>
                <w:color w:val="000000"/>
                <w:sz w:val="20"/>
              </w:rPr>
              <w:t>
</w:t>
            </w:r>
            <w:r>
              <w:rPr>
                <w:rFonts w:ascii="Times New Roman"/>
                <w:b w:val="false"/>
                <w:i w:val="false"/>
                <w:color w:val="000000"/>
                <w:sz w:val="20"/>
              </w:rPr>
              <w:t>1– нейтральная;</w:t>
            </w:r>
          </w:p>
          <w:p>
            <w:pPr>
              <w:spacing w:after="20"/>
              <w:ind w:left="20"/>
              <w:jc w:val="both"/>
            </w:pPr>
            <w:r>
              <w:rPr>
                <w:rFonts w:ascii="Times New Roman"/>
                <w:b w:val="false"/>
                <w:i w:val="false"/>
                <w:color w:val="000000"/>
                <w:sz w:val="20"/>
              </w:rPr>
              <w:t>
0 – сырьевая.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Социальная эффективность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Созданные рабочие места: количество рабочих мест на 1 миллиард теңге льгот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1" w:id="571"/>
          <w:p>
            <w:pPr>
              <w:spacing w:after="20"/>
              <w:ind w:left="20"/>
              <w:jc w:val="both"/>
            </w:pPr>
            <w:r>
              <w:rPr>
                <w:rFonts w:ascii="Times New Roman"/>
                <w:b w:val="false"/>
                <w:i w:val="false"/>
                <w:color w:val="000000"/>
                <w:sz w:val="20"/>
              </w:rPr>
              <w:t>
2 – высокая эффективность: каждый 1 миллиард теңге льгот ≥ 50 рабочих мест;</w:t>
            </w:r>
          </w:p>
          <w:bookmarkEnd w:id="571"/>
          <w:p>
            <w:pPr>
              <w:spacing w:after="20"/>
              <w:ind w:left="20"/>
              <w:jc w:val="both"/>
            </w:pPr>
            <w:r>
              <w:rPr>
                <w:rFonts w:ascii="Times New Roman"/>
                <w:b w:val="false"/>
                <w:i w:val="false"/>
                <w:color w:val="000000"/>
                <w:sz w:val="20"/>
              </w:rPr>
              <w:t>
</w:t>
            </w:r>
            <w:r>
              <w:rPr>
                <w:rFonts w:ascii="Times New Roman"/>
                <w:b w:val="false"/>
                <w:i w:val="false"/>
                <w:color w:val="000000"/>
                <w:sz w:val="20"/>
              </w:rPr>
              <w:t>1 – средняя эффективность 20-50 мест;</w:t>
            </w:r>
          </w:p>
          <w:p>
            <w:pPr>
              <w:spacing w:after="20"/>
              <w:ind w:left="20"/>
              <w:jc w:val="both"/>
            </w:pPr>
            <w:r>
              <w:rPr>
                <w:rFonts w:ascii="Times New Roman"/>
                <w:b w:val="false"/>
                <w:i w:val="false"/>
                <w:color w:val="000000"/>
                <w:sz w:val="20"/>
              </w:rPr>
              <w:t>
0 – низкая эффективность (мало рабочих мест за большой объем льгот) &lt;20.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Заработная плата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3" w:id="572"/>
          <w:p>
            <w:pPr>
              <w:spacing w:after="20"/>
              <w:ind w:left="20"/>
              <w:jc w:val="both"/>
            </w:pPr>
            <w:r>
              <w:rPr>
                <w:rFonts w:ascii="Times New Roman"/>
                <w:b w:val="false"/>
                <w:i w:val="false"/>
                <w:color w:val="000000"/>
                <w:sz w:val="20"/>
              </w:rPr>
              <w:t>
2 – выше средней &gt;20%;</w:t>
            </w:r>
          </w:p>
          <w:bookmarkEnd w:id="572"/>
          <w:p>
            <w:pPr>
              <w:spacing w:after="20"/>
              <w:ind w:left="20"/>
              <w:jc w:val="both"/>
            </w:pPr>
            <w:r>
              <w:rPr>
                <w:rFonts w:ascii="Times New Roman"/>
                <w:b w:val="false"/>
                <w:i w:val="false"/>
                <w:color w:val="000000"/>
                <w:sz w:val="20"/>
              </w:rPr>
              <w:t>
</w:t>
            </w:r>
            <w:r>
              <w:rPr>
                <w:rFonts w:ascii="Times New Roman"/>
                <w:b w:val="false"/>
                <w:i w:val="false"/>
                <w:color w:val="000000"/>
                <w:sz w:val="20"/>
              </w:rPr>
              <w:t>1–±20%;</w:t>
            </w:r>
          </w:p>
          <w:p>
            <w:pPr>
              <w:spacing w:after="20"/>
              <w:ind w:left="20"/>
              <w:jc w:val="both"/>
            </w:pPr>
            <w:r>
              <w:rPr>
                <w:rFonts w:ascii="Times New Roman"/>
                <w:b w:val="false"/>
                <w:i w:val="false"/>
                <w:color w:val="000000"/>
                <w:sz w:val="20"/>
              </w:rPr>
              <w:t>
0 – ниже средней.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Региональная значимость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5" w:id="573"/>
          <w:p>
            <w:pPr>
              <w:spacing w:after="20"/>
              <w:ind w:left="20"/>
              <w:jc w:val="both"/>
            </w:pPr>
            <w:r>
              <w:rPr>
                <w:rFonts w:ascii="Times New Roman"/>
                <w:b w:val="false"/>
                <w:i w:val="false"/>
                <w:color w:val="000000"/>
                <w:sz w:val="20"/>
              </w:rPr>
              <w:t>
2 – слаборазвитый регион;</w:t>
            </w:r>
          </w:p>
          <w:bookmarkEnd w:id="573"/>
          <w:p>
            <w:pPr>
              <w:spacing w:after="20"/>
              <w:ind w:left="20"/>
              <w:jc w:val="both"/>
            </w:pPr>
            <w:r>
              <w:rPr>
                <w:rFonts w:ascii="Times New Roman"/>
                <w:b w:val="false"/>
                <w:i w:val="false"/>
                <w:color w:val="000000"/>
                <w:sz w:val="20"/>
              </w:rPr>
              <w:t>
</w:t>
            </w:r>
            <w:r>
              <w:rPr>
                <w:rFonts w:ascii="Times New Roman"/>
                <w:b w:val="false"/>
                <w:i w:val="false"/>
                <w:color w:val="000000"/>
                <w:sz w:val="20"/>
              </w:rPr>
              <w:t>1– обычный;</w:t>
            </w:r>
          </w:p>
          <w:p>
            <w:pPr>
              <w:spacing w:after="20"/>
              <w:ind w:left="20"/>
              <w:jc w:val="both"/>
            </w:pPr>
            <w:r>
              <w:rPr>
                <w:rFonts w:ascii="Times New Roman"/>
                <w:b w:val="false"/>
                <w:i w:val="false"/>
                <w:color w:val="000000"/>
                <w:sz w:val="20"/>
              </w:rPr>
              <w:t>
0 – Алматы/Астана.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Устойчивость проекта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7" w:id="574"/>
          <w:p>
            <w:pPr>
              <w:spacing w:after="20"/>
              <w:ind w:left="20"/>
              <w:jc w:val="both"/>
            </w:pPr>
            <w:r>
              <w:rPr>
                <w:rFonts w:ascii="Times New Roman"/>
                <w:b w:val="false"/>
                <w:i w:val="false"/>
                <w:color w:val="000000"/>
                <w:sz w:val="20"/>
              </w:rPr>
              <w:t>
2 – работает 3+ лет;</w:t>
            </w:r>
          </w:p>
          <w:bookmarkEnd w:id="574"/>
          <w:p>
            <w:pPr>
              <w:spacing w:after="20"/>
              <w:ind w:left="20"/>
              <w:jc w:val="both"/>
            </w:pPr>
            <w:r>
              <w:rPr>
                <w:rFonts w:ascii="Times New Roman"/>
                <w:b w:val="false"/>
                <w:i w:val="false"/>
                <w:color w:val="000000"/>
                <w:sz w:val="20"/>
              </w:rPr>
              <w:t>
</w:t>
            </w:r>
            <w:r>
              <w:rPr>
                <w:rFonts w:ascii="Times New Roman"/>
                <w:b w:val="false"/>
                <w:i w:val="false"/>
                <w:color w:val="000000"/>
                <w:sz w:val="20"/>
              </w:rPr>
              <w:t>1 – на паузе;</w:t>
            </w:r>
          </w:p>
          <w:p>
            <w:pPr>
              <w:spacing w:after="20"/>
              <w:ind w:left="20"/>
              <w:jc w:val="both"/>
            </w:pPr>
            <w:r>
              <w:rPr>
                <w:rFonts w:ascii="Times New Roman"/>
                <w:b w:val="false"/>
                <w:i w:val="false"/>
                <w:color w:val="000000"/>
                <w:sz w:val="20"/>
              </w:rPr>
              <w:t>
0 – закрыт.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Экологическая эффективность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Использование ВИЭ</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9" w:id="575"/>
          <w:p>
            <w:pPr>
              <w:spacing w:after="20"/>
              <w:ind w:left="20"/>
              <w:jc w:val="both"/>
            </w:pPr>
            <w:r>
              <w:rPr>
                <w:rFonts w:ascii="Times New Roman"/>
                <w:b w:val="false"/>
                <w:i w:val="false"/>
                <w:color w:val="000000"/>
                <w:sz w:val="20"/>
              </w:rPr>
              <w:t>
2 – используются ВИЭ;</w:t>
            </w:r>
          </w:p>
          <w:bookmarkEnd w:id="575"/>
          <w:p>
            <w:pPr>
              <w:spacing w:after="20"/>
              <w:ind w:left="20"/>
              <w:jc w:val="both"/>
            </w:pPr>
            <w:r>
              <w:rPr>
                <w:rFonts w:ascii="Times New Roman"/>
                <w:b w:val="false"/>
                <w:i w:val="false"/>
                <w:color w:val="000000"/>
                <w:sz w:val="20"/>
              </w:rPr>
              <w:t>
</w:t>
            </w:r>
            <w:r>
              <w:rPr>
                <w:rFonts w:ascii="Times New Roman"/>
                <w:b w:val="false"/>
                <w:i w:val="false"/>
                <w:color w:val="000000"/>
                <w:sz w:val="20"/>
              </w:rPr>
              <w:t>1 – углеродно-нейтрален;</w:t>
            </w:r>
          </w:p>
          <w:p>
            <w:pPr>
              <w:spacing w:after="20"/>
              <w:ind w:left="20"/>
              <w:jc w:val="both"/>
            </w:pPr>
            <w:r>
              <w:rPr>
                <w:rFonts w:ascii="Times New Roman"/>
                <w:b w:val="false"/>
                <w:i w:val="false"/>
                <w:color w:val="000000"/>
                <w:sz w:val="20"/>
              </w:rPr>
              <w:t>
0 – загрязнитель.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Технологическая эффективность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Инвестиции в НИОКР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1" w:id="576"/>
          <w:p>
            <w:pPr>
              <w:spacing w:after="20"/>
              <w:ind w:left="20"/>
              <w:jc w:val="both"/>
            </w:pPr>
            <w:r>
              <w:rPr>
                <w:rFonts w:ascii="Times New Roman"/>
                <w:b w:val="false"/>
                <w:i w:val="false"/>
                <w:color w:val="000000"/>
                <w:sz w:val="20"/>
              </w:rPr>
              <w:t>
2 – инвестиции в НИОКР свыше 200 тысяч МРП, обучение 100+сотрудников в год;</w:t>
            </w:r>
          </w:p>
          <w:bookmarkEnd w:id="576"/>
          <w:p>
            <w:pPr>
              <w:spacing w:after="20"/>
              <w:ind w:left="20"/>
              <w:jc w:val="both"/>
            </w:pPr>
            <w:r>
              <w:rPr>
                <w:rFonts w:ascii="Times New Roman"/>
                <w:b w:val="false"/>
                <w:i w:val="false"/>
                <w:color w:val="000000"/>
                <w:sz w:val="20"/>
              </w:rPr>
              <w:t>
</w:t>
            </w:r>
            <w:r>
              <w:rPr>
                <w:rFonts w:ascii="Times New Roman"/>
                <w:b w:val="false"/>
                <w:i w:val="false"/>
                <w:color w:val="000000"/>
                <w:sz w:val="20"/>
              </w:rPr>
              <w:t>1 – инвестиции в НИОКР до 200 тысяч МРП, обучение до 100 сотрудников в год;</w:t>
            </w:r>
          </w:p>
          <w:p>
            <w:pPr>
              <w:spacing w:after="20"/>
              <w:ind w:left="20"/>
              <w:jc w:val="both"/>
            </w:pPr>
            <w:r>
              <w:rPr>
                <w:rFonts w:ascii="Times New Roman"/>
                <w:b w:val="false"/>
                <w:i w:val="false"/>
                <w:color w:val="000000"/>
                <w:sz w:val="20"/>
              </w:rPr>
              <w:t>
0 – неактивен.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693" w:id="577"/>
    <w:p>
      <w:pPr>
        <w:spacing w:after="0"/>
        <w:ind w:left="0"/>
        <w:jc w:val="both"/>
      </w:pPr>
      <w:r>
        <w:rPr>
          <w:rFonts w:ascii="Times New Roman"/>
          <w:b w:val="false"/>
          <w:i w:val="false"/>
          <w:color w:val="000000"/>
          <w:sz w:val="28"/>
        </w:rPr>
        <w:t>
      Примечание: расшифровка аббревиатур:</w:t>
      </w:r>
    </w:p>
    <w:bookmarkEnd w:id="577"/>
    <w:bookmarkStart w:name="z694" w:id="578"/>
    <w:p>
      <w:pPr>
        <w:spacing w:after="0"/>
        <w:ind w:left="0"/>
        <w:jc w:val="both"/>
      </w:pPr>
      <w:r>
        <w:rPr>
          <w:rFonts w:ascii="Times New Roman"/>
          <w:b w:val="false"/>
          <w:i w:val="false"/>
          <w:color w:val="000000"/>
          <w:sz w:val="28"/>
        </w:rPr>
        <w:t>
      ВИЭ – возобновляемые источники энергии;</w:t>
      </w:r>
    </w:p>
    <w:bookmarkEnd w:id="578"/>
    <w:bookmarkStart w:name="z695" w:id="579"/>
    <w:p>
      <w:pPr>
        <w:spacing w:after="0"/>
        <w:ind w:left="0"/>
        <w:jc w:val="both"/>
      </w:pPr>
      <w:r>
        <w:rPr>
          <w:rFonts w:ascii="Times New Roman"/>
          <w:b w:val="false"/>
          <w:i w:val="false"/>
          <w:color w:val="000000"/>
          <w:sz w:val="28"/>
        </w:rPr>
        <w:t>
      НИОКР – научно-исследовательские и опытно-конструкторские работы;</w:t>
      </w:r>
    </w:p>
    <w:bookmarkEnd w:id="579"/>
    <w:bookmarkStart w:name="z696" w:id="580"/>
    <w:p>
      <w:pPr>
        <w:spacing w:after="0"/>
        <w:ind w:left="0"/>
        <w:jc w:val="both"/>
      </w:pPr>
      <w:r>
        <w:rPr>
          <w:rFonts w:ascii="Times New Roman"/>
          <w:b w:val="false"/>
          <w:i w:val="false"/>
          <w:color w:val="000000"/>
          <w:sz w:val="28"/>
        </w:rPr>
        <w:t>
      МРП – месячный расчетный показатель.</w:t>
      </w:r>
    </w:p>
    <w:bookmarkEnd w:id="580"/>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