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ed40ec3" w14:textId="ed40ec3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приказ Председателя Комитета национальной безопасности Республики Казахстан от 30 октября 2013 года № 503 "Об утверждении Правил содержания в пунктах пропуска граждан Республики Казахстан, утративших в период пребывания за границей документы на право въезда на территорию Республики Казахстан"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Председателя Комитета национальной безопасности Республики Казахстан от 1 сентября 2026 года № 109/қе. Зарегистрирован в Министерстве юстиции Республики Казахстан 3 сентября 2026 года № 39815</w:t>
      </w:r>
    </w:p>
    <w:p>
      <w:pPr>
        <w:spacing w:after="0"/>
        <w:ind w:left="0"/>
        <w:jc w:val="both"/>
      </w:pPr>
      <w:bookmarkStart w:name="z7" w:id="0"/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End w:id="0"/>
    <w:bookmarkStart w:name="z8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Председателя Комитета национальной безопасности Республики Казахстан от 30 октября 2013 года № 503 "Об утверждении Правил содержания в пунктах пропуска граждан Республики Казахстан, утративших в период пребывания за границей документы на право въезда на территорию Республики Казахстан" (зарегистрирован в Реестре государственной регистрации нормативных правовых актов за № 8939) следующие изменения:</w:t>
      </w:r>
    </w:p>
    <w:bookmarkEnd w:id="1"/>
    <w:bookmarkStart w:name="z9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содержания в пунктах пропуска граждан Республики Казахстан, утративших в период пребывания за границей документы на право въезда на территорию Республики Казахстан, утвержденных данным приказом: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преамбулу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1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4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35 Закона Республики Казахстан "О Государственной границе Республики Казахстан" </w:t>
      </w:r>
      <w:r>
        <w:rPr>
          <w:rFonts w:ascii="Times New Roman"/>
          <w:b/>
          <w:i w:val="false"/>
          <w:color w:val="000000"/>
          <w:sz w:val="28"/>
        </w:rPr>
        <w:t>ПРИКАЗЫВАЮ</w:t>
      </w:r>
      <w:r>
        <w:rPr>
          <w:rFonts w:ascii="Times New Roman"/>
          <w:b w:val="false"/>
          <w:i w:val="false"/>
          <w:color w:val="000000"/>
          <w:sz w:val="28"/>
        </w:rPr>
        <w:t>:";</w:t>
      </w:r>
    </w:p>
    <w:bookmarkEnd w:id="3"/>
    <w:bookmarkStart w:name="z12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часть первую </w:t>
      </w:r>
      <w:r>
        <w:rPr>
          <w:rFonts w:ascii="Times New Roman"/>
          <w:b w:val="false"/>
          <w:i w:val="false"/>
          <w:color w:val="000000"/>
          <w:sz w:val="28"/>
        </w:rPr>
        <w:t>пункта 4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End w:id="4"/>
    <w:bookmarkStart w:name="z13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"4. В отношении граждан Республики Казахстан, утративших в период пребывания за границей документы на право въезда на территорию Республики Казахстан, военнослужащими Пограничной службы Комитета национальной безопасности Республики Казахстан (далее – ПС КНБ РК) проводятся мероприятия по установлению их личности, в том числе с использованием цифровых систем Комитета национальной безопасности Республики Казахстан.";</w:t>
      </w:r>
    </w:p>
    <w:bookmarkEnd w:id="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6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5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"6. В случае, если в течение одних суток личность прибывшего лица подтвердить не удалось, то в отношении такого лица осуществляются меры, предусмотренные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Государственной границе Республики Казахстан".".</w:t>
      </w:r>
    </w:p>
    <w:bookmarkEnd w:id="6"/>
    <w:bookmarkStart w:name="z16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Пограничной службе Комитета национальной безопасности Республики Казахстан в установленном законодательством порядке обеспечить:</w:t>
      </w:r>
    </w:p>
    <w:bookmarkEnd w:id="7"/>
    <w:bookmarkStart w:name="z17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8"/>
    <w:bookmarkStart w:name="z18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Комитета национальной безопасности Республики Казахстан.</w:t>
      </w:r>
    </w:p>
    <w:bookmarkEnd w:id="9"/>
    <w:bookmarkStart w:name="z19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заместителя Председателя Комитета национальной безопасности Республики Казахстан – Директора Пограничной службы.</w:t>
      </w:r>
    </w:p>
    <w:bookmarkEnd w:id="10"/>
    <w:bookmarkStart w:name="z20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10 календарных дней после дня его первого официального опубликования.</w:t>
      </w:r>
    </w:p>
    <w:bookmarkEnd w:id="1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Председатель Комитета национальной безопасности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Сагимбаев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bookmarkStart w:name="z22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СОГЛАСОВАНО</w:t>
      </w:r>
    </w:p>
    <w:bookmarkEnd w:id="12"/>
    <w:bookmarkStart w:name="z23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искусственного</w:t>
      </w:r>
    </w:p>
    <w:bookmarkEnd w:id="13"/>
    <w:bookmarkStart w:name="z24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интеллекта и цифрового</w:t>
      </w:r>
    </w:p>
    <w:bookmarkEnd w:id="14"/>
    <w:bookmarkStart w:name="z25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развития Республики Казахстан</w:t>
      </w:r>
    </w:p>
    <w:bookmarkEnd w:id="15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