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8b45" w14:textId="b5b8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5 августа 2026 года № 218-НҚ. Зарегистрирован в Министерстве юстиции Республики Казахстан 7 августа 2026 года № 39526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29323)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размещения государственного образовательного заказа на дошкольное воспитание и обучение органами управления образованием обеспечивается учет детей дошкольного возраста, в том числе перемещения воспитанников между дошкольными организациями за пределы региона и их выбытию, посредством регистрации в цифровой системе "Национальная образовательная база данных" (далее – НОБД).";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Объем государственного образовательного заказа на дошкольное воспитание и обучение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под № 16137) (далее – Методика).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подушевое нормативное финансирование дошкольного воспитания и обучения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596 "Об утверждении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под № 16138) (далее – Правила подушевого нормативного финансирования).";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доступную (безбарьерную) среду в соответствии со Строительным кодексом Республики Казахстан (далее – Строительный Кодекс) и специальные условия для получения образования детей с особыми образовательными потребностями (при наличии) в соответствии с Правилами и программами оценки особых образовательных потребностей,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(зарегистрирован в Реестре государственной регистрации нормативных правовых актов под № 26618);";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педагогами, имеющими педагогическое или иное профессиональное образование по соответствующему профилю в соответствии с Типовыми квалификационными характеристиками должностей педагогов,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 и штатной численностью в соответствии с Типовыми штатами работников государственных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21 июля 2023 года № 224 (зарегистрирован в Реестре государственной регистрации нормативных правовых актов под № 33166).";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После предоставления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Комиссия через государственные цифровые системы (веб-портал "цифрового правительства" www.egov.kz, www.elicense.kz) получает и осуществляет проверку наличия и действительности следующие документы:";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санитарно-эпидемиологического заключения о соответствии дошкольной организации Санитарным правилам;";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течение 5 (пяти) рабочих дней с момента завершения регистрации документов в СПДО, Комиссия рассматривает предоставленные дошкольными организациями документы, в том числе полученные из соответствующих государственных цифровых систем. Документы рассматриваются в присутствии потенциальных поставщиков услуг с обязательной видео и аудио фиксированием.";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Размещение государственного образовательного заказа на дошкольное воспитание и обучение осуществляется органами управления образованием в порядке, предусмотренном настоящими Правилами,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2022 года № 12 "Об утверждении Правил заключения договоров услуг государственного образовательного заказа посредством единой платформы закупок" (зарегистрирован в Реестре государственной регистрации нормативных правовых актов под № 26502), с дошкольными организациями, включенными в Перечень дошкольных организаций, в течение 15 (пятнадцати) календарных дней.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размещения государственного образовательного заказа на дошкольное воспитание и обучение с дошкольными организациями заключается на один финансовый год в пределах утвержденных объемов бюджетных средств на соответствующий финансовый год.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размещения государственного образовательного заказа на дошкольное воспитание и обучение дошкольная организация размещает сведения об имеющихся свободных местах в течение 3 (трех) рабочих дней в цифровых системах органов управления образованием";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Родители или иные законные представители детей на основе сведений о свободных местах в цифровой системе органов управления образованием самостоятельно получают направление в дошкольную организацию с последующим заключением договора на оказание образовательных услуг с дошкольной организацией.";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После регистрации указанных документов, Комиссия получает через государственные цифровые системы (веб-портал "цифрового правительства" www.egov.kz, www.elicense.kz) и осуществляет проверку на наличие и действительность следующих документов: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санитарно-эпидемиологического заключения в соответствии с Санитарными правилами;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лицензии на медицинскую деятельность;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государственной регистрации/перерегистрации юридического лица или индивидуального предпринимателя, справки о зарегистрированных правах (обременениях) на недвижимое имущество и его технических характеристиках в соответствии с законодательством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56-1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проектная (проектно-сметная) документация на объект частной организации образования, разработанная и утвержденная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кодекса, либо судебный акт о праве собственности на объект;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приемки построенного объекта в эксплуатацию, подтверждающий дату ввода объекта в эксплуатацию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Строительного кодекса;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о состоянии подлежащего реконструкции здания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Строительного кодекса, при реконструкции;";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"Банки второго уровня и (или) Национальный Оператор почты обеспечивают посредством своей цифровой системы и (или) мобильного приложения ежемесячное направление обучающемуся либо его родителю или иному законному представителю, информацию о наименовании частной организации образования и сумме бюджетных средств, списываемой в пользу данной частной организации образования за оказанные ею образовательные услуги (далее – информация банка о школе).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 или иной законный представитель обучающегося, не достигшего совершеннолетия, а также совершеннолетний обучающийся, ознакомившись с информацией банка о школе, при наличии возражения вносит соответствующую запись с обоснованием несогласия с информацией банка о школе в цифровую систему и (или) мобильное приложение банка второго уровня и (или) Национального Оператора почты в течение 5 (пяти) рабочих дней со дня получения информации банка о школе.";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66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регистрации в НОБД с указанием реализуемых образовательных программ дополнительного образования детей;";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Через государственные цифровые системы (веб-портал "цифрового правительства" www.egov.kz, www.elicense.kz), интернет-ресурс Организации и НОБД Комиссия осуществляет проверку на наличие и действительность следующих сведений.";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регистрации в НОБД с указанием реализуемых образовательных программ дополнительного образования детей на основании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В течение 15 (пятнадцати) рабочих дней с момента завершения регистрации документов в органе управления образованием Комиссия рассматривает предоставленные Организациями документы, в том числе полученные из соответствующих государственных цифровых систем.";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Организацией на 1 число каждого последующего месяца выставляется акт оказанных услуг с приложением информации, выгруженной из НОБД по состоянию на последний рабочий день месяца, за исключением декабря, за который акт оказанных услуг с приложением информации, выгруженной из НОБД выставляется по состоянию на 15 декабря календарного года.";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"96. Для участия в конкурсе по размещению государственного образовательного заказа на подготовку кадров с ТиППО, в течение пяти рабочих дней услугополучатели предоставляют услугодателю через НОБД или через веб-портал "цифрового правительства" (далее – портал) перечень документов, указанный в Перечне основных требований к оказанию государственной услуги "Прием документов на конкурс по размещению государственного образовательного заказа на подготовку кадров с техническим и профессиональным, послесредним образованием"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"99.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и социально ответственных услугах" (далее – Закон о государственных услугах).";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"103. При отсутствии возможности получения документов 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цифровых систем, Комиссия запрашивает подтверждающие документы у организаций образования, реализующих образовательные программы ТиППО.";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Утвержденные перечни организаций ТиППО в соответствии с пунктами 105 и 106, в которых по условиям конкурса размещается государственный образовательный заказ на подготовку кадров с ТиППО направляются в цифровую систему для распределения государственного образовательного заказа до 15 июня календарного года.";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218-НҚ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на бланке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____________области (города,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 руководителя)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</w:t>
      </w:r>
    </w:p>
    <w:bookmarkEnd w:id="49"/>
    <w:p>
      <w:pPr>
        <w:spacing w:after="0"/>
        <w:ind w:left="0"/>
        <w:jc w:val="both"/>
      </w:pPr>
      <w:bookmarkStart w:name="z74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включить__________________________________________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цифровую систему "Национальная образовательная база данных".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218-НҚ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"Прием документов на конкурс по размещению государственного образовательного заказа на подготовку кадров с техническим и профессиональным, послесредним образованием"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уполномоченными органами соответствующей отрасли и местными исполнительными органами (далее – МИО) столицы, области и городов республиканского значения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через цифровую систему "Национальная образовательная база данных" (далее – НОБД) и веб-портал "цифрового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услугополучателем через НОБД и портал – 2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принятии документов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9:00 до 17:30 часов, с перерывом на обед с 13:00 до 14:30 часов;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НОБД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услуги, а также контактные телефоны справочных служб услугодателя размещены на интернет-ресурсе местных исполнительных органов столицы, области и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через НОБД и портал: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1 настоящего приложения,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информационная карта по заявленной специальности о соответствии требованиям, предъявляемым к организации технического и профессионального, послесреднего образования (далее – ТиППО), для размещения государственного образовательного заказа по форме 2 настоящего приложения.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Наименование организации образования, реализующей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образовательные программы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послесреднего образования (заполняется на бланке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организации образования)</w:t>
      </w:r>
    </w:p>
    <w:bookmarkEnd w:id="54"/>
    <w:bookmarkStart w:name="z8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55"/>
    <w:p>
      <w:pPr>
        <w:spacing w:after="0"/>
        <w:ind w:left="0"/>
        <w:jc w:val="both"/>
      </w:pPr>
      <w:bookmarkStart w:name="z87" w:id="56"/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Изучив требования к участникам конкурса по размещению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образовательного заказа на подготовку кадров с ТиППО и условия его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конкурса,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примет участие в конкурсе, проводимом уполномоченным органом и МИО,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специальностям, квалификациям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(код, наименование специальности, квалификации количество мест, язык обучения,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9/11 класса, ТиППО)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лицензией на образовательную деятельность №___ от "___" ______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документы для участия в конкурсе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ФИО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8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карта организации технического и профессионального,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 послесреднего образования по заявленной специальности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(полное наименование организации технического и профессионального, послесреднего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образования)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(фактический адрес, телефон, электронная почта)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(учредитель)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(код, наименование специальности, квалификации)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технического и профессионального, послесреднего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ведения образовательной деятельности по специальностям, включенным в реестр образовательных программ по профилю подготовки кадров (за исключением профиля организаций ТиППО расположенных в сельских населенных пунктах и исправительных учреждений уголовно-исполнительной системы)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прохождении государственной аттестации (за исключением вновь открывающихся организаций образования)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 и сведений, подтверждающих соблюдение требований антитеррористической защиты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марта 2022 года № 117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Казахстан" (зарегистрирован в Реестре государственной регистрации нормативных правовых актов под № 27414)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образовательной программы, содержащейся в реестре образовательных программ уполномоченного органа в области образования (за исключением медицинских специальностей)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образовательных программ для обучения лиц с особыми образовательными потребностями по заявленной специальности, включенной в реестр образовательных программ уполномоченного органа в области образования (за исключением медицинских специальностей)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учебно-производственной базы по заявленной специальности, в том числе по медицинским и фармацевтическим, с наличием симуляционного кабинета (центра)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экспертов, педагогов-исследователей, педагогов- мастеров и (или) лиц, имеющих степень магистра, доктора философии (PhD), доктора по профилю, ученую степень доктора наук, кандидата наук, от общего числа педагогов (не менее 30%)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педагогов специальных дисциплин и/или мастеров производственного обучения по заявленной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штатных педагогов не менее 70% (не менее 50% для организаций ТиППО, реализующих образовательные программы в сфере искусства и культуры) от общего числа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социально-бытовых условий для студентов (наличие общежития/хостела/ гостиницы, принадлежащего на праве собственности или аренды (в том числе на безвозмездной основе), оперативного управления, доверительного управления, также пунктов общественного питания и медицинского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безбарьерного физического доступа (обязательные требования: входные пандусы, тактильная направляющая полоса, наличие звукового маяка у входа с зоной слышимости, санузел согласно СНИП)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лицам с особыми образовательными потребностями в зданиях (учебных корпусах) по заявленной специальности (психолого-педагогическое сопровождение)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трудоустройстве и занятости выпускников организации образования, реализующих образовательные программы ТИПО по специальности, при этом доля трудоустроенных и занятых от общего числа выпускников по специальности в течение года выпуска – не менее 75 %.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 не распространяется на организации ТиППО, заявившихся по новым специальностям, а также на специальности, по которым выпуск не проводился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обучающихся дуальным обучением, от общего числа обучающихся по государственному образовательному заказу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компетенций, по которым принято участие в региональных/республиканских конкурсах профессионального мастерства "WorldSkills", отраслевых/корпоративных чемпионатах "WorldSkills" и специализированных конкурсах профессионального мастерства за отчетный календарный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цифровой системы управления образованием, сайта edu.kz и аккаунта в социальных сетях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для приема обучающихся с учетом проектной мощности организации ТиППО (общая сумма проектной мощности учебного здания и мастерских)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НОБД</w:t>
            </w:r>
          </w:p>
        </w:tc>
      </w:tr>
    </w:tbl>
    <w:p>
      <w:pPr>
        <w:spacing w:after="0"/>
        <w:ind w:left="0"/>
        <w:jc w:val="both"/>
      </w:pPr>
      <w:bookmarkStart w:name="z91" w:id="59"/>
      <w:r>
        <w:rPr>
          <w:rFonts w:ascii="Times New Roman"/>
          <w:b w:val="false"/>
          <w:i w:val="false"/>
          <w:color w:val="000000"/>
          <w:sz w:val="28"/>
        </w:rPr>
        <w:t>
      Достоверность вышеприведенной информации подтверждаю.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ФИО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