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d9e0" w14:textId="5cad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инвестициям и развитию Республики Казахстан, Министра индустрии и инфраструктурного развития Республики Казахстан и исполняющего обязанности Министра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17 июля 2026 года № 183. Зарегистрирован в Министерстве юстиции Республики Казахстан 17 июля 2026 года № 39340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инвестициям и развитию Республики Казахстан, Министра индустрии и инфраструктурного развития Республики Казахстан и исполняющего обязанности Министра транспорта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 № 183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инвестициям и развитию Республики Казахстан, Министра индустрии и инфраструктурного развития Республики Казахстан и исполняющего обязанности Министра транспорта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17 октября 2016 года № 725 "Об утверждении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значения" (зарегистрирован в Реестре государственной регистрации нормативных правовых актов за № 14443)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 (далее – Правила) разработаны в соответствии с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(далее – Закон) и определяют порядок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проектно-сметная документация (далее – ПСД) – проектная документация, содержащая соответствующие требования Строительного кодекса Республики Казахстан (далее – Кодекс), а также сметные расчеты для организации и ведения строительства, инженерной подготовки территории, благоустройства. К проектам строительства также относятся проекты консервации и постутилизации строительных объектов;";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"21) договор о закупках (далее - договор) – гражданско-правовой договор, заключенный между заказчиком и подрядчиком,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 (далее – Закон о закупках отдельных субъектов квазигосударственного сектора), гражданским законодательством Республики Казахстан и правилами осуществления закупок;";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"23) заказчики – государственные органы, государственные учреждения,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а также отдельные субъекты квазигосударственного сектора, осуществляющие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Заказчик осуществляет реализацию проектов по строительству и реконструкции автомобильных дорог общего пользования международного и республиканского значения в соответствии с Кодексом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(зарегистрированный в Реестре государственной регистрации нормативных правовых актов за № 10795) (далее – Правила организации деятельности и осуществления функций заказчика (застройщика), а также настоящими Правилами.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Реализация работ по строительству, реконструкции и капитальному ремонту автомобильных дорог общего пользования международного и республиканского значения, в том числе переданных в доверительное управление, осуществляется путем проведения тендерных процедур по определению подрядчика,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закупках отдельных субъектов квазигосударственного сектора.";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Процесс проведения тендерных процедур, определения потенциальных подрядчиков (поставщиков), заключения договора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закупках отдельных субъектов квазигосударственного сектора.";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Заказчик осуществляет финансирование проектов по строительству и реконструкции, капитальному, среднему, текущему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 в соответствии с Кодексом и Правилами организации деятельности и осуществления функций заказчика (застройщика), а также настоящими Правилами.";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"98. Подрядчик ежемесячно не позднее двадцатого числа отчетного месяца, представляет заказчику посредством цифровой системы в сфере архитектуры, градостроительства и строительства e-Qurylys.kz, подписанные ключами электронной цифровой подписи, акты выполненных работ с приложением исполнительно-технической документации, сертификатов промежуточной оплаты и иные документы, определяемые заказчиком по договору. Заказчик рассматривает и подписывает представленные подрядчиком документы в течение пяти рабочих дней со дня их получения в полном объеме. В случае отказа от их подписания заказчик направляет подрядчику письменный мотивированный отказ с указанием на недостатки в представленных документах, которые нужно устранить. До устранения таких недостатков акты приемки выполненных работ заказчиком не подписываются, а работы считаются не выполненными.".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6 июня 2019 года № 371 "Об утверждении Правил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значения" (зарегистрирован в Реестре государственной регистрации нормативных правовых актов за № 18803) следующие изменения: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17-1 Закона Республики Казахстан "О рекламе"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</w:t>
      </w:r>
      <w:r>
        <w:rPr>
          <w:rFonts w:ascii="Times New Roman"/>
          <w:b/>
          <w:i w:val="false"/>
          <w:color w:val="000000"/>
          <w:sz w:val="28"/>
        </w:rPr>
        <w:t>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 и оказания государственных услуг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значения",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17-1 Закона Республики Казахстан "О рекламе",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Прием заявления и выдача результата оказания государственной услуги осуществляются через веб-портал "цифрового правительства" (далее – портал).";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Физические и юридические лица (далее – услугополучатель) для получения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 направляют услугодателю через портал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электронную копию эскиза объекта наружной (визуальной) рекламы документа.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документов, согласно пункту 9 Перечня основных требований к оказанию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Перечень 1), в "личном кабинете" услугополучателя отображается статус о принятии запроса для оказания государственной услуги.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размещению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значения, изложены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основных требований к оказанию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значения", а также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корпорацию, изложены в Перечне 1.";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Исполнитель услугодателя в течение 1 (одного) рабочего дня с момента регистрации документов, проверяет полноту представленных документов.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9 Перечня 1, и (или) документов с истекшим сроком действия услугодатель отказывает в приеме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выявлении оснований для отказа в оказании государственной услуги, предусмотренных пунктом 10 Перечня 1, исполнитель услугодателя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предоставления услугополучателю возможности выразить свою позицию по предварительному решению.";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Услугодатель обеспечивает внесение данных о стадии оказания государственной услуги в цифровую систему мониторинга оказания государственных услуг,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Физические и юридические лица (далее – услугополучатель) для получения государственной услуги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 направляют услугодателю через портал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электронную копию эскиза объекта наружной (визуальной) рекламы документа.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документов, согласно пункту 9 Перечня основных требований к оказанию государственной услуги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Перечень 2), в "личном кабинете" услугополучателя отображается статус о принятии запроса для оказания государственной услуги.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размещению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значения, изложены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рекламе".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Перечень основных требований к оказанию государственной услуги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значения", а также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корпорацию, изложены в Перечне 2.";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Исполнитель услугодателя в течение 1 (одного) рабочего дня с момента регистрации документов, проверяет полноту представленных документов.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9 Перечня 2, и (или) документов с истекшим сроком действия услугодатель отказывает в приеме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выявлении оснований для отказа в оказании государственной услуги, согласно пункту 10 Перечня 2 исполнитель услугодателя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предоставления возможности выразить услугополучателю позицию по предварительному решению.";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Услугодатель обеспечивает внесение данных о стадии оказания государственной услуги в цифровую систему мониторинга оказания государственных услуг,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мая 2020 года № 292 "Об утверждении Правил оказания государственной услуги "Выдача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значения" (зарегистрирован в Реестре государственной регистрации нормативных правовых актов за № 20658) следующие изменения: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значения", утвержденных 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по выдаче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Прием заявления и выдача результата оказания государственной услуги осуществляются через веб-портал "цифрового правительства" www.egov.kz (далее – портал).";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Физические и юридические лица (далее – услугополучатель) для получения государственной услуги направляют услугодателю через портал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электронную копию эскиза документа для проектирования.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документов, согласно пункту 9 Перечня основных требований к оказанию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"личном кабинете" услугополучателя отображается статус о принятии запроса для оказания государственной услуги.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выдаче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значения, изложены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дорогах".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а также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Исполнитель услугодателя в течение 1 (одного) рабочего дня с момента регистрации документов, проверяет полноту представленных документов.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пунктом 9 Перечня основных требований к оказанию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документов с истекшим сроком действия услугодатель отказывает в приеме заявления и направляет уведомление в "личный кабинет" услугополучателя в форме электронного документа, подписанного электронной цифровой подписью уполномоченного лица услугодателя.";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Услугодатель обеспечивает внесение данных о стадии оказания государственной услуги в цифровую систему мониторинга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Республики Казахстан от 29 августа 2025 года № 286 "Об утверждении Правил формирования и ведения единой базы дорожно-строительных материалов и новых технологий" (зарегистрирован в Реестре государственной регистрации нормативных правовых актов за № 36755) следующие изменения: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единой базы дорожно-строительных материалов и новых технологий, утвержденных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Настоящие Правила приняты в целях достижения показателей, установленных техническим регламентом Таможенного союза "Безопасность автомобильных дорог" (ТР ТС 014/2011),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 (далее – Закон), техническим регламентом Республики Казахстан "О безопасности зданий и сооружений, строительных материалов и изделий"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9 июня 2023 года № 435 (зарегистрирован в Реестре государственной регистрации нормативных правовых актов за № 32783) (далее – Технический регламент), </w:t>
      </w:r>
      <w:r>
        <w:rPr>
          <w:rFonts w:ascii="Times New Roman"/>
          <w:b w:val="false"/>
          <w:i w:val="false"/>
          <w:color w:val="000000"/>
          <w:sz w:val="28"/>
        </w:rPr>
        <w:t>Строительным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января 2014 года № 56 "Об утверждении классификации видов работ, выполняемых при содержании, текущем, среднем и капитальном ремонтах автомобильных дорог и управлении дорожными активами" (зарегистрирован в Реестре государственной регистрации нормативных правовых актов за № 9176) (далее – Классификация) и документами по стандартизации добровольного применения, а также в целях обеспечения качественного выполнения комплекса технологических, инфраструктурных и управленческих процессов по сооружению автомобильных дорог.";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Правила регулируют вопросы создания, наполнения и актуализации единой базы дорожно-строительных материалов для обеспечения прозрачного и достоверного ведения цифровой платформы для всех участников дорожной деятельности.";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Национальный оператор по управлению автомобильными дорогами – акционерное общество со стопроцентным участием государства в уставном капитале, осуществляющее полномочия,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АО "НК "ҚазАвтоЖол");";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Национальный центр качества дорожных активов – юридическое лицо, находящееся в ведении уполномоченного государственного органа по автомобильным дорогам, на которое возложены функции по проведению экспертизы качества работ и материалов, управлению дорожными активами, организации мобилизационной подготовки на автомобильных дорогах международного и республиканского значения, а также проведению ведомственной экспертизы технической документации на средний ремонт автомобильных дорог, внедрению новых технологий и сопровождению опытных участков (далее – РГП на ПХВ "НЦКДА") и его филиалы;";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единая база дорожно-строительных материалов и новых технологий (далее – единая база) – цифровая система дорожного органа, содержащая информацию по дорожно-строительным материалам и новым технологиям;";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обследование опытных/пилотных участков – система наблюдений и мониторинга, оценки и прогноза возможных антропогенных изменений их состояния в результате эксплуатации и воздействия окружающей среды согласно Классификации;";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Перед включением в проект продукции из Реестра новых материалов и технологий местные исполнительные органы и АО "НК "ҚазАвтоЖол" как заказчики проектов инициируют лабораторные испытания выбранной продукции (стабилизаторов, модификаторов, полимеров, адгезионных и иных присадок, химических и органических добавок и других), предназначенной для устройства конструктивных слоев дорожной одежды (грунтов, щебня, гравийно-песчаных смесей, песчано-гравийных смесей, строительного песка, песка из отсевов дробления и других материалов), и направляют результаты лабораторных испытаний в РГП на ПХВ "НЦКДА", АО "КаздорНИИ".";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</w:p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опыт применения продукции в Республике Казахстан (отзывы структурных подразделений местных исполнительных органов, осуществляющих деятельность в сфере автомобильных дорог, АО "НК "ҚазАвтоЖол", РГП на ПХВ "НЦКДА");";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Для обеспечения объективной оценки результатов апробации продукции на основании решения заседания Технического совета на опытном участке формируется апробационная комиссия в следующем составе: представитель уполномоченного органа, в чью компетенцию входит управление соответствующим опытным участком (в том числе национального оператора по управлению автомобильными дорогами, управления пассажирского транспорта и транспортной инфраструктуры либо местного исполнительного органа), представитель РГП на ПХВ "НЦКДА", а также представитель организации, осуществляющей научно-техническое сопровождение. Заявитель и представитель подрядной организации, осуществляющей работы на опытном участке, не входят в состав апробационной комиссии, однако имеют право присутствовать при проведении апробации на опытном участке и рассмотрении ее результатов.";</w:t>
      </w:r>
    </w:p>
    <w:bookmarkEnd w:id="71"/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"Зеленый" статус присваивается материалу при получении более 50 % голосов членов Технического совета. В случае набора 50 % голосов и менее, вопрос о присвоении "Зеленого" статуса рассматривается повторно на последующем заседании Технического совета, при наличии дополнительных доказательств эффективности продукции, не ранее чем через 2 месяца и только по предварительному согласованию с дорожным органом.";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Мониторинг и оценка качества дорожно-строительных работ при устройстве пилотных проектов с применением материала со статусом "Желтый" являются обязательными и осуществляются в соответствии с техническим регламентом Таможенного союза "Безопасность автомобильных дорог" (ТР ТС 014/2011),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Техническим регламентом,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Классификацией, а также действующими нормативными документами по стандартизации.";</w:t>
      </w:r>
    </w:p>
    <w:bookmarkEnd w:id="74"/>
    <w:bookmarkStart w:name="z1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При содействии местных исполнительных органов, областных филиалов АО "НК "ҚазАвтоЖол", РГП на ПХВ "НЦКДА" собственник/владелец карьера и/или завода, предприятия не реже чем раз в год предоставляет обновленную информацию Администратору о мощности (объемах производства в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месяц, объемах запасов (в тысячах тонн), актуальный протокол испытаний от аккредитованной лаборатории.";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Инспекция карьеров и заводов проводится по поручению уполномоченного государственного органа в сфере автомобильных дорог с непосредственным участием АО "НК "ҚазАвтоЖол", РГП на ПХВ "НЦКДА", АО "КаздорНИИ" и при обязательном содействии владельца производства не реже одного раза в год. Итоги инспекции передаются Администратору для внесения в единую базу.";</w:t>
      </w:r>
    </w:p>
    <w:bookmarkEnd w:id="77"/>
    <w:bookmarkStart w:name="z1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Мероприятия, связанные с апробацией технологий и материалов, проводятся в присутствии представителей РГП на ПХВ "НЦКДА", АО НК "ҚазАвтоЖол", АО "КаздорНИИ" и заявителя.".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международного,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республиканского,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филиал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номер), контактный телефон, адрес)</w:t>
            </w:r>
          </w:p>
        </w:tc>
      </w:tr>
    </w:tbl>
    <w:bookmarkStart w:name="z12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80"/>
    <w:p>
      <w:pPr>
        <w:spacing w:after="0"/>
        <w:ind w:left="0"/>
        <w:jc w:val="both"/>
      </w:pPr>
      <w:bookmarkStart w:name="z129" w:id="81"/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размещение объекта наружной (визуальной) рекламы в полосе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отвода автомобильных дорог общего пользования международного, республиканского,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Титул (наименование) автомобильной дороги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______________________ километр _________+метр, справа/слева________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Дата_________________Получатель______________________________________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физического или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либо уполномоченного лица,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в установленном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Казахстан порядке составляющих охраняемую законом тайну, содержащихся в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системах _________ "_____" _______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услугодателя, соуслугодателя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филиалы акционерного общества "Национальная компания "ҚазАвтоЖол".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цифровизованная).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 либо мотивированный ответ об отказе в оказании государственной услуги.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13.00 часов до 14.30 часов.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 www.egov.kz и на интернет-ресурсе Министерства транспорта Республики Казахстан: www.gov.kz (в подразделе "Государственные услуги" раздела "Комитет автомобильных дорог").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к государственной услуге;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эскиз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установление недостоверности документов, представленных услугополучателями для получения государственной услуги, связанных с субсидированием, а также оказываемых посредством конкурсных процедур отбора услугополучателей или в пределах установленных лимитов, и (или) данных (сведений), содержащихся в них;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рекламе";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республиканского,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областей,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номер), контактный телефон,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</w:p>
        </w:tc>
      </w:tr>
    </w:tbl>
    <w:bookmarkStart w:name="z14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87"/>
    <w:p>
      <w:pPr>
        <w:spacing w:after="0"/>
        <w:ind w:left="0"/>
        <w:jc w:val="both"/>
      </w:pPr>
      <w:bookmarkStart w:name="z141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согласовать размещение объекта наружной (визуальной) рекламы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полосе отвода автомобильных дорог общего пользования областного и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Титул (наименование) автомобильной дороги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Адрес ______________________ километр _________+метр, справа/слева______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Дата_________________Получатель______________________________________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или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либо уполномоченного лица,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цифровых системах _________ "_____" _______ год.";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республиканского,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республиканского значения",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услугодателя, соуслугодателя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районов и городов областного 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"цифрового правительства" (далее - портал).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цифровизованная).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 либо мотивированный ответ об отказе в оказании государственной услуги.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услугодатели – с понедельника по пятницу с 9.00 до 18.30 часов, с перерывом на обед с 13.00 до 14.30 часов за исключением выходных и праздничных дней, согласно Трудовому законодательству Республики Казахстан с перерывом на обед с 13.00 часов до 14.30 часов.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 www.egov.kz и на интернет-ресурсе Министерства транспорта Республики Казахстан: www.gov.kz (в подразделе "Государственные услуги" раздела "Комитет автомобильных дорог").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заявление в форме электронного документа согласно приложению к государственной услуге;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эскиз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установление недостоверности документов, представленных услугополучателями для получения государственной услуги, связанных с субсидированием, а также оказываемых посредством конкурсных процедур отбора услугополучателей или в пределах установленных лимитов, и (или) данных (сведений), содержащихся в них;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рекламе";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для проектирования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каналами, линиями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электропередачи,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железными дорогами,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инженерными сетями,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коммуникациями, а также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подъездных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примыканий к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филиал Акционерно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адрес)</w:t>
            </w:r>
          </w:p>
        </w:tc>
      </w:tr>
    </w:tbl>
    <w:bookmarkStart w:name="z15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94"/>
    <w:p>
      <w:pPr>
        <w:spacing w:after="0"/>
        <w:ind w:left="0"/>
        <w:jc w:val="both"/>
      </w:pPr>
      <w:bookmarkStart w:name="z154" w:id="95"/>
      <w:r>
        <w:rPr>
          <w:rFonts w:ascii="Times New Roman"/>
          <w:b w:val="false"/>
          <w:i w:val="false"/>
          <w:color w:val="000000"/>
          <w:sz w:val="28"/>
        </w:rPr>
        <w:t>
      Прошу выдать техническое условие для проектирования на пересечение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автомобильных дорог общего пользования международного и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каналами, линиями связи и электропередачи, нефтепроводами, газопроводами,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водопроводами и железными дорогами, другими инженерными сетями,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коммуникациями/либо для строительства подъездных дорог и примыканий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автомобильным дорогам общего пользования международного и республиканского 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Титул (наименование) автомобильной дороги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__________километр___________+ метр, справа/слева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случае, если работы предполагаются в границах населенных пунктов: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Документ-разрешение от местных исполнительных органов № __________ от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выданный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(дата) (наименование органа, выдавшего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 Получатель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либо уполномоченного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в установленном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порядке составляющих охраняемую законом тайну, содержащихся в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 ________ "_____" _______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для проектирования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каналами, линиями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электропередачи, 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железными дорогами,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инженерными сетями,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коммуникациями, а также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подъездных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примыканий к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услугодателя, соуслугодателя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филиалы акционерного общества "Национальная компания "ҚазАвтоЖол".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Веб-портал "цифрового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цифровизованная).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Техническое условие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примыкание к автомобильным дорогам общего пользования международного и республиканского значения, либо мотивированный отказ в его выдаче.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с перерывом на обед с 13.00 часов до 14.30 часов.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 www.egov.kz и на интернет-ресурсе Министерства транспорта Республики Казахстан: www.gov.kz (в подразделе "Государственные услуги" раздела "Комитет автомобильных дорог").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заявление в форме электронного документа согласно приложению 1 к настоящим Правилам;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эскиз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услугополучателями для получения государственной услуги, связанных с субсидированием, а также оказываемых посредством конкурсных процедур отбора услугополучателей или в пределах установленных лимитов, и (или) данных (сведений), содержащихся в них;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установленным настоящими Правилами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автомобильных дорогах";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