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80b0" w14:textId="2ac8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19 января 2016 года № 45 "Об утверждении Правил формирования состава участников международных олимпиад и конкурсов научных проектов (научных соревнований) по общеобразовательным предметам"</w:t>
      </w:r>
    </w:p>
    <w:p>
      <w:pPr>
        <w:spacing w:after="0"/>
        <w:ind w:left="0"/>
        <w:jc w:val="both"/>
      </w:pPr>
      <w:r>
        <w:rPr>
          <w:rFonts w:ascii="Times New Roman"/>
          <w:b w:val="false"/>
          <w:i w:val="false"/>
          <w:color w:val="000000"/>
          <w:sz w:val="28"/>
        </w:rPr>
        <w:t>Приказ и.о. Министра просвещения Республики Казахстан от 15 июля 2026 года № 195-НҚ. Зарегистрирован в Министерстве юстиции Республики Казахстан 17 июля 2026 года № 39330.</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января 2016 года № 45 "Об утверждении Правил формирования участников международных олимпиад и конкурсов научных проектов (научных соревнований,) по общеобразовательным предметам" (зарегистрирован в Реестре государственной регистрации нормативных правовых актов под № 13088)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преамбулу </w:t>
      </w:r>
      <w:r>
        <w:rPr>
          <w:rFonts w:ascii="Times New Roman"/>
          <w:b w:val="false"/>
          <w:i w:val="false"/>
          <w:color w:val="000000"/>
          <w:sz w:val="28"/>
        </w:rPr>
        <w:t>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65) </w:t>
      </w:r>
      <w:r>
        <w:rPr>
          <w:rFonts w:ascii="Times New Roman"/>
          <w:b w:val="false"/>
          <w:i w:val="false"/>
          <w:color w:val="000000"/>
          <w:sz w:val="28"/>
        </w:rPr>
        <w:t xml:space="preserve">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участников международных олимпиад и конкурсов научных проектов (научных соревнований) по общеобразовательным предметам,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195-НҚ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2016 года № 45</w:t>
            </w:r>
          </w:p>
        </w:tc>
      </w:tr>
    </w:tbl>
    <w:bookmarkStart w:name="z18" w:id="9"/>
    <w:p>
      <w:pPr>
        <w:spacing w:after="0"/>
        <w:ind w:left="0"/>
        <w:jc w:val="left"/>
      </w:pPr>
      <w:r>
        <w:rPr>
          <w:rFonts w:ascii="Times New Roman"/>
          <w:b/>
          <w:i w:val="false"/>
          <w:color w:val="000000"/>
        </w:rPr>
        <w:t xml:space="preserve"> Правила формирования состава участников международных олимпиад и конкурсов научных проектов (научных соревнований) по общеобразовательным предметам </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формирования состава участников международных олимпиад и конкурсов научных проектов (научных соревнований) по общеобразовательным предметам (далее – Правила) разработаны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и определяют порядок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11"/>
    <w:bookmarkStart w:name="z21" w:id="12"/>
    <w:p>
      <w:pPr>
        <w:spacing w:after="0"/>
        <w:ind w:left="0"/>
        <w:jc w:val="both"/>
      </w:pPr>
      <w:r>
        <w:rPr>
          <w:rFonts w:ascii="Times New Roman"/>
          <w:b w:val="false"/>
          <w:i w:val="false"/>
          <w:color w:val="000000"/>
          <w:sz w:val="28"/>
        </w:rPr>
        <w:t>
      2. В настоящих Правилах применяются следующие определения:</w:t>
      </w:r>
    </w:p>
    <w:bookmarkEnd w:id="12"/>
    <w:bookmarkStart w:name="z22" w:id="13"/>
    <w:p>
      <w:pPr>
        <w:spacing w:after="0"/>
        <w:ind w:left="0"/>
        <w:jc w:val="both"/>
      </w:pPr>
      <w:r>
        <w:rPr>
          <w:rFonts w:ascii="Times New Roman"/>
          <w:b w:val="false"/>
          <w:i w:val="false"/>
          <w:color w:val="000000"/>
          <w:sz w:val="28"/>
        </w:rPr>
        <w:t>
      1) международные конкурсы научных проектов (научные соревнования) – международные интеллектуальные соревнования, которые проходят в формате защиты научных проектов, направленные на выявление у обучающихся научных знаний в процессе исследования, эксперимента.</w:t>
      </w:r>
    </w:p>
    <w:bookmarkEnd w:id="13"/>
    <w:bookmarkStart w:name="z23" w:id="14"/>
    <w:p>
      <w:pPr>
        <w:spacing w:after="0"/>
        <w:ind w:left="0"/>
        <w:jc w:val="both"/>
      </w:pPr>
      <w:r>
        <w:rPr>
          <w:rFonts w:ascii="Times New Roman"/>
          <w:b w:val="false"/>
          <w:i w:val="false"/>
          <w:color w:val="000000"/>
          <w:sz w:val="28"/>
        </w:rPr>
        <w:t>
      2) международные олимпиады по общеобразовательным предметам – международные интеллектуальные соревнования, в которых участники демонстрируют углубленный уровень знаний, умений и навыков по отдельным общеобразовательным предметам путем выполнения теоретических и практических заданий повышенной сложности;</w:t>
      </w:r>
    </w:p>
    <w:bookmarkEnd w:id="14"/>
    <w:bookmarkStart w:name="z24" w:id="15"/>
    <w:p>
      <w:pPr>
        <w:spacing w:after="0"/>
        <w:ind w:left="0"/>
        <w:jc w:val="both"/>
      </w:pPr>
      <w:r>
        <w:rPr>
          <w:rFonts w:ascii="Times New Roman"/>
          <w:b w:val="false"/>
          <w:i w:val="false"/>
          <w:color w:val="000000"/>
          <w:sz w:val="28"/>
        </w:rPr>
        <w:t>
      3) победители – участники международных олимпиад и (или) конкурсов научных проектов (научных соревнований) по общеобразовательным предметам, награжденные дипломами первой степени, второй или третьей степеней;</w:t>
      </w:r>
    </w:p>
    <w:bookmarkEnd w:id="15"/>
    <w:bookmarkStart w:name="z25" w:id="16"/>
    <w:p>
      <w:pPr>
        <w:spacing w:after="0"/>
        <w:ind w:left="0"/>
        <w:jc w:val="both"/>
      </w:pPr>
      <w:r>
        <w:rPr>
          <w:rFonts w:ascii="Times New Roman"/>
          <w:b w:val="false"/>
          <w:i w:val="false"/>
          <w:color w:val="000000"/>
          <w:sz w:val="28"/>
        </w:rPr>
        <w:t>
      4) cборная команды Республики Казахстан – состав участников международных олимпиад и конкурсов научных проектов (научных соревнований) по общеобразовательным предметам, формируемый из членов олимпийского резерва, руководителей команд, при необходимости научных руководителей, наблюдателей, членов международных комитетов олимпиад;</w:t>
      </w:r>
    </w:p>
    <w:bookmarkEnd w:id="16"/>
    <w:bookmarkStart w:name="z26" w:id="17"/>
    <w:p>
      <w:pPr>
        <w:spacing w:after="0"/>
        <w:ind w:left="0"/>
        <w:jc w:val="both"/>
      </w:pPr>
      <w:r>
        <w:rPr>
          <w:rFonts w:ascii="Times New Roman"/>
          <w:b w:val="false"/>
          <w:i w:val="false"/>
          <w:color w:val="000000"/>
          <w:sz w:val="28"/>
        </w:rPr>
        <w:t>
      5) руководители состава сборной команды Республики Казахстан – лица, обеспечивающие сопровождение участников международных олимпиад и конкурсов научных проектов (научных соревнований), их безопасность при следовании к месту проведения соревнований и обратно, а также уровень подготовки участников в соревнованиях;</w:t>
      </w:r>
    </w:p>
    <w:bookmarkEnd w:id="17"/>
    <w:bookmarkStart w:name="z27" w:id="18"/>
    <w:p>
      <w:pPr>
        <w:spacing w:after="0"/>
        <w:ind w:left="0"/>
        <w:jc w:val="both"/>
      </w:pPr>
      <w:r>
        <w:rPr>
          <w:rFonts w:ascii="Times New Roman"/>
          <w:b w:val="false"/>
          <w:i w:val="false"/>
          <w:color w:val="000000"/>
          <w:sz w:val="28"/>
        </w:rPr>
        <w:t>
      6) учебно-тренировочные сборы – комплекс организованных образовательных мероприятий, проводимых для обучающихся, входящих в олимпийский резерв, с целью отбора и формирования состава сборной команды Республики Казахстан, а также целенаправленной подготовки сборной команды Республики Казахстан к участию в международных олимпиадах и конкурсах научных проектов (научных соревнованиях) (далее – УТС);</w:t>
      </w:r>
    </w:p>
    <w:bookmarkEnd w:id="18"/>
    <w:bookmarkStart w:name="z28" w:id="19"/>
    <w:p>
      <w:pPr>
        <w:spacing w:after="0"/>
        <w:ind w:left="0"/>
        <w:jc w:val="both"/>
      </w:pPr>
      <w:r>
        <w:rPr>
          <w:rFonts w:ascii="Times New Roman"/>
          <w:b w:val="false"/>
          <w:i w:val="false"/>
          <w:color w:val="000000"/>
          <w:sz w:val="28"/>
        </w:rPr>
        <w:t>
      7) олимпийский резерв – группа обучающихся, являющихся гражданами Республики Казахстан, победителями и призерами республиканских и (или) международных олимпиад и конкурсов научных проектов (научных соревнований), формируемая с целью их дальнейшей целенаправленной подготовки и отбора в состав сборной Республики Казахстан для участия в международных олимпиадах и конкурсах научных проектов (научных соревнованиях);</w:t>
      </w:r>
    </w:p>
    <w:bookmarkEnd w:id="19"/>
    <w:bookmarkStart w:name="z29" w:id="20"/>
    <w:p>
      <w:pPr>
        <w:spacing w:after="0"/>
        <w:ind w:left="0"/>
        <w:jc w:val="both"/>
      </w:pPr>
      <w:r>
        <w:rPr>
          <w:rFonts w:ascii="Times New Roman"/>
          <w:b w:val="false"/>
          <w:i w:val="false"/>
          <w:color w:val="000000"/>
          <w:sz w:val="28"/>
        </w:rPr>
        <w:t>
      3. Количественный состав сборной команды определяется на основании требований установленных международными организационными комитетами соответствующих олимпиад и конкурсов (соревнований).</w:t>
      </w:r>
    </w:p>
    <w:bookmarkEnd w:id="20"/>
    <w:bookmarkStart w:name="z30" w:id="21"/>
    <w:p>
      <w:pPr>
        <w:spacing w:after="0"/>
        <w:ind w:left="0"/>
        <w:jc w:val="both"/>
      </w:pPr>
      <w:r>
        <w:rPr>
          <w:rFonts w:ascii="Times New Roman"/>
          <w:b w:val="false"/>
          <w:i w:val="false"/>
          <w:color w:val="000000"/>
          <w:sz w:val="28"/>
        </w:rPr>
        <w:t>
      4. Международные олимпиады и конкурсы научных проектов (научных соревнований) проводятся в очном или дистанционном режиме.</w:t>
      </w:r>
    </w:p>
    <w:bookmarkEnd w:id="21"/>
    <w:bookmarkStart w:name="z31" w:id="22"/>
    <w:p>
      <w:pPr>
        <w:spacing w:after="0"/>
        <w:ind w:left="0"/>
        <w:jc w:val="left"/>
      </w:pPr>
      <w:r>
        <w:rPr>
          <w:rFonts w:ascii="Times New Roman"/>
          <w:b/>
          <w:i w:val="false"/>
          <w:color w:val="000000"/>
        </w:rPr>
        <w:t xml:space="preserve"> Глава 2. Порядок формирования состава участников международных олимпиад и международных конкурсов научных проектов, проводимых в очном режиме</w:t>
      </w:r>
    </w:p>
    <w:bookmarkEnd w:id="22"/>
    <w:bookmarkStart w:name="z32" w:id="23"/>
    <w:p>
      <w:pPr>
        <w:spacing w:after="0"/>
        <w:ind w:left="0"/>
        <w:jc w:val="left"/>
      </w:pPr>
      <w:r>
        <w:rPr>
          <w:rFonts w:ascii="Times New Roman"/>
          <w:b/>
          <w:i w:val="false"/>
          <w:color w:val="000000"/>
        </w:rPr>
        <w:t xml:space="preserve"> Параграф 1. Порядок формирования состава участников международных олимпиад, проводимых в очном режиме</w:t>
      </w:r>
    </w:p>
    <w:bookmarkEnd w:id="23"/>
    <w:bookmarkStart w:name="z33" w:id="24"/>
    <w:p>
      <w:pPr>
        <w:spacing w:after="0"/>
        <w:ind w:left="0"/>
        <w:jc w:val="both"/>
      </w:pPr>
      <w:r>
        <w:rPr>
          <w:rFonts w:ascii="Times New Roman"/>
          <w:b w:val="false"/>
          <w:i w:val="false"/>
          <w:color w:val="000000"/>
          <w:sz w:val="28"/>
        </w:rPr>
        <w:t>
      5. Состав сборной команды Республики Казахстан международных олимпиад, проводимых в очном режиме, формируется из числа олимпийского резерва 8-11 (12) классов, для юниорских международных олимпиад из числа олимпийского резерва 7-9 классов с учетом требований конкретной олимпиады.</w:t>
      </w:r>
    </w:p>
    <w:bookmarkEnd w:id="24"/>
    <w:bookmarkStart w:name="z34" w:id="25"/>
    <w:p>
      <w:pPr>
        <w:spacing w:after="0"/>
        <w:ind w:left="0"/>
        <w:jc w:val="both"/>
      </w:pPr>
      <w:r>
        <w:rPr>
          <w:rFonts w:ascii="Times New Roman"/>
          <w:b w:val="false"/>
          <w:i w:val="false"/>
          <w:color w:val="000000"/>
          <w:sz w:val="28"/>
        </w:rPr>
        <w:t xml:space="preserve">
      6. Для формирования состава сборной команды Республики Казахстан для участия в международных олимпиадах проводятся УТС для олимпийского резерва на базе Республиканского государственного казенного предприятия "Республиканский научно-практический центр "Дарын" Министерства просвещения Республики Казахстан (далее – РНПЦ "Дарын"), а также на базе организаций высшего и (или) послевузовского образования Республики Казахстан, зарубежных организациях высшего и (или) послевузовского образования. </w:t>
      </w:r>
    </w:p>
    <w:bookmarkEnd w:id="25"/>
    <w:bookmarkStart w:name="z35" w:id="26"/>
    <w:p>
      <w:pPr>
        <w:spacing w:after="0"/>
        <w:ind w:left="0"/>
        <w:jc w:val="both"/>
      </w:pPr>
      <w:r>
        <w:rPr>
          <w:rFonts w:ascii="Times New Roman"/>
          <w:b w:val="false"/>
          <w:i w:val="false"/>
          <w:color w:val="000000"/>
          <w:sz w:val="28"/>
        </w:rPr>
        <w:t>
      Организацию УТС осуществляет РНПЦ "Дарын".</w:t>
      </w:r>
    </w:p>
    <w:bookmarkEnd w:id="26"/>
    <w:bookmarkStart w:name="z36" w:id="27"/>
    <w:p>
      <w:pPr>
        <w:spacing w:after="0"/>
        <w:ind w:left="0"/>
        <w:jc w:val="both"/>
      </w:pPr>
      <w:r>
        <w:rPr>
          <w:rFonts w:ascii="Times New Roman"/>
          <w:b w:val="false"/>
          <w:i w:val="false"/>
          <w:color w:val="000000"/>
          <w:sz w:val="28"/>
        </w:rPr>
        <w:t>
      7. Численность количественного состава олимпийского резерва по каждому предмету устанавливается пропорционально утвержденному составу участников соответствующей международной олимпиады в трехкратном размере.</w:t>
      </w:r>
    </w:p>
    <w:bookmarkEnd w:id="27"/>
    <w:bookmarkStart w:name="z37" w:id="28"/>
    <w:p>
      <w:pPr>
        <w:spacing w:after="0"/>
        <w:ind w:left="0"/>
        <w:jc w:val="both"/>
      </w:pPr>
      <w:r>
        <w:rPr>
          <w:rFonts w:ascii="Times New Roman"/>
          <w:b w:val="false"/>
          <w:i w:val="false"/>
          <w:color w:val="000000"/>
          <w:sz w:val="28"/>
        </w:rPr>
        <w:t>
      8. Состав олимпийского резерва для участия в УТС определяется членами жюри заключительного этапа республиканской олимпиады из числа:</w:t>
      </w:r>
    </w:p>
    <w:bookmarkEnd w:id="28"/>
    <w:bookmarkStart w:name="z38" w:id="29"/>
    <w:p>
      <w:pPr>
        <w:spacing w:after="0"/>
        <w:ind w:left="0"/>
        <w:jc w:val="both"/>
      </w:pPr>
      <w:r>
        <w:rPr>
          <w:rFonts w:ascii="Times New Roman"/>
          <w:b w:val="false"/>
          <w:i w:val="false"/>
          <w:color w:val="000000"/>
          <w:sz w:val="28"/>
        </w:rPr>
        <w:t>
      1) победителей и призеров заключительного этапа республиканской олимпиады для 8-11 (12) классов, набравших наибольшее количество баллов;</w:t>
      </w:r>
    </w:p>
    <w:bookmarkEnd w:id="29"/>
    <w:bookmarkStart w:name="z39" w:id="30"/>
    <w:p>
      <w:pPr>
        <w:spacing w:after="0"/>
        <w:ind w:left="0"/>
        <w:jc w:val="both"/>
      </w:pPr>
      <w:r>
        <w:rPr>
          <w:rFonts w:ascii="Times New Roman"/>
          <w:b w:val="false"/>
          <w:i w:val="false"/>
          <w:color w:val="000000"/>
          <w:sz w:val="28"/>
        </w:rPr>
        <w:t>
      2) победителей и призеров заключительного этапа юниорской республиканской олимпиады для 7-8 классов, набравших наибольшее количество баллов;</w:t>
      </w:r>
    </w:p>
    <w:bookmarkEnd w:id="30"/>
    <w:bookmarkStart w:name="z40" w:id="31"/>
    <w:p>
      <w:pPr>
        <w:spacing w:after="0"/>
        <w:ind w:left="0"/>
        <w:jc w:val="both"/>
      </w:pPr>
      <w:r>
        <w:rPr>
          <w:rFonts w:ascii="Times New Roman"/>
          <w:b w:val="false"/>
          <w:i w:val="false"/>
          <w:color w:val="000000"/>
          <w:sz w:val="28"/>
        </w:rPr>
        <w:t>
      3) участников, показавших высокие результаты на УТС предыдущего года;</w:t>
      </w:r>
    </w:p>
    <w:bookmarkEnd w:id="31"/>
    <w:bookmarkStart w:name="z41" w:id="32"/>
    <w:p>
      <w:pPr>
        <w:spacing w:after="0"/>
        <w:ind w:left="0"/>
        <w:jc w:val="both"/>
      </w:pPr>
      <w:r>
        <w:rPr>
          <w:rFonts w:ascii="Times New Roman"/>
          <w:b w:val="false"/>
          <w:i w:val="false"/>
          <w:color w:val="000000"/>
          <w:sz w:val="28"/>
        </w:rPr>
        <w:t>
      4) призеров международных олимпиад предыдущего и текущего года.</w:t>
      </w:r>
    </w:p>
    <w:bookmarkEnd w:id="32"/>
    <w:bookmarkStart w:name="z42" w:id="33"/>
    <w:p>
      <w:pPr>
        <w:spacing w:after="0"/>
        <w:ind w:left="0"/>
        <w:jc w:val="both"/>
      </w:pPr>
      <w:r>
        <w:rPr>
          <w:rFonts w:ascii="Times New Roman"/>
          <w:b w:val="false"/>
          <w:i w:val="false"/>
          <w:color w:val="000000"/>
          <w:sz w:val="28"/>
        </w:rPr>
        <w:t>
      9. Продолжительность УТС по каждой соответствующей дисциплине составляет от 12 до 30 календарных дней и проводится не менее трех раз (этапов) в год:</w:t>
      </w:r>
    </w:p>
    <w:bookmarkEnd w:id="33"/>
    <w:bookmarkStart w:name="z43" w:id="34"/>
    <w:p>
      <w:pPr>
        <w:spacing w:after="0"/>
        <w:ind w:left="0"/>
        <w:jc w:val="both"/>
      </w:pPr>
      <w:r>
        <w:rPr>
          <w:rFonts w:ascii="Times New Roman"/>
          <w:b w:val="false"/>
          <w:i w:val="false"/>
          <w:color w:val="000000"/>
          <w:sz w:val="28"/>
        </w:rPr>
        <w:t>
      1) отборочный этап УТС;</w:t>
      </w:r>
    </w:p>
    <w:bookmarkEnd w:id="34"/>
    <w:bookmarkStart w:name="z44" w:id="35"/>
    <w:p>
      <w:pPr>
        <w:spacing w:after="0"/>
        <w:ind w:left="0"/>
        <w:jc w:val="both"/>
      </w:pPr>
      <w:r>
        <w:rPr>
          <w:rFonts w:ascii="Times New Roman"/>
          <w:b w:val="false"/>
          <w:i w:val="false"/>
          <w:color w:val="000000"/>
          <w:sz w:val="28"/>
        </w:rPr>
        <w:t>
      2) учебно-подготовительный этап УТС;</w:t>
      </w:r>
    </w:p>
    <w:bookmarkEnd w:id="35"/>
    <w:bookmarkStart w:name="z45" w:id="36"/>
    <w:p>
      <w:pPr>
        <w:spacing w:after="0"/>
        <w:ind w:left="0"/>
        <w:jc w:val="both"/>
      </w:pPr>
      <w:r>
        <w:rPr>
          <w:rFonts w:ascii="Times New Roman"/>
          <w:b w:val="false"/>
          <w:i w:val="false"/>
          <w:color w:val="000000"/>
          <w:sz w:val="28"/>
        </w:rPr>
        <w:t>
      3) контрольно-итоговый этап УТС.</w:t>
      </w:r>
    </w:p>
    <w:bookmarkEnd w:id="36"/>
    <w:bookmarkStart w:name="z46" w:id="37"/>
    <w:p>
      <w:pPr>
        <w:spacing w:after="0"/>
        <w:ind w:left="0"/>
        <w:jc w:val="both"/>
      </w:pPr>
      <w:r>
        <w:rPr>
          <w:rFonts w:ascii="Times New Roman"/>
          <w:b w:val="false"/>
          <w:i w:val="false"/>
          <w:color w:val="000000"/>
          <w:sz w:val="28"/>
        </w:rPr>
        <w:t>
      10. УТС для подготовки олимпийского резерва к международным олимпиадам включает:</w:t>
      </w:r>
    </w:p>
    <w:bookmarkEnd w:id="37"/>
    <w:bookmarkStart w:name="z47" w:id="38"/>
    <w:p>
      <w:pPr>
        <w:spacing w:after="0"/>
        <w:ind w:left="0"/>
        <w:jc w:val="both"/>
      </w:pPr>
      <w:r>
        <w:rPr>
          <w:rFonts w:ascii="Times New Roman"/>
          <w:b w:val="false"/>
          <w:i w:val="false"/>
          <w:color w:val="000000"/>
          <w:sz w:val="28"/>
        </w:rPr>
        <w:t>
      1) лекционные и семинарские занятия по углубленному изучению теоретического материала;</w:t>
      </w:r>
    </w:p>
    <w:bookmarkEnd w:id="38"/>
    <w:bookmarkStart w:name="z48" w:id="39"/>
    <w:p>
      <w:pPr>
        <w:spacing w:after="0"/>
        <w:ind w:left="0"/>
        <w:jc w:val="both"/>
      </w:pPr>
      <w:r>
        <w:rPr>
          <w:rFonts w:ascii="Times New Roman"/>
          <w:b w:val="false"/>
          <w:i w:val="false"/>
          <w:color w:val="000000"/>
          <w:sz w:val="28"/>
        </w:rPr>
        <w:t>
      2) практические занятия и лабораторные работы (при наличии практической составляющей по предмету);</w:t>
      </w:r>
    </w:p>
    <w:bookmarkEnd w:id="39"/>
    <w:bookmarkStart w:name="z49" w:id="40"/>
    <w:p>
      <w:pPr>
        <w:spacing w:after="0"/>
        <w:ind w:left="0"/>
        <w:jc w:val="both"/>
      </w:pPr>
      <w:r>
        <w:rPr>
          <w:rFonts w:ascii="Times New Roman"/>
          <w:b w:val="false"/>
          <w:i w:val="false"/>
          <w:color w:val="000000"/>
          <w:sz w:val="28"/>
        </w:rPr>
        <w:t>
      3) выполнение контрольных заданий для оценки уровня подготовки участников.</w:t>
      </w:r>
    </w:p>
    <w:bookmarkEnd w:id="40"/>
    <w:bookmarkStart w:name="z50" w:id="41"/>
    <w:p>
      <w:pPr>
        <w:spacing w:after="0"/>
        <w:ind w:left="0"/>
        <w:jc w:val="both"/>
      </w:pPr>
      <w:r>
        <w:rPr>
          <w:rFonts w:ascii="Times New Roman"/>
          <w:b w:val="false"/>
          <w:i w:val="false"/>
          <w:color w:val="000000"/>
          <w:sz w:val="28"/>
        </w:rPr>
        <w:t>
      Контрольные работы составляются с учетом требований и формата международных олимпиад по соответствующим дисциплинам.</w:t>
      </w:r>
    </w:p>
    <w:bookmarkEnd w:id="41"/>
    <w:bookmarkStart w:name="z51" w:id="42"/>
    <w:p>
      <w:pPr>
        <w:spacing w:after="0"/>
        <w:ind w:left="0"/>
        <w:jc w:val="both"/>
      </w:pPr>
      <w:r>
        <w:rPr>
          <w:rFonts w:ascii="Times New Roman"/>
          <w:b w:val="false"/>
          <w:i w:val="false"/>
          <w:color w:val="000000"/>
          <w:sz w:val="28"/>
        </w:rPr>
        <w:t>
      11. Проведение УТС осуществляется тренерами отечественных и зарубежных организаций высшего и (или) послевузовского образования, обладающими опытом составления и решения олимпиадных заданий, а также победителями и призерами предыдущих республиканских и международных олимпиад по соответствующим дисциплинам.</w:t>
      </w:r>
    </w:p>
    <w:bookmarkEnd w:id="42"/>
    <w:bookmarkStart w:name="z52" w:id="43"/>
    <w:p>
      <w:pPr>
        <w:spacing w:after="0"/>
        <w:ind w:left="0"/>
        <w:jc w:val="both"/>
      </w:pPr>
      <w:r>
        <w:rPr>
          <w:rFonts w:ascii="Times New Roman"/>
          <w:b w:val="false"/>
          <w:i w:val="false"/>
          <w:color w:val="000000"/>
          <w:sz w:val="28"/>
        </w:rPr>
        <w:t>
      12. Руководителями УТС по соответствующим дисциплинам назначаются лица из числа преподавателей, тренеров отечественных и зарубежных организаций высшего и (или) послевузовского образования, обладающих опытом участия в международных олимпиадах и компетенциями в составлении олимпиадных заданий, а также победителей и призеров предыдущих республиканских и международных олимпиад по соответствующим дисциплинам.</w:t>
      </w:r>
    </w:p>
    <w:bookmarkEnd w:id="43"/>
    <w:bookmarkStart w:name="z53" w:id="44"/>
    <w:p>
      <w:pPr>
        <w:spacing w:after="0"/>
        <w:ind w:left="0"/>
        <w:jc w:val="both"/>
      </w:pPr>
      <w:r>
        <w:rPr>
          <w:rFonts w:ascii="Times New Roman"/>
          <w:b w:val="false"/>
          <w:i w:val="false"/>
          <w:color w:val="000000"/>
          <w:sz w:val="28"/>
        </w:rPr>
        <w:t>
      13. Отбор в состав сборной команды формируется на основании:</w:t>
      </w:r>
    </w:p>
    <w:bookmarkEnd w:id="44"/>
    <w:bookmarkStart w:name="z54" w:id="45"/>
    <w:p>
      <w:pPr>
        <w:spacing w:after="0"/>
        <w:ind w:left="0"/>
        <w:jc w:val="both"/>
      </w:pPr>
      <w:r>
        <w:rPr>
          <w:rFonts w:ascii="Times New Roman"/>
          <w:b w:val="false"/>
          <w:i w:val="false"/>
          <w:color w:val="000000"/>
          <w:sz w:val="28"/>
        </w:rPr>
        <w:t>
      1) протокола контрольно-итогового этапа УТС, представленного руководителем УТС;</w:t>
      </w:r>
    </w:p>
    <w:bookmarkEnd w:id="45"/>
    <w:bookmarkStart w:name="z55" w:id="46"/>
    <w:p>
      <w:pPr>
        <w:spacing w:after="0"/>
        <w:ind w:left="0"/>
        <w:jc w:val="both"/>
      </w:pPr>
      <w:r>
        <w:rPr>
          <w:rFonts w:ascii="Times New Roman"/>
          <w:b w:val="false"/>
          <w:i w:val="false"/>
          <w:color w:val="000000"/>
          <w:sz w:val="28"/>
        </w:rPr>
        <w:t>
      2) итогов заключительного этапа республиканской олимпиады;</w:t>
      </w:r>
    </w:p>
    <w:bookmarkEnd w:id="46"/>
    <w:bookmarkStart w:name="z56" w:id="47"/>
    <w:p>
      <w:pPr>
        <w:spacing w:after="0"/>
        <w:ind w:left="0"/>
        <w:jc w:val="both"/>
      </w:pPr>
      <w:r>
        <w:rPr>
          <w:rFonts w:ascii="Times New Roman"/>
          <w:b w:val="false"/>
          <w:i w:val="false"/>
          <w:color w:val="000000"/>
          <w:sz w:val="28"/>
        </w:rPr>
        <w:t>
      3) результатов международных олимпиад предыдущего и текущего года. Состав и руководители сборной Республики Казахстан утверждается РНПЦ "Дарын".</w:t>
      </w:r>
    </w:p>
    <w:bookmarkEnd w:id="47"/>
    <w:bookmarkStart w:name="z57" w:id="48"/>
    <w:p>
      <w:pPr>
        <w:spacing w:after="0"/>
        <w:ind w:left="0"/>
        <w:jc w:val="both"/>
      </w:pPr>
      <w:r>
        <w:rPr>
          <w:rFonts w:ascii="Times New Roman"/>
          <w:b w:val="false"/>
          <w:i w:val="false"/>
          <w:color w:val="000000"/>
          <w:sz w:val="28"/>
        </w:rPr>
        <w:t xml:space="preserve">
      14. При формировании состава сборной команды Республики Казахстан для участия в международных олимпиадах в случае равенства итоговых баллов по результатам УТС преимущественное право предоставляется обучающемуся, имеющему более высокую рейтинговую позицию по итогам республиканской и международной олимпиад по соответствующему предмету. </w:t>
      </w:r>
    </w:p>
    <w:bookmarkEnd w:id="48"/>
    <w:bookmarkStart w:name="z58" w:id="49"/>
    <w:p>
      <w:pPr>
        <w:spacing w:after="0"/>
        <w:ind w:left="0"/>
        <w:jc w:val="left"/>
      </w:pPr>
      <w:r>
        <w:rPr>
          <w:rFonts w:ascii="Times New Roman"/>
          <w:b/>
          <w:i w:val="false"/>
          <w:color w:val="000000"/>
        </w:rPr>
        <w:t xml:space="preserve"> Параграф 2. Порядок формирования состава участников международных конкурсов научных проектов, проводимых в очном режиме</w:t>
      </w:r>
    </w:p>
    <w:bookmarkEnd w:id="49"/>
    <w:bookmarkStart w:name="z59" w:id="50"/>
    <w:p>
      <w:pPr>
        <w:spacing w:after="0"/>
        <w:ind w:left="0"/>
        <w:jc w:val="both"/>
      </w:pPr>
      <w:r>
        <w:rPr>
          <w:rFonts w:ascii="Times New Roman"/>
          <w:b w:val="false"/>
          <w:i w:val="false"/>
          <w:color w:val="000000"/>
          <w:sz w:val="28"/>
        </w:rPr>
        <w:t>
      15. Состав олимпийского резерва международных конкурсов научных проектов (научных соревнований), проводимых в очном режиме, формируется на основании:</w:t>
      </w:r>
    </w:p>
    <w:bookmarkEnd w:id="50"/>
    <w:bookmarkStart w:name="z60" w:id="51"/>
    <w:p>
      <w:pPr>
        <w:spacing w:after="0"/>
        <w:ind w:left="0"/>
        <w:jc w:val="both"/>
      </w:pPr>
      <w:r>
        <w:rPr>
          <w:rFonts w:ascii="Times New Roman"/>
          <w:b w:val="false"/>
          <w:i w:val="false"/>
          <w:color w:val="000000"/>
          <w:sz w:val="28"/>
        </w:rPr>
        <w:t>
      1) конкурсных работ, имеющих регистрацию темы научного проекта до 15 сентября текущего учебного года на сайте www.daryn.kz;</w:t>
      </w:r>
    </w:p>
    <w:bookmarkEnd w:id="51"/>
    <w:bookmarkStart w:name="z61" w:id="52"/>
    <w:p>
      <w:pPr>
        <w:spacing w:after="0"/>
        <w:ind w:left="0"/>
        <w:jc w:val="both"/>
      </w:pPr>
      <w:r>
        <w:rPr>
          <w:rFonts w:ascii="Times New Roman"/>
          <w:b w:val="false"/>
          <w:i w:val="false"/>
          <w:color w:val="000000"/>
          <w:sz w:val="28"/>
        </w:rPr>
        <w:t>
      2) итогового протокола заключительного этапа республиканских конкурсов научных проектов из числа обучающихся 7 -11 (12) классов;</w:t>
      </w:r>
    </w:p>
    <w:bookmarkEnd w:id="52"/>
    <w:bookmarkStart w:name="z62" w:id="53"/>
    <w:p>
      <w:pPr>
        <w:spacing w:after="0"/>
        <w:ind w:left="0"/>
        <w:jc w:val="both"/>
      </w:pPr>
      <w:r>
        <w:rPr>
          <w:rFonts w:ascii="Times New Roman"/>
          <w:b w:val="false"/>
          <w:i w:val="false"/>
          <w:color w:val="000000"/>
          <w:sz w:val="28"/>
        </w:rPr>
        <w:t>
      3) рекомендаций членов жюри в соответствии с итоговыми протоколами заключительного этапа республиканского конкурса научных проектов из числа обучающихся 7 -11(12) классов, набравших наибольшее количество баллов.</w:t>
      </w:r>
    </w:p>
    <w:bookmarkEnd w:id="53"/>
    <w:bookmarkStart w:name="z63" w:id="54"/>
    <w:p>
      <w:pPr>
        <w:spacing w:after="0"/>
        <w:ind w:left="0"/>
        <w:jc w:val="both"/>
      </w:pPr>
      <w:r>
        <w:rPr>
          <w:rFonts w:ascii="Times New Roman"/>
          <w:b w:val="false"/>
          <w:i w:val="false"/>
          <w:color w:val="000000"/>
          <w:sz w:val="28"/>
        </w:rPr>
        <w:t>
      Состав олимпийского резерва международных конкурсов научных проектов (научных соревнований) утверждается РНПЦ "Дарын".</w:t>
      </w:r>
    </w:p>
    <w:bookmarkEnd w:id="54"/>
    <w:bookmarkStart w:name="z64" w:id="55"/>
    <w:p>
      <w:pPr>
        <w:spacing w:after="0"/>
        <w:ind w:left="0"/>
        <w:jc w:val="both"/>
      </w:pPr>
      <w:r>
        <w:rPr>
          <w:rFonts w:ascii="Times New Roman"/>
          <w:b w:val="false"/>
          <w:i w:val="false"/>
          <w:color w:val="000000"/>
          <w:sz w:val="28"/>
        </w:rPr>
        <w:t>
      16. Регистрация тем научных проектов на официальном интернет-ресурсе www.daryn.kz осуществляется на основании заявок, официально представленных управлениями образования областей, городов Астаны, Алматы и Шымкента, автономными, республиканскими, частными организациями образования, а также международными школами, с приложением заявления по форме согласно приложению к настоящим Правилам.</w:t>
      </w:r>
    </w:p>
    <w:bookmarkEnd w:id="55"/>
    <w:bookmarkStart w:name="z65" w:id="56"/>
    <w:p>
      <w:pPr>
        <w:spacing w:after="0"/>
        <w:ind w:left="0"/>
        <w:jc w:val="both"/>
      </w:pPr>
      <w:r>
        <w:rPr>
          <w:rFonts w:ascii="Times New Roman"/>
          <w:b w:val="false"/>
          <w:i w:val="false"/>
          <w:color w:val="000000"/>
          <w:sz w:val="28"/>
        </w:rPr>
        <w:t>
      17. Для формирования состава сборной команды Республики Казахстан УТС для состава олимпийского резерва международных конкурсов научных проектов (научных соревнований) проводятся на базе РНПЦ "Дарын", организаций высшего и (или) послевузовского образования Республики Казахстан, зарубежных организаций высшего и (или) послевузовского образования и учебно-тренировочных центров для одаренных детей.</w:t>
      </w:r>
    </w:p>
    <w:bookmarkEnd w:id="56"/>
    <w:bookmarkStart w:name="z66" w:id="57"/>
    <w:p>
      <w:pPr>
        <w:spacing w:after="0"/>
        <w:ind w:left="0"/>
        <w:jc w:val="both"/>
      </w:pPr>
      <w:r>
        <w:rPr>
          <w:rFonts w:ascii="Times New Roman"/>
          <w:b w:val="false"/>
          <w:i w:val="false"/>
          <w:color w:val="000000"/>
          <w:sz w:val="28"/>
        </w:rPr>
        <w:t>
      УТС организуются РНПЦ "Дарын".</w:t>
      </w:r>
    </w:p>
    <w:bookmarkEnd w:id="57"/>
    <w:bookmarkStart w:name="z67" w:id="58"/>
    <w:p>
      <w:pPr>
        <w:spacing w:after="0"/>
        <w:ind w:left="0"/>
        <w:jc w:val="both"/>
      </w:pPr>
      <w:r>
        <w:rPr>
          <w:rFonts w:ascii="Times New Roman"/>
          <w:b w:val="false"/>
          <w:i w:val="false"/>
          <w:color w:val="000000"/>
          <w:sz w:val="28"/>
        </w:rPr>
        <w:t>
      18. Продолжительность УТС для состава олимпийского резерва международных конкурсов научных проектов (научных соревнований) составляет от 12 до 30 календарных дней и проводится не менее одного раза (этапа) в год.</w:t>
      </w:r>
    </w:p>
    <w:bookmarkEnd w:id="58"/>
    <w:bookmarkStart w:name="z68" w:id="59"/>
    <w:p>
      <w:pPr>
        <w:spacing w:after="0"/>
        <w:ind w:left="0"/>
        <w:jc w:val="both"/>
      </w:pPr>
      <w:r>
        <w:rPr>
          <w:rFonts w:ascii="Times New Roman"/>
          <w:b w:val="false"/>
          <w:i w:val="false"/>
          <w:color w:val="000000"/>
          <w:sz w:val="28"/>
        </w:rPr>
        <w:t>
      19. УТС для подготовки олимпийского резерва к международным конкурсам научных проектов (научных соревнований) включает основные направления работы:</w:t>
      </w:r>
    </w:p>
    <w:bookmarkEnd w:id="59"/>
    <w:bookmarkStart w:name="z69" w:id="60"/>
    <w:p>
      <w:pPr>
        <w:spacing w:after="0"/>
        <w:ind w:left="0"/>
        <w:jc w:val="both"/>
      </w:pPr>
      <w:r>
        <w:rPr>
          <w:rFonts w:ascii="Times New Roman"/>
          <w:b w:val="false"/>
          <w:i w:val="false"/>
          <w:color w:val="000000"/>
          <w:sz w:val="28"/>
        </w:rPr>
        <w:t>
      1) научно-исследовательская работа;</w:t>
      </w:r>
    </w:p>
    <w:bookmarkEnd w:id="60"/>
    <w:bookmarkStart w:name="z70" w:id="61"/>
    <w:p>
      <w:pPr>
        <w:spacing w:after="0"/>
        <w:ind w:left="0"/>
        <w:jc w:val="both"/>
      </w:pPr>
      <w:r>
        <w:rPr>
          <w:rFonts w:ascii="Times New Roman"/>
          <w:b w:val="false"/>
          <w:i w:val="false"/>
          <w:color w:val="000000"/>
          <w:sz w:val="28"/>
        </w:rPr>
        <w:t>
      2) практикумы и мастер-классы;</w:t>
      </w:r>
    </w:p>
    <w:bookmarkEnd w:id="61"/>
    <w:bookmarkStart w:name="z71" w:id="62"/>
    <w:p>
      <w:pPr>
        <w:spacing w:after="0"/>
        <w:ind w:left="0"/>
        <w:jc w:val="both"/>
      </w:pPr>
      <w:r>
        <w:rPr>
          <w:rFonts w:ascii="Times New Roman"/>
          <w:b w:val="false"/>
          <w:i w:val="false"/>
          <w:color w:val="000000"/>
          <w:sz w:val="28"/>
        </w:rPr>
        <w:t>
      3) тренинг презентационных навыков;</w:t>
      </w:r>
    </w:p>
    <w:bookmarkEnd w:id="62"/>
    <w:bookmarkStart w:name="z72" w:id="63"/>
    <w:p>
      <w:pPr>
        <w:spacing w:after="0"/>
        <w:ind w:left="0"/>
        <w:jc w:val="both"/>
      </w:pPr>
      <w:r>
        <w:rPr>
          <w:rFonts w:ascii="Times New Roman"/>
          <w:b w:val="false"/>
          <w:i w:val="false"/>
          <w:color w:val="000000"/>
          <w:sz w:val="28"/>
        </w:rPr>
        <w:t>
      4) психологическое сопровождение;</w:t>
      </w:r>
    </w:p>
    <w:bookmarkEnd w:id="63"/>
    <w:bookmarkStart w:name="z73" w:id="64"/>
    <w:p>
      <w:pPr>
        <w:spacing w:after="0"/>
        <w:ind w:left="0"/>
        <w:jc w:val="both"/>
      </w:pPr>
      <w:r>
        <w:rPr>
          <w:rFonts w:ascii="Times New Roman"/>
          <w:b w:val="false"/>
          <w:i w:val="false"/>
          <w:color w:val="000000"/>
          <w:sz w:val="28"/>
        </w:rPr>
        <w:t>
      5) экспертные оценки;</w:t>
      </w:r>
    </w:p>
    <w:bookmarkEnd w:id="64"/>
    <w:bookmarkStart w:name="z74" w:id="65"/>
    <w:p>
      <w:pPr>
        <w:spacing w:after="0"/>
        <w:ind w:left="0"/>
        <w:jc w:val="both"/>
      </w:pPr>
      <w:r>
        <w:rPr>
          <w:rFonts w:ascii="Times New Roman"/>
          <w:b w:val="false"/>
          <w:i w:val="false"/>
          <w:color w:val="000000"/>
          <w:sz w:val="28"/>
        </w:rPr>
        <w:t>
      6) итоговая аттестация.</w:t>
      </w:r>
    </w:p>
    <w:bookmarkEnd w:id="65"/>
    <w:bookmarkStart w:name="z75" w:id="66"/>
    <w:p>
      <w:pPr>
        <w:spacing w:after="0"/>
        <w:ind w:left="0"/>
        <w:jc w:val="both"/>
      </w:pPr>
      <w:r>
        <w:rPr>
          <w:rFonts w:ascii="Times New Roman"/>
          <w:b w:val="false"/>
          <w:i w:val="false"/>
          <w:color w:val="000000"/>
          <w:sz w:val="28"/>
        </w:rPr>
        <w:t>
      20. Проведение УТС осуществляется тренерами отечественных и зарубежных организаций высшего и (или) послевузовского образования, обладающими опытом научно-исследовательской деятельности.</w:t>
      </w:r>
    </w:p>
    <w:bookmarkEnd w:id="66"/>
    <w:bookmarkStart w:name="z76" w:id="67"/>
    <w:p>
      <w:pPr>
        <w:spacing w:after="0"/>
        <w:ind w:left="0"/>
        <w:jc w:val="both"/>
      </w:pPr>
      <w:r>
        <w:rPr>
          <w:rFonts w:ascii="Times New Roman"/>
          <w:b w:val="false"/>
          <w:i w:val="false"/>
          <w:color w:val="000000"/>
          <w:sz w:val="28"/>
        </w:rPr>
        <w:t>
      21. Руководителем УТС назначаются лица из числа тренеров отечественных и зарубежных организаций высшего и (или) послевузовского образования, обладающих опытом участия в международных конкурсах научных проектов (научных соревнований) и компетенциями в области научных исследований.</w:t>
      </w:r>
    </w:p>
    <w:bookmarkEnd w:id="67"/>
    <w:bookmarkStart w:name="z77" w:id="68"/>
    <w:p>
      <w:pPr>
        <w:spacing w:after="0"/>
        <w:ind w:left="0"/>
        <w:jc w:val="both"/>
      </w:pPr>
      <w:r>
        <w:rPr>
          <w:rFonts w:ascii="Times New Roman"/>
          <w:b w:val="false"/>
          <w:i w:val="false"/>
          <w:color w:val="000000"/>
          <w:sz w:val="28"/>
        </w:rPr>
        <w:t>
      22. Состав сборной команды Республики Казахстан формируется на основании протокола экспертной оценки и итоговой аттестации УТС, представленного руководителем УТС, по результатам заключительного этапа республиканского конкурса научных проектов, способствующих достижению высоких результатов на международных конкурсах научных проектов (научных соревнованиях). Состав сборной команды Республики Казахстан утверждается РНПЦ "Дарын".</w:t>
      </w:r>
    </w:p>
    <w:bookmarkEnd w:id="68"/>
    <w:bookmarkStart w:name="z78" w:id="69"/>
    <w:p>
      <w:pPr>
        <w:spacing w:after="0"/>
        <w:ind w:left="0"/>
        <w:jc w:val="left"/>
      </w:pPr>
      <w:r>
        <w:rPr>
          <w:rFonts w:ascii="Times New Roman"/>
          <w:b/>
          <w:i w:val="false"/>
          <w:color w:val="000000"/>
        </w:rPr>
        <w:t xml:space="preserve"> Глава 3. Порядок формирования состава участников международных интеллектуальных соревнований, проводимых в дистанционном режиме</w:t>
      </w:r>
    </w:p>
    <w:bookmarkEnd w:id="69"/>
    <w:bookmarkStart w:name="z79" w:id="70"/>
    <w:p>
      <w:pPr>
        <w:spacing w:after="0"/>
        <w:ind w:left="0"/>
        <w:jc w:val="both"/>
      </w:pPr>
      <w:r>
        <w:rPr>
          <w:rFonts w:ascii="Times New Roman"/>
          <w:b w:val="false"/>
          <w:i w:val="false"/>
          <w:color w:val="000000"/>
          <w:sz w:val="28"/>
        </w:rPr>
        <w:t>
      23. Состав участников международных олимпиад и конкурсов научных проектов (научных соревнованиях), проводимых в дистанционном режиме, формируется с учетом требований конкретного международного соревнования из числа победителей третьего этапа (областного) республиканских олимпиад по общеобразовательным предметам, республиканских конкурсов научных проектов, олимпийского резерва или из обучающихся 7-11(12) классов организаций среднего образования, самостоятельно зарегистрировавшихся на официальном сайте международной олимпиады и прошедших отборочный этап индивидуально или в командном составе.</w:t>
      </w:r>
    </w:p>
    <w:bookmarkEnd w:id="70"/>
    <w:bookmarkStart w:name="z80" w:id="71"/>
    <w:p>
      <w:pPr>
        <w:spacing w:after="0"/>
        <w:ind w:left="0"/>
        <w:jc w:val="both"/>
      </w:pPr>
      <w:r>
        <w:rPr>
          <w:rFonts w:ascii="Times New Roman"/>
          <w:b w:val="false"/>
          <w:i w:val="false"/>
          <w:color w:val="000000"/>
          <w:sz w:val="28"/>
        </w:rPr>
        <w:t>
      24. Количество обучающихся или команд, самостоятельно участвующих в отборочном этапе дистанционных международных интеллектуальных соревнований, не ограничивается.</w:t>
      </w:r>
    </w:p>
    <w:bookmarkEnd w:id="71"/>
    <w:bookmarkStart w:name="z81" w:id="72"/>
    <w:p>
      <w:pPr>
        <w:spacing w:after="0"/>
        <w:ind w:left="0"/>
        <w:jc w:val="both"/>
      </w:pPr>
      <w:r>
        <w:rPr>
          <w:rFonts w:ascii="Times New Roman"/>
          <w:b w:val="false"/>
          <w:i w:val="false"/>
          <w:color w:val="000000"/>
          <w:sz w:val="28"/>
        </w:rPr>
        <w:t>
      25. По итогам отборочного этапа состав участников международных интеллектуальных соревнований, проводимых в дистанционном режиме, формируется из числа обучающихся или команд, набравших наибольшее количество баллов.</w:t>
      </w:r>
    </w:p>
    <w:bookmarkEnd w:id="72"/>
    <w:bookmarkStart w:name="z82" w:id="73"/>
    <w:p>
      <w:pPr>
        <w:spacing w:after="0"/>
        <w:ind w:left="0"/>
        <w:jc w:val="both"/>
      </w:pPr>
      <w:r>
        <w:rPr>
          <w:rFonts w:ascii="Times New Roman"/>
          <w:b w:val="false"/>
          <w:i w:val="false"/>
          <w:color w:val="000000"/>
          <w:sz w:val="28"/>
        </w:rPr>
        <w:t>
      26. Состав участников международных интеллектуальных соревнований, проводимых в дистанционном режиме, утверждается приказом РНПЦ "Дарын".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состава участников</w:t>
            </w:r>
            <w:r>
              <w:br/>
            </w:r>
            <w:r>
              <w:rPr>
                <w:rFonts w:ascii="Times New Roman"/>
                <w:b w:val="false"/>
                <w:i w:val="false"/>
                <w:color w:val="000000"/>
                <w:sz w:val="20"/>
              </w:rPr>
              <w:t>международных олимпиад и</w:t>
            </w:r>
            <w:r>
              <w:br/>
            </w:r>
            <w:r>
              <w:rPr>
                <w:rFonts w:ascii="Times New Roman"/>
                <w:b w:val="false"/>
                <w:i w:val="false"/>
                <w:color w:val="000000"/>
                <w:sz w:val="20"/>
              </w:rPr>
              <w:t>конкурсов научных проектов</w:t>
            </w:r>
            <w:r>
              <w:br/>
            </w:r>
            <w:r>
              <w:rPr>
                <w:rFonts w:ascii="Times New Roman"/>
                <w:b w:val="false"/>
                <w:i w:val="false"/>
                <w:color w:val="000000"/>
                <w:sz w:val="20"/>
              </w:rPr>
              <w:t>(научных соревнований)</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предметам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Республиканскому</w:t>
            </w:r>
            <w:r>
              <w:br/>
            </w:r>
            <w:r>
              <w:rPr>
                <w:rFonts w:ascii="Times New Roman"/>
                <w:b w:val="false"/>
                <w:i w:val="false"/>
                <w:color w:val="000000"/>
                <w:sz w:val="20"/>
              </w:rPr>
              <w:t xml:space="preserve"> государственному казенному  </w:t>
            </w:r>
            <w:r>
              <w:br/>
            </w:r>
            <w:r>
              <w:rPr>
                <w:rFonts w:ascii="Times New Roman"/>
                <w:b w:val="false"/>
                <w:i w:val="false"/>
                <w:color w:val="000000"/>
                <w:sz w:val="20"/>
              </w:rPr>
              <w:t xml:space="preserve">предприятию "Республиканский  </w:t>
            </w:r>
            <w:r>
              <w:br/>
            </w:r>
            <w:r>
              <w:rPr>
                <w:rFonts w:ascii="Times New Roman"/>
                <w:b w:val="false"/>
                <w:i w:val="false"/>
                <w:color w:val="000000"/>
                <w:sz w:val="20"/>
              </w:rPr>
              <w:t xml:space="preserve">научно-практический центр  </w:t>
            </w:r>
            <w:r>
              <w:br/>
            </w:r>
            <w:r>
              <w:rPr>
                <w:rFonts w:ascii="Times New Roman"/>
                <w:b w:val="false"/>
                <w:i w:val="false"/>
                <w:color w:val="000000"/>
                <w:sz w:val="20"/>
              </w:rPr>
              <w:t xml:space="preserve">"Дарын" Министерства  </w:t>
            </w:r>
            <w:r>
              <w:br/>
            </w:r>
            <w:r>
              <w:rPr>
                <w:rFonts w:ascii="Times New Roman"/>
                <w:b w:val="false"/>
                <w:i w:val="false"/>
                <w:color w:val="000000"/>
                <w:sz w:val="20"/>
              </w:rPr>
              <w:t xml:space="preserve">просвещения Республики  </w:t>
            </w:r>
            <w:r>
              <w:br/>
            </w:r>
            <w:r>
              <w:rPr>
                <w:rFonts w:ascii="Times New Roman"/>
                <w:b w:val="false"/>
                <w:i w:val="false"/>
                <w:color w:val="000000"/>
                <w:sz w:val="20"/>
              </w:rPr>
              <w:t>Казахстан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руководителя)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 телефон, электронная почта)</w:t>
            </w:r>
          </w:p>
        </w:tc>
      </w:tr>
    </w:tbl>
    <w:bookmarkStart w:name="z86" w:id="74"/>
    <w:p>
      <w:pPr>
        <w:spacing w:after="0"/>
        <w:ind w:left="0"/>
        <w:jc w:val="both"/>
      </w:pPr>
      <w:r>
        <w:rPr>
          <w:rFonts w:ascii="Times New Roman"/>
          <w:b w:val="false"/>
          <w:i w:val="false"/>
          <w:color w:val="000000"/>
          <w:sz w:val="28"/>
        </w:rPr>
        <w:t>
      Заявка на регистрацию тем научных проектов школьников на участие в Республиканском конкурсе научных проектов в 20___-20___ учебном году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Область /</w:t>
            </w:r>
          </w:p>
          <w:bookmarkEnd w:id="75"/>
          <w:p>
            <w:pPr>
              <w:spacing w:after="20"/>
              <w:ind w:left="20"/>
              <w:jc w:val="both"/>
            </w:pPr>
            <w:r>
              <w:rPr>
                <w:rFonts w:ascii="Times New Roman"/>
                <w:b w:val="false"/>
                <w:i w:val="false"/>
                <w:color w:val="000000"/>
                <w:sz w:val="20"/>
              </w:rPr>
              <w:t>
город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ИИН</w:t>
            </w:r>
          </w:p>
          <w:bookmarkEnd w:id="76"/>
          <w:p>
            <w:pPr>
              <w:spacing w:after="20"/>
              <w:ind w:left="20"/>
              <w:jc w:val="both"/>
            </w:pPr>
            <w:r>
              <w:rPr>
                <w:rFonts w:ascii="Times New Roman"/>
                <w:b w:val="false"/>
                <w:i w:val="false"/>
                <w:color w:val="000000"/>
                <w:sz w:val="20"/>
              </w:rPr>
              <w:t>
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/командная работа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обучения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учреждения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городская / сельская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ФИО руководителя (полное)</w:t>
            </w:r>
          </w:p>
          <w:bookmarkEnd w:id="77"/>
          <w:p>
            <w:pPr>
              <w:spacing w:after="20"/>
              <w:ind w:left="20"/>
              <w:jc w:val="both"/>
            </w:pPr>
            <w:r>
              <w:rPr>
                <w:rFonts w:ascii="Times New Roman"/>
                <w:b w:val="false"/>
                <w:i w:val="false"/>
                <w:color w:val="000000"/>
                <w:sz w:val="20"/>
              </w:rPr>
              <w:t>
(при его наличии) участника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ИИН</w:t>
            </w:r>
          </w:p>
          <w:bookmarkEnd w:id="78"/>
          <w:p>
            <w:pPr>
              <w:spacing w:after="20"/>
              <w:ind w:left="20"/>
              <w:jc w:val="both"/>
            </w:pPr>
            <w:r>
              <w:rPr>
                <w:rFonts w:ascii="Times New Roman"/>
                <w:b w:val="false"/>
                <w:i w:val="false"/>
                <w:color w:val="000000"/>
                <w:sz w:val="20"/>
              </w:rPr>
              <w:t>
руководителя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работы над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участников: адрес электронной почты, мобильный телефон, почтовый адрес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9"/>
    <w:p>
      <w:pPr>
        <w:spacing w:after="0"/>
        <w:ind w:left="0"/>
        <w:jc w:val="both"/>
      </w:pPr>
      <w:r>
        <w:rPr>
          <w:rFonts w:ascii="Times New Roman"/>
          <w:b w:val="false"/>
          <w:i w:val="false"/>
          <w:color w:val="000000"/>
          <w:sz w:val="28"/>
        </w:rPr>
        <w:t>
      Подтверждаю достоверность представленных данных и даю согласие на использование сведений, составляющих охраняемую законом тайну, а также на сбор и обработку персональных данных в соответствии с Законом Республики Казахстан "О персональных данных и их защите".</w:t>
      </w:r>
    </w:p>
    <w:bookmarkEnd w:id="79"/>
    <w:bookmarkStart w:name="z92" w:id="80"/>
    <w:p>
      <w:pPr>
        <w:spacing w:after="0"/>
        <w:ind w:left="0"/>
        <w:jc w:val="both"/>
      </w:pPr>
      <w:r>
        <w:rPr>
          <w:rFonts w:ascii="Times New Roman"/>
          <w:b w:val="false"/>
          <w:i w:val="false"/>
          <w:color w:val="000000"/>
          <w:sz w:val="28"/>
        </w:rPr>
        <w:t>
      Примечание: Достоверность данных лиц, не достигших восемнадцатилетнего возраста, подтверждается подписями руководителя организации образования, родителей или иных законных представителей.</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