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3cae" w14:textId="3263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науки и высшего образования Республики Казахстан от 27 декабря 2024 года № 599 "Об утверждении Правил присуждения ежегодной премии "Лучший научный работник"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13 июля 2026 года № 333. Зарегистрирован в Министерстве юстиции Республики Казахстан 15 июля 2026 года № 39302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27 декабря 2024 года № 599 "Об утверждении Правил присуждения ежегодной премии "Лучший научный работник" (зарегистрирован в Реестре государственной регистрации нормативных правовых актов под № 35570)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ежегодной премии "Лучший научный работник",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участия в Конкурсе претенденты через цифровую систему уполномоченного органа (далее – цифровая система) представляют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по форме на участие в Конкурсе на присуждение Премии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и документы в соответствии с показателями оценки научных достижений претендента на присуждение Премии;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ходатайство (рекомендация) консультативно-совещательного органа научных организаций и ОВПО;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 действующем двадцатизначном текущем счете.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конкурс принимаются через цифровую систему уполномоченным органом в течение 20 (двадцать) календарных дней со дня опубликования объявления о конкурсе.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Претенденты, ранее удостоенные Премии, представляют новые материалы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"Результаты оформляются в виде ранжированных списков по баллам показателей оценки научных достижений претендентов, определенной Комиссией, в цифровой системе по областям науки в отдельности. Результаты закрепляются протоколом секций, заверенной подписью каждого присутствующего члена и передаются на рассмотрение, на итоговое заседание Комиссии.";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Решение Комиссии обжалуется в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 Комиссии осуществляется в течение одного календарного дня после официального опубликования предварительных результатов конкурса путем подачи жалобы в Апелляционную комиссию через цифровую систему.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обжалования изменения в сведениях о научных достижениях и подтверждающих документах не допускается.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создается уполномоченным органом и не состоят из членов Комиссии.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апелляционной комиссии избирается из числа членов апелляционной комиссии путем открытого голосования простым большинством голосов из числа ее членов.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заявлении в течении 5 (пять) рабочих дней Комиссия публикует мотивированный ответ через цифровую систему.";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указанным Правилам вносится изменение на казахском языке, текст на русском языке не меняется;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