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01a2a" w14:textId="6301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отчетности организациями по хранению базового актива цифрового финансового актива в Национальный Банк Республики Казахстан</w:t>
      </w:r>
    </w:p>
    <w:p>
      <w:pPr>
        <w:spacing w:after="0"/>
        <w:ind w:left="0"/>
        <w:jc w:val="both"/>
      </w:pPr>
      <w:r>
        <w:rPr>
          <w:rFonts w:ascii="Times New Roman"/>
          <w:b w:val="false"/>
          <w:i w:val="false"/>
          <w:color w:val="000000"/>
          <w:sz w:val="28"/>
        </w:rPr>
        <w:t>Совместное постановление Правления Национального Банка Республики Казахстан от 30 июня 2026 года № 73 и постановление Правления Агентства Республики Казахстан по регулированию и развитию финансового рынка от 30 июня 2026 года № 103. Зарегистрировано в Министерстве юстиции Республики Казахстан 9 июля 2026 года № 39260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части второй пункта 1, </w:t>
      </w:r>
      <w:r>
        <w:rPr>
          <w:rFonts w:ascii="Times New Roman"/>
          <w:b w:val="false"/>
          <w:i w:val="false"/>
          <w:color w:val="000000"/>
          <w:sz w:val="28"/>
        </w:rPr>
        <w:t>подпунктом 7)</w:t>
      </w:r>
      <w:r>
        <w:rPr>
          <w:rFonts w:ascii="Times New Roman"/>
          <w:b w:val="false"/>
          <w:i w:val="false"/>
          <w:color w:val="000000"/>
          <w:sz w:val="28"/>
        </w:rPr>
        <w:t xml:space="preserve"> пункта 2 статьи 4 Закона Республики Казахстан "О цифровых активах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и Правление Агентства Республики Казахстан по регулированию и развитию финансового рынка ПОСТАНОВЛЯЮТ: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представления отчетности организациями по хранению базового актива цифрового финансового актива в Национальный Банк Республики Казахстан.</w:t>
      </w:r>
    </w:p>
    <w:bookmarkEnd w:id="1"/>
    <w:bookmarkStart w:name="z6" w:id="2"/>
    <w:p>
      <w:pPr>
        <w:spacing w:after="0"/>
        <w:ind w:left="0"/>
        <w:jc w:val="both"/>
      </w:pPr>
      <w:r>
        <w:rPr>
          <w:rFonts w:ascii="Times New Roman"/>
          <w:b w:val="false"/>
          <w:i w:val="false"/>
          <w:color w:val="000000"/>
          <w:sz w:val="28"/>
        </w:rPr>
        <w:t>
      2.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совместного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совместного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совместного постановления возложить на курирующих заместителя Председателя Национального Банка Республики Казахстан и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xml:space="preserve">
      4. Настоящее совместное постановление вводится в действие по истечении десяти календарных дней после дня его первого официального опубликования. </w:t>
      </w:r>
    </w:p>
    <w:bookmarkEnd w:id="7"/>
    <w:bookmarkStart w:name="z12" w:id="8"/>
    <w:p>
      <w:pPr>
        <w:spacing w:after="0"/>
        <w:ind w:left="0"/>
        <w:jc w:val="both"/>
      </w:pPr>
      <w:r>
        <w:rPr>
          <w:rFonts w:ascii="Times New Roman"/>
          <w:b w:val="false"/>
          <w:i w:val="false"/>
          <w:color w:val="000000"/>
          <w:sz w:val="28"/>
        </w:rPr>
        <w:t>
      Установить, что с 12 июля 2026 года:</w:t>
      </w:r>
    </w:p>
    <w:bookmarkEnd w:id="8"/>
    <w:bookmarkStart w:name="z13" w:id="9"/>
    <w:p>
      <w:pPr>
        <w:spacing w:after="0"/>
        <w:ind w:left="0"/>
        <w:jc w:val="both"/>
      </w:pPr>
      <w:r>
        <w:rPr>
          <w:rFonts w:ascii="Times New Roman"/>
          <w:b w:val="false"/>
          <w:i w:val="false"/>
          <w:color w:val="000000"/>
          <w:sz w:val="28"/>
        </w:rPr>
        <w:t>
      пункт 2 Правил действует в следующей редакции:</w:t>
      </w:r>
    </w:p>
    <w:bookmarkEnd w:id="9"/>
    <w:bookmarkStart w:name="z14" w:id="10"/>
    <w:p>
      <w:pPr>
        <w:spacing w:after="0"/>
        <w:ind w:left="0"/>
        <w:jc w:val="both"/>
      </w:pPr>
      <w:r>
        <w:rPr>
          <w:rFonts w:ascii="Times New Roman"/>
          <w:b w:val="false"/>
          <w:i w:val="false"/>
          <w:color w:val="000000"/>
          <w:sz w:val="28"/>
        </w:rPr>
        <w:t>
      "2. Отчетность представляется организациями в электронном виде посредством использования цифровых систем с соблюдением процедур подтверждения электронной цифровой подписью.";</w:t>
      </w:r>
    </w:p>
    <w:bookmarkEnd w:id="10"/>
    <w:bookmarkStart w:name="z15" w:id="11"/>
    <w:p>
      <w:pPr>
        <w:spacing w:after="0"/>
        <w:ind w:left="0"/>
        <w:jc w:val="both"/>
      </w:pPr>
      <w:r>
        <w:rPr>
          <w:rFonts w:ascii="Times New Roman"/>
          <w:b w:val="false"/>
          <w:i w:val="false"/>
          <w:color w:val="000000"/>
          <w:sz w:val="28"/>
        </w:rPr>
        <w:t>
      пункта 3 Правил действует в следующей редакции:</w:t>
      </w:r>
    </w:p>
    <w:bookmarkEnd w:id="11"/>
    <w:bookmarkStart w:name="z16" w:id="12"/>
    <w:p>
      <w:pPr>
        <w:spacing w:after="0"/>
        <w:ind w:left="0"/>
        <w:jc w:val="both"/>
      </w:pPr>
      <w:r>
        <w:rPr>
          <w:rFonts w:ascii="Times New Roman"/>
          <w:b w:val="false"/>
          <w:i w:val="false"/>
          <w:color w:val="000000"/>
          <w:sz w:val="28"/>
        </w:rPr>
        <w:t>
      "3. При загрузке информации в цифровые системы осуществляется внутриформенный контроль. В случае обнаружения ошибок при осуществлении внутриформенного контроля, информация не принимается.";</w:t>
      </w:r>
    </w:p>
    <w:bookmarkEnd w:id="12"/>
    <w:bookmarkStart w:name="z17" w:id="13"/>
    <w:p>
      <w:pPr>
        <w:spacing w:after="0"/>
        <w:ind w:left="0"/>
        <w:jc w:val="both"/>
      </w:pPr>
      <w:r>
        <w:rPr>
          <w:rFonts w:ascii="Times New Roman"/>
          <w:b w:val="false"/>
          <w:i w:val="false"/>
          <w:color w:val="000000"/>
          <w:sz w:val="28"/>
        </w:rPr>
        <w:t>
      пункта 4 Правил действует в следующей редакции:</w:t>
      </w:r>
    </w:p>
    <w:bookmarkEnd w:id="13"/>
    <w:bookmarkStart w:name="z18" w:id="14"/>
    <w:p>
      <w:pPr>
        <w:spacing w:after="0"/>
        <w:ind w:left="0"/>
        <w:jc w:val="both"/>
      </w:pPr>
      <w:r>
        <w:rPr>
          <w:rFonts w:ascii="Times New Roman"/>
          <w:b w:val="false"/>
          <w:i w:val="false"/>
          <w:color w:val="000000"/>
          <w:sz w:val="28"/>
        </w:rPr>
        <w:t>
      "4. Датой представления отчетности за соответствующий отчетный период является фактическая дата последней загрузки в цифровую систему информации за указанный отчетный период, прошедшей внутриформенный контроль.".</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Председателя Агентства Республики Казахстан по регулированию и развитию финансового рынка</w:t>
            </w:r>
          </w:p>
          <w:p>
            <w:pPr>
              <w:spacing w:after="20"/>
              <w:ind w:left="20"/>
              <w:jc w:val="both"/>
            </w:pPr>
            <w:r>
              <w:rPr>
                <w:rFonts w:ascii="Times New Roman"/>
                <w:b w:val="false"/>
                <w:i w:val="false"/>
                <w:color w:val="000000"/>
                <w:sz w:val="20"/>
              </w:rPr>
              <w:t>__________О. Кизатов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Председатель Национального Банка Республики Казахстан</w:t>
            </w:r>
          </w:p>
          <w:bookmarkEnd w:id="15"/>
          <w:p>
            <w:pPr>
              <w:spacing w:after="20"/>
              <w:ind w:left="20"/>
              <w:jc w:val="both"/>
            </w:pPr>
            <w:r>
              <w:rPr>
                <w:rFonts w:ascii="Times New Roman"/>
                <w:b w:val="false"/>
                <w:i w:val="false"/>
                <w:color w:val="000000"/>
                <w:sz w:val="20"/>
              </w:rPr>
              <w:t>__________Т. Сулейменов</w:t>
            </w:r>
          </w:p>
          <w:p>
            <w:pPr>
              <w:spacing w:after="20"/>
              <w:ind w:left="20"/>
              <w:jc w:val="both"/>
            </w:pPr>
          </w:p>
          <w:p>
            <w:pPr>
              <w:spacing w:after="20"/>
              <w:ind w:left="20"/>
              <w:jc w:val="both"/>
            </w:pPr>
          </w:p>
        </w:tc>
      </w:tr>
    </w:tbl>
    <w:p>
      <w:pPr>
        <w:spacing w:after="0"/>
        <w:ind w:left="0"/>
        <w:jc w:val="both"/>
      </w:pPr>
      <w:bookmarkStart w:name="z20" w:id="16"/>
      <w:r>
        <w:rPr>
          <w:rFonts w:ascii="Times New Roman"/>
          <w:b w:val="false"/>
          <w:i w:val="false"/>
          <w:color w:val="000000"/>
          <w:sz w:val="28"/>
        </w:rPr>
        <w:t>
      СОГЛАСОВАНО</w:t>
      </w:r>
    </w:p>
    <w:bookmarkEnd w:id="16"/>
    <w:p>
      <w:pPr>
        <w:spacing w:after="0"/>
        <w:ind w:left="0"/>
        <w:jc w:val="both"/>
      </w:pPr>
      <w:r>
        <w:rPr>
          <w:rFonts w:ascii="Times New Roman"/>
          <w:b w:val="false"/>
          <w:i w:val="false"/>
          <w:color w:val="000000"/>
          <w:sz w:val="28"/>
        </w:rPr>
        <w:t xml:space="preserve">       Бюро национальной статистики</w:t>
      </w:r>
    </w:p>
    <w:p>
      <w:pPr>
        <w:spacing w:after="0"/>
        <w:ind w:left="0"/>
        <w:jc w:val="both"/>
      </w:pPr>
      <w:r>
        <w:rPr>
          <w:rFonts w:ascii="Times New Roman"/>
          <w:b w:val="false"/>
          <w:i w:val="false"/>
          <w:color w:val="000000"/>
          <w:sz w:val="28"/>
        </w:rPr>
        <w:t xml:space="preserve">       Агентства по стратегическому</w:t>
      </w:r>
    </w:p>
    <w:p>
      <w:pPr>
        <w:spacing w:after="0"/>
        <w:ind w:left="0"/>
        <w:jc w:val="both"/>
      </w:pPr>
      <w:r>
        <w:rPr>
          <w:rFonts w:ascii="Times New Roman"/>
          <w:b w:val="false"/>
          <w:i w:val="false"/>
          <w:color w:val="000000"/>
          <w:sz w:val="28"/>
        </w:rPr>
        <w:t xml:space="preserve">       планированию и реформам</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совместным</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73 и</w:t>
            </w:r>
            <w:r>
              <w:br/>
            </w:r>
            <w:r>
              <w:rPr>
                <w:rFonts w:ascii="Times New Roman"/>
                <w:b w:val="false"/>
                <w:i w:val="false"/>
                <w:color w:val="000000"/>
                <w:sz w:val="20"/>
              </w:rPr>
              <w:t>И.о. 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30 июня 2026 года № 103</w:t>
            </w:r>
          </w:p>
        </w:tc>
      </w:tr>
    </w:tbl>
    <w:bookmarkStart w:name="z22" w:id="17"/>
    <w:p>
      <w:pPr>
        <w:spacing w:after="0"/>
        <w:ind w:left="0"/>
        <w:jc w:val="left"/>
      </w:pPr>
      <w:r>
        <w:rPr>
          <w:rFonts w:ascii="Times New Roman"/>
          <w:b/>
          <w:i w:val="false"/>
          <w:color w:val="000000"/>
        </w:rPr>
        <w:t xml:space="preserve"> Правила представления отчетности организациями по хранению базового актива цифрового финансового актива в Национальный Банк Республики Казахстан</w:t>
      </w:r>
    </w:p>
    <w:bookmarkEnd w:id="17"/>
    <w:bookmarkStart w:name="z23" w:id="18"/>
    <w:p>
      <w:pPr>
        <w:spacing w:after="0"/>
        <w:ind w:left="0"/>
        <w:jc w:val="left"/>
      </w:pPr>
      <w:r>
        <w:rPr>
          <w:rFonts w:ascii="Times New Roman"/>
          <w:b/>
          <w:i w:val="false"/>
          <w:color w:val="000000"/>
        </w:rPr>
        <w:t xml:space="preserve"> Глава 1. Общие положения</w:t>
      </w:r>
    </w:p>
    <w:bookmarkEnd w:id="18"/>
    <w:bookmarkStart w:name="z24" w:id="19"/>
    <w:p>
      <w:pPr>
        <w:spacing w:after="0"/>
        <w:ind w:left="0"/>
        <w:jc w:val="both"/>
      </w:pPr>
      <w:r>
        <w:rPr>
          <w:rFonts w:ascii="Times New Roman"/>
          <w:b w:val="false"/>
          <w:i w:val="false"/>
          <w:color w:val="000000"/>
          <w:sz w:val="28"/>
        </w:rPr>
        <w:t xml:space="preserve">
      1. Настоящие Правила представления отчетности организациями по хранению базового актива цифрового финансового актива в Национальный Банк Республики Казахстан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части второй пункта 1, </w:t>
      </w:r>
      <w:r>
        <w:rPr>
          <w:rFonts w:ascii="Times New Roman"/>
          <w:b w:val="false"/>
          <w:i w:val="false"/>
          <w:color w:val="000000"/>
          <w:sz w:val="28"/>
        </w:rPr>
        <w:t>подпунктом 7)</w:t>
      </w:r>
      <w:r>
        <w:rPr>
          <w:rFonts w:ascii="Times New Roman"/>
          <w:b w:val="false"/>
          <w:i w:val="false"/>
          <w:color w:val="000000"/>
          <w:sz w:val="28"/>
        </w:rPr>
        <w:t xml:space="preserve"> пункта 2 статьи 4 Закона Республики Казахстан "О цифровых активах в Республике Казахстан" (далее – Закон о цифровых активах)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отчетности организациями по хранению базового актива цифрового финансового актива в Национальный Банк Республики Казахстан (далее – Национальный Банк), включая формы, предназначенные для сбора административных данных, периодичность и сроки ее представления.</w:t>
      </w:r>
    </w:p>
    <w:bookmarkEnd w:id="19"/>
    <w:bookmarkStart w:name="z25" w:id="20"/>
    <w:p>
      <w:pPr>
        <w:spacing w:after="0"/>
        <w:ind w:left="0"/>
        <w:jc w:val="both"/>
      </w:pPr>
      <w:r>
        <w:rPr>
          <w:rFonts w:ascii="Times New Roman"/>
          <w:b w:val="false"/>
          <w:i w:val="false"/>
          <w:color w:val="000000"/>
          <w:sz w:val="28"/>
        </w:rPr>
        <w:t>
      2. Отчетность представляется организациями в электронном виде посредством использования информационных систем с соблюдением процедур подтверждения электронной цифровой подписью.</w:t>
      </w:r>
    </w:p>
    <w:bookmarkEnd w:id="20"/>
    <w:bookmarkStart w:name="z26" w:id="21"/>
    <w:p>
      <w:pPr>
        <w:spacing w:after="0"/>
        <w:ind w:left="0"/>
        <w:jc w:val="both"/>
      </w:pPr>
      <w:r>
        <w:rPr>
          <w:rFonts w:ascii="Times New Roman"/>
          <w:b w:val="false"/>
          <w:i w:val="false"/>
          <w:color w:val="000000"/>
          <w:sz w:val="28"/>
        </w:rPr>
        <w:t xml:space="preserve">
      3. При загрузке информации в информационные системы осуществляется внутриформенный контроль. В случае обнаружения ошибок при осуществлении внутриформенного контроля, информация не принимается. </w:t>
      </w:r>
    </w:p>
    <w:bookmarkEnd w:id="21"/>
    <w:bookmarkStart w:name="z27" w:id="22"/>
    <w:p>
      <w:pPr>
        <w:spacing w:after="0"/>
        <w:ind w:left="0"/>
        <w:jc w:val="both"/>
      </w:pPr>
      <w:r>
        <w:rPr>
          <w:rFonts w:ascii="Times New Roman"/>
          <w:b w:val="false"/>
          <w:i w:val="false"/>
          <w:color w:val="000000"/>
          <w:sz w:val="28"/>
        </w:rPr>
        <w:t>
      4. Датой представления отчетности за соответствующий отчетный период является фактическая дата последней загрузки в информационную систему информации за указанный отчетный период, прошедшей внутриформенный контроль.</w:t>
      </w:r>
    </w:p>
    <w:bookmarkEnd w:id="22"/>
    <w:bookmarkStart w:name="z28" w:id="23"/>
    <w:p>
      <w:pPr>
        <w:spacing w:after="0"/>
        <w:ind w:left="0"/>
        <w:jc w:val="both"/>
      </w:pPr>
      <w:r>
        <w:rPr>
          <w:rFonts w:ascii="Times New Roman"/>
          <w:b w:val="false"/>
          <w:i w:val="false"/>
          <w:color w:val="000000"/>
          <w:sz w:val="28"/>
        </w:rPr>
        <w:t>
      5. Удостоверение отчетности электронной цифровой подписью руководителя организации по хранению базового актива цифрового финансового актива или лица, на которое возложена функция по подписанию отчета, осуществляется не позднее следующего рабочего дня со дня представления отчетности.</w:t>
      </w:r>
    </w:p>
    <w:bookmarkEnd w:id="23"/>
    <w:bookmarkStart w:name="z29" w:id="24"/>
    <w:p>
      <w:pPr>
        <w:spacing w:after="0"/>
        <w:ind w:left="0"/>
        <w:jc w:val="both"/>
      </w:pPr>
      <w:r>
        <w:rPr>
          <w:rFonts w:ascii="Times New Roman"/>
          <w:b w:val="false"/>
          <w:i w:val="false"/>
          <w:color w:val="000000"/>
          <w:sz w:val="28"/>
        </w:rPr>
        <w:t>
      6. Полнота и достоверность данных в отчетности обеспечивается руководителем организации по хранению базового актива цифрового финансового актива или лицом, на которое возложена функция по подписанию отчета.</w:t>
      </w:r>
    </w:p>
    <w:bookmarkEnd w:id="24"/>
    <w:bookmarkStart w:name="z30" w:id="25"/>
    <w:p>
      <w:pPr>
        <w:spacing w:after="0"/>
        <w:ind w:left="0"/>
        <w:jc w:val="both"/>
      </w:pPr>
      <w:r>
        <w:rPr>
          <w:rFonts w:ascii="Times New Roman"/>
          <w:b w:val="false"/>
          <w:i w:val="false"/>
          <w:color w:val="000000"/>
          <w:sz w:val="28"/>
        </w:rPr>
        <w:t>
      7. Данные в отчетности указываются в национальной валюте Республики Казахстан – теңге.</w:t>
      </w:r>
    </w:p>
    <w:bookmarkEnd w:id="25"/>
    <w:bookmarkStart w:name="z31" w:id="26"/>
    <w:p>
      <w:pPr>
        <w:spacing w:after="0"/>
        <w:ind w:left="0"/>
        <w:jc w:val="both"/>
      </w:pPr>
      <w:r>
        <w:rPr>
          <w:rFonts w:ascii="Times New Roman"/>
          <w:b w:val="false"/>
          <w:i w:val="false"/>
          <w:color w:val="000000"/>
          <w:sz w:val="28"/>
        </w:rPr>
        <w:t xml:space="preserve">
      8. В целях формирования отчетности базовые активы в иностранной валюте указываются в пересчете по рыночному курсу обмена валют, определенному в соответствии с порядком, установленным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(зарегистрированы в Реестре государственной регистрации нормативных правовых актов под № 36983), по состоянию на конец отчетного квартала.</w:t>
      </w:r>
    </w:p>
    <w:bookmarkEnd w:id="26"/>
    <w:bookmarkStart w:name="z32" w:id="27"/>
    <w:p>
      <w:pPr>
        <w:spacing w:after="0"/>
        <w:ind w:left="0"/>
        <w:jc w:val="both"/>
      </w:pPr>
      <w:r>
        <w:rPr>
          <w:rFonts w:ascii="Times New Roman"/>
          <w:b w:val="false"/>
          <w:i w:val="false"/>
          <w:color w:val="000000"/>
          <w:sz w:val="28"/>
        </w:rPr>
        <w:t>
      9. При отсутствии данных по любой из таблиц форм отчетов, предусмотренных Правилами, сведения по ней не представляются, о чем организации по хранению базового актива цифрового финансового актива информируют Национальный Банк в письменном виде не позднее 10 (десятого) рабочего дня квартала, следующего за отчетным кварталом.</w:t>
      </w:r>
    </w:p>
    <w:bookmarkEnd w:id="27"/>
    <w:bookmarkStart w:name="z33" w:id="28"/>
    <w:p>
      <w:pPr>
        <w:spacing w:after="0"/>
        <w:ind w:left="0"/>
        <w:jc w:val="left"/>
      </w:pPr>
      <w:r>
        <w:rPr>
          <w:rFonts w:ascii="Times New Roman"/>
          <w:b/>
          <w:i w:val="false"/>
          <w:color w:val="000000"/>
        </w:rPr>
        <w:t xml:space="preserve"> Глава 2. Порядок представления отчетности</w:t>
      </w:r>
    </w:p>
    <w:bookmarkEnd w:id="28"/>
    <w:bookmarkStart w:name="z34" w:id="29"/>
    <w:p>
      <w:pPr>
        <w:spacing w:after="0"/>
        <w:ind w:left="0"/>
        <w:jc w:val="both"/>
      </w:pPr>
      <w:r>
        <w:rPr>
          <w:rFonts w:ascii="Times New Roman"/>
          <w:b w:val="false"/>
          <w:i w:val="false"/>
          <w:color w:val="000000"/>
          <w:sz w:val="28"/>
        </w:rPr>
        <w:t>
      10. Организации по хранению базового актива цифрового финансового актива представляют в Национальный Банк ежеквартально, не позднее 10 (десятого) рабочего дня месяца, следующего за отчетным кварталом:</w:t>
      </w:r>
    </w:p>
    <w:bookmarkEnd w:id="29"/>
    <w:bookmarkStart w:name="z35" w:id="30"/>
    <w:p>
      <w:pPr>
        <w:spacing w:after="0"/>
        <w:ind w:left="0"/>
        <w:jc w:val="both"/>
      </w:pPr>
      <w:r>
        <w:rPr>
          <w:rFonts w:ascii="Times New Roman"/>
          <w:b w:val="false"/>
          <w:i w:val="false"/>
          <w:color w:val="000000"/>
          <w:sz w:val="28"/>
        </w:rPr>
        <w:t xml:space="preserve">
      1) отчет о состоянии базовых и высоколиквидных активов по выпуску цифровых финансовых активов,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статьи 5 Закона о цифровых активах,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30"/>
    <w:bookmarkStart w:name="z36" w:id="31"/>
    <w:p>
      <w:pPr>
        <w:spacing w:after="0"/>
        <w:ind w:left="0"/>
        <w:jc w:val="both"/>
      </w:pPr>
      <w:r>
        <w:rPr>
          <w:rFonts w:ascii="Times New Roman"/>
          <w:b w:val="false"/>
          <w:i w:val="false"/>
          <w:color w:val="000000"/>
          <w:sz w:val="28"/>
        </w:rPr>
        <w:t xml:space="preserve">
      2) отчет о состоянии базовых активов по выпуску цифровых финансовых активов,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о цифровых активах,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по хранению базового</w:t>
            </w:r>
            <w:r>
              <w:br/>
            </w:r>
            <w:r>
              <w:rPr>
                <w:rFonts w:ascii="Times New Roman"/>
                <w:b w:val="false"/>
                <w:i w:val="false"/>
                <w:color w:val="000000"/>
                <w:sz w:val="20"/>
              </w:rPr>
              <w:t>актива цифрового</w:t>
            </w:r>
            <w:r>
              <w:br/>
            </w:r>
            <w:r>
              <w:rPr>
                <w:rFonts w:ascii="Times New Roman"/>
                <w:b w:val="false"/>
                <w:i w:val="false"/>
                <w:color w:val="000000"/>
                <w:sz w:val="20"/>
              </w:rPr>
              <w:t>финансового актива в</w:t>
            </w:r>
            <w:r>
              <w:br/>
            </w:r>
            <w:r>
              <w:rPr>
                <w:rFonts w:ascii="Times New Roman"/>
                <w:b w:val="false"/>
                <w:i w:val="false"/>
                <w:color w:val="000000"/>
                <w:sz w:val="20"/>
              </w:rPr>
              <w:t>Национальный Банк</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0" w:id="3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2"/>
    <w:bookmarkStart w:name="z41" w:id="3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3"/>
    <w:bookmarkStart w:name="z42" w:id="34"/>
    <w:p>
      <w:pPr>
        <w:spacing w:after="0"/>
        <w:ind w:left="0"/>
        <w:jc w:val="both"/>
      </w:pPr>
      <w:r>
        <w:rPr>
          <w:rFonts w:ascii="Times New Roman"/>
          <w:b w:val="false"/>
          <w:i w:val="false"/>
          <w:color w:val="000000"/>
          <w:sz w:val="28"/>
        </w:rPr>
        <w:t xml:space="preserve">
      Наименование административной формы: Отчет о состоянии базовых и высоколиквидных активов по выпуску цифровых финансовых активов,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статьи 5 Закона Республики Казахстан "О цифровых активах в Республике Казахстан"</w:t>
      </w:r>
    </w:p>
    <w:bookmarkEnd w:id="34"/>
    <w:bookmarkStart w:name="z43" w:id="3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CUST_R1</w:t>
      </w:r>
    </w:p>
    <w:bookmarkEnd w:id="35"/>
    <w:bookmarkStart w:name="z44" w:id="36"/>
    <w:p>
      <w:pPr>
        <w:spacing w:after="0"/>
        <w:ind w:left="0"/>
        <w:jc w:val="both"/>
      </w:pPr>
      <w:r>
        <w:rPr>
          <w:rFonts w:ascii="Times New Roman"/>
          <w:b w:val="false"/>
          <w:i w:val="false"/>
          <w:color w:val="000000"/>
          <w:sz w:val="28"/>
        </w:rPr>
        <w:t>
      Периодичность: ежеквартальная</w:t>
      </w:r>
    </w:p>
    <w:bookmarkEnd w:id="36"/>
    <w:bookmarkStart w:name="z45" w:id="37"/>
    <w:p>
      <w:pPr>
        <w:spacing w:after="0"/>
        <w:ind w:left="0"/>
        <w:jc w:val="both"/>
      </w:pPr>
      <w:r>
        <w:rPr>
          <w:rFonts w:ascii="Times New Roman"/>
          <w:b w:val="false"/>
          <w:i w:val="false"/>
          <w:color w:val="000000"/>
          <w:sz w:val="28"/>
        </w:rPr>
        <w:t>
      Отчетный период: за _______________ 20 __ года</w:t>
      </w:r>
    </w:p>
    <w:bookmarkEnd w:id="37"/>
    <w:bookmarkStart w:name="z46" w:id="3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организация по хранению базового актива цифрового финансового актива</w:t>
      </w:r>
    </w:p>
    <w:bookmarkEnd w:id="38"/>
    <w:p>
      <w:pPr>
        <w:spacing w:after="0"/>
        <w:ind w:left="0"/>
        <w:jc w:val="both"/>
      </w:pPr>
      <w:bookmarkStart w:name="z47" w:id="39"/>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рабочего дня месяца, следующего за отчетным кварталом</w:t>
      </w:r>
    </w:p>
    <w:bookmarkEnd w:id="39"/>
    <w:p>
      <w:pPr>
        <w:spacing w:after="0"/>
        <w:ind w:left="0"/>
        <w:jc w:val="both"/>
      </w:pPr>
      <w:r>
        <w:rPr>
          <w:rFonts w:ascii="Times New Roman"/>
          <w:b w:val="false"/>
          <w:i w:val="false"/>
          <w:color w:val="000000"/>
          <w:sz w:val="28"/>
        </w:rPr>
        <w:t xml:space="preserve">       БИН: _______________________</w:t>
      </w:r>
    </w:p>
    <w:bookmarkStart w:name="z48" w:id="40"/>
    <w:p>
      <w:pPr>
        <w:spacing w:after="0"/>
        <w:ind w:left="0"/>
        <w:jc w:val="both"/>
      </w:pPr>
      <w:r>
        <w:rPr>
          <w:rFonts w:ascii="Times New Roman"/>
          <w:b w:val="false"/>
          <w:i w:val="false"/>
          <w:color w:val="000000"/>
          <w:sz w:val="28"/>
        </w:rPr>
        <w:t>
      Метод сбора: в электронном виде</w:t>
      </w:r>
    </w:p>
    <w:bookmarkEnd w:id="40"/>
    <w:bookmarkStart w:name="z49" w:id="41"/>
    <w:p>
      <w:pPr>
        <w:spacing w:after="0"/>
        <w:ind w:left="0"/>
        <w:jc w:val="both"/>
      </w:pPr>
      <w:r>
        <w:rPr>
          <w:rFonts w:ascii="Times New Roman"/>
          <w:b w:val="false"/>
          <w:i w:val="false"/>
          <w:color w:val="000000"/>
          <w:sz w:val="28"/>
        </w:rPr>
        <w:t xml:space="preserve">
      Таблица. Отчет о состоянии базовых и высоколиквидных активов по выпуску цифровых финансовых активов,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статьи 5 Закона Республики Казахстан "О цифровых активах в Республике Казахстан"</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цифрового финансового актива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выпуска цифровых финансовых активов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(далее – БИН) эмитента цифровых финансовых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Базовые</w:t>
            </w:r>
          </w:p>
          <w:bookmarkEnd w:id="42"/>
          <w:p>
            <w:pPr>
              <w:spacing w:after="20"/>
              <w:ind w:left="20"/>
              <w:jc w:val="both"/>
            </w:pPr>
            <w:r>
              <w:rPr>
                <w:rFonts w:ascii="Times New Roman"/>
                <w:b w:val="false"/>
                <w:i w:val="false"/>
                <w:color w:val="000000"/>
                <w:sz w:val="20"/>
              </w:rPr>
              <w:t>
активы (деньги)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Высоколиквидные</w:t>
            </w:r>
          </w:p>
          <w:bookmarkEnd w:id="43"/>
          <w:p>
            <w:pPr>
              <w:spacing w:after="20"/>
              <w:ind w:left="20"/>
              <w:jc w:val="both"/>
            </w:pPr>
            <w:r>
              <w:rPr>
                <w:rFonts w:ascii="Times New Roman"/>
                <w:b w:val="false"/>
                <w:i w:val="false"/>
                <w:color w:val="000000"/>
                <w:sz w:val="20"/>
              </w:rPr>
              <w:t>
активы (50%)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Текущая общая</w:t>
            </w:r>
          </w:p>
          <w:bookmarkEnd w:id="44"/>
          <w:p>
            <w:pPr>
              <w:spacing w:after="20"/>
              <w:ind w:left="20"/>
              <w:jc w:val="both"/>
            </w:pPr>
            <w:r>
              <w:rPr>
                <w:rFonts w:ascii="Times New Roman"/>
                <w:b w:val="false"/>
                <w:i w:val="false"/>
                <w:color w:val="000000"/>
                <w:sz w:val="20"/>
              </w:rPr>
              <w:t>
стоимость обеспечения по выпуску цифровых финансовых активов (стоимость базовых активов и высоколиквидных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 базовых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базовых активов (остаток денег)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высоколиквидных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высоколиквидных активов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 w:id="45"/>
      <w:r>
        <w:rPr>
          <w:rFonts w:ascii="Times New Roman"/>
          <w:b w:val="false"/>
          <w:i w:val="false"/>
          <w:color w:val="000000"/>
          <w:sz w:val="28"/>
        </w:rPr>
        <w:t>
      Наименование_____________________________________________________________</w:t>
      </w:r>
    </w:p>
    <w:bookmarkEnd w:id="45"/>
    <w:p>
      <w:pPr>
        <w:spacing w:after="0"/>
        <w:ind w:left="0"/>
        <w:jc w:val="both"/>
      </w:pPr>
      <w:r>
        <w:rPr>
          <w:rFonts w:ascii="Times New Roman"/>
          <w:b w:val="false"/>
          <w:i w:val="false"/>
          <w:color w:val="000000"/>
          <w:sz w:val="28"/>
        </w:rPr>
        <w:t xml:space="preserve">       Адрес_____________________________________________________________________</w:t>
      </w:r>
    </w:p>
    <w:p>
      <w:pPr>
        <w:spacing w:after="0"/>
        <w:ind w:left="0"/>
        <w:jc w:val="both"/>
      </w:pPr>
      <w:r>
        <w:rPr>
          <w:rFonts w:ascii="Times New Roman"/>
          <w:b w:val="false"/>
          <w:i w:val="false"/>
          <w:color w:val="000000"/>
          <w:sz w:val="28"/>
        </w:rPr>
        <w:t xml:space="preserve">       Телефон__________________________________________________________________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___________________________________________________</w:t>
      </w:r>
    </w:p>
    <w:p>
      <w:pPr>
        <w:spacing w:after="0"/>
        <w:ind w:left="0"/>
        <w:jc w:val="both"/>
      </w:pPr>
      <w:r>
        <w:rPr>
          <w:rFonts w:ascii="Times New Roman"/>
          <w:b w:val="false"/>
          <w:i w:val="false"/>
          <w:color w:val="000000"/>
          <w:sz w:val="28"/>
        </w:rPr>
        <w:t xml:space="preserve">       Исполнитель_________________________________________ ______ 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____________________________________________________ 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Дата "______" ______________ 20__ года</w:t>
      </w:r>
    </w:p>
    <w:bookmarkStart w:name="z54" w:id="46"/>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состоянии базовых и высоколиквидных активов по выпуску цифровых финансовых активов,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статьи 5 Закона Республики Казахстан "О цифровых активах в Республике Казахстан".</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состоянии базовых и</w:t>
            </w:r>
            <w:r>
              <w:br/>
            </w:r>
            <w:r>
              <w:rPr>
                <w:rFonts w:ascii="Times New Roman"/>
                <w:b w:val="false"/>
                <w:i w:val="false"/>
                <w:color w:val="000000"/>
                <w:sz w:val="20"/>
              </w:rPr>
              <w:t>высоколиквидных активов по</w:t>
            </w:r>
            <w:r>
              <w:br/>
            </w:r>
            <w:r>
              <w:rPr>
                <w:rFonts w:ascii="Times New Roman"/>
                <w:b w:val="false"/>
                <w:i w:val="false"/>
                <w:color w:val="000000"/>
                <w:sz w:val="20"/>
              </w:rPr>
              <w:t>выпуску цифровых финансовых</w:t>
            </w:r>
            <w:r>
              <w:br/>
            </w:r>
            <w:r>
              <w:rPr>
                <w:rFonts w:ascii="Times New Roman"/>
                <w:b w:val="false"/>
                <w:i w:val="false"/>
                <w:color w:val="000000"/>
                <w:sz w:val="20"/>
              </w:rPr>
              <w:t>активов, предусмотренных</w:t>
            </w:r>
            <w:r>
              <w:br/>
            </w:r>
            <w:r>
              <w:rPr>
                <w:rFonts w:ascii="Times New Roman"/>
                <w:b w:val="false"/>
                <w:i w:val="false"/>
                <w:color w:val="000000"/>
                <w:sz w:val="20"/>
              </w:rPr>
              <w:t>подпунктом 1) статьи 5 Закона</w:t>
            </w:r>
            <w:r>
              <w:br/>
            </w:r>
            <w:r>
              <w:rPr>
                <w:rFonts w:ascii="Times New Roman"/>
                <w:b w:val="false"/>
                <w:i w:val="false"/>
                <w:color w:val="000000"/>
                <w:sz w:val="20"/>
              </w:rPr>
              <w:t>Республики Казахстан</w:t>
            </w:r>
            <w:r>
              <w:br/>
            </w:r>
            <w:r>
              <w:rPr>
                <w:rFonts w:ascii="Times New Roman"/>
                <w:b w:val="false"/>
                <w:i w:val="false"/>
                <w:color w:val="000000"/>
                <w:sz w:val="20"/>
              </w:rPr>
              <w:t>"О цифровых активах в Республике Казахстан"</w:t>
            </w:r>
          </w:p>
        </w:tc>
      </w:tr>
    </w:tbl>
    <w:bookmarkStart w:name="z56" w:id="4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7"/>
    <w:bookmarkStart w:name="z57" w:id="48"/>
    <w:p>
      <w:pPr>
        <w:spacing w:after="0"/>
        <w:ind w:left="0"/>
        <w:jc w:val="left"/>
      </w:pPr>
      <w:r>
        <w:rPr>
          <w:rFonts w:ascii="Times New Roman"/>
          <w:b/>
          <w:i w:val="false"/>
          <w:color w:val="000000"/>
        </w:rPr>
        <w:t xml:space="preserve"> "Отчет о состоянии базовых и высоколиквидных активов по выпуску цифровых финансовых активов, предусмотренных подпунктом 1) статьи 5 Закона Республики Казахстан "О цифровых активах в Республике Казахстан" (индекс – CUST_R1, периодичность – ежеквартальная)</w:t>
      </w:r>
    </w:p>
    <w:bookmarkEnd w:id="48"/>
    <w:bookmarkStart w:name="z58" w:id="49"/>
    <w:p>
      <w:pPr>
        <w:spacing w:after="0"/>
        <w:ind w:left="0"/>
        <w:jc w:val="left"/>
      </w:pPr>
      <w:r>
        <w:rPr>
          <w:rFonts w:ascii="Times New Roman"/>
          <w:b/>
          <w:i w:val="false"/>
          <w:color w:val="000000"/>
        </w:rPr>
        <w:t xml:space="preserve"> Глава 1. Общие положения</w:t>
      </w:r>
    </w:p>
    <w:bookmarkEnd w:id="49"/>
    <w:bookmarkStart w:name="z59" w:id="50"/>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предназначенной для сбора административных данных, "Отчет о состоянии базовых и высоколиквидных активов по выпуску цифровых финансовых активов,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статьи 5 Закона Республики Казахстан "О цифровых активах в Республике Казахстан" (далее – Форма).</w:t>
      </w:r>
    </w:p>
    <w:bookmarkEnd w:id="50"/>
    <w:bookmarkStart w:name="z60" w:id="51"/>
    <w:p>
      <w:pPr>
        <w:spacing w:after="0"/>
        <w:ind w:left="0"/>
        <w:jc w:val="both"/>
      </w:pPr>
      <w:r>
        <w:rPr>
          <w:rFonts w:ascii="Times New Roman"/>
          <w:b w:val="false"/>
          <w:i w:val="false"/>
          <w:color w:val="000000"/>
          <w:sz w:val="28"/>
        </w:rPr>
        <w:t>
      2. Форма составляется ежеквартально организацией по хранению базового актива цифрового финансового актива (далее – организация) по состоянию на конец отчетного квартала.</w:t>
      </w:r>
    </w:p>
    <w:bookmarkEnd w:id="51"/>
    <w:bookmarkStart w:name="z61" w:id="52"/>
    <w:p>
      <w:pPr>
        <w:spacing w:after="0"/>
        <w:ind w:left="0"/>
        <w:jc w:val="both"/>
      </w:pPr>
      <w:r>
        <w:rPr>
          <w:rFonts w:ascii="Times New Roman"/>
          <w:b w:val="false"/>
          <w:i w:val="false"/>
          <w:color w:val="000000"/>
          <w:sz w:val="28"/>
        </w:rPr>
        <w:t xml:space="preserve">
      3. В Форме отражаются сведения о состоянии базовых и высоколиквидных активов по выпуску цифровых финансовых активов,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статьи 5 Закона Республики Казахстан "О цифровых активах в Республике Казахстан" (далее – Закон о цифровых активах).</w:t>
      </w:r>
    </w:p>
    <w:bookmarkEnd w:id="52"/>
    <w:bookmarkStart w:name="z62" w:id="53"/>
    <w:p>
      <w:pPr>
        <w:spacing w:after="0"/>
        <w:ind w:left="0"/>
        <w:jc w:val="both"/>
      </w:pPr>
      <w:r>
        <w:rPr>
          <w:rFonts w:ascii="Times New Roman"/>
          <w:b w:val="false"/>
          <w:i w:val="false"/>
          <w:color w:val="000000"/>
          <w:sz w:val="28"/>
        </w:rPr>
        <w:t>
      4. Форму подписывают руководитель организации или лицо, на которое возложена функция по подписанию отчета.</w:t>
      </w:r>
    </w:p>
    <w:bookmarkEnd w:id="53"/>
    <w:bookmarkStart w:name="z63" w:id="54"/>
    <w:p>
      <w:pPr>
        <w:spacing w:after="0"/>
        <w:ind w:left="0"/>
        <w:jc w:val="left"/>
      </w:pPr>
      <w:r>
        <w:rPr>
          <w:rFonts w:ascii="Times New Roman"/>
          <w:b/>
          <w:i w:val="false"/>
          <w:color w:val="000000"/>
        </w:rPr>
        <w:t xml:space="preserve"> Глава 2. Пояснение по заполнению Формы</w:t>
      </w:r>
    </w:p>
    <w:bookmarkEnd w:id="54"/>
    <w:bookmarkStart w:name="z64" w:id="55"/>
    <w:p>
      <w:pPr>
        <w:spacing w:after="0"/>
        <w:ind w:left="0"/>
        <w:jc w:val="both"/>
      </w:pPr>
      <w:r>
        <w:rPr>
          <w:rFonts w:ascii="Times New Roman"/>
          <w:b w:val="false"/>
          <w:i w:val="false"/>
          <w:color w:val="000000"/>
          <w:sz w:val="28"/>
        </w:rPr>
        <w:t xml:space="preserve">
      5. В графе 2 указывается наименование цифрового финансового актива, выпущенного эмитентом (при наличии). </w:t>
      </w:r>
    </w:p>
    <w:bookmarkEnd w:id="55"/>
    <w:bookmarkStart w:name="z65" w:id="56"/>
    <w:p>
      <w:pPr>
        <w:spacing w:after="0"/>
        <w:ind w:left="0"/>
        <w:jc w:val="both"/>
      </w:pPr>
      <w:r>
        <w:rPr>
          <w:rFonts w:ascii="Times New Roman"/>
          <w:b w:val="false"/>
          <w:i w:val="false"/>
          <w:color w:val="000000"/>
          <w:sz w:val="28"/>
        </w:rPr>
        <w:t xml:space="preserve">
      6. В графе 3 указывается объем выпуска цифровых финансовых активов,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статьи 5 Закона о цифровых активах.</w:t>
      </w:r>
    </w:p>
    <w:bookmarkEnd w:id="56"/>
    <w:bookmarkStart w:name="z66" w:id="57"/>
    <w:p>
      <w:pPr>
        <w:spacing w:after="0"/>
        <w:ind w:left="0"/>
        <w:jc w:val="both"/>
      </w:pPr>
      <w:r>
        <w:rPr>
          <w:rFonts w:ascii="Times New Roman"/>
          <w:b w:val="false"/>
          <w:i w:val="false"/>
          <w:color w:val="000000"/>
          <w:sz w:val="28"/>
        </w:rPr>
        <w:t xml:space="preserve">
      7. В графе 4 указывается БИН эмитента цифровых финансовых активов,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статьи 5 Закона о цифровых активах.</w:t>
      </w:r>
    </w:p>
    <w:bookmarkEnd w:id="57"/>
    <w:bookmarkStart w:name="z67" w:id="58"/>
    <w:p>
      <w:pPr>
        <w:spacing w:after="0"/>
        <w:ind w:left="0"/>
        <w:jc w:val="both"/>
      </w:pPr>
      <w:r>
        <w:rPr>
          <w:rFonts w:ascii="Times New Roman"/>
          <w:b w:val="false"/>
          <w:i w:val="false"/>
          <w:color w:val="000000"/>
          <w:sz w:val="28"/>
        </w:rPr>
        <w:t>
      8. В графе 5 указывается вид валюты базовых активов (денег) согласно буквенным кодам валют в соответствии с национальным классификатором Республики Казахстан НК РК 07 ISO 4217 "Коды для представления валют и фондов".</w:t>
      </w:r>
    </w:p>
    <w:bookmarkEnd w:id="58"/>
    <w:bookmarkStart w:name="z68" w:id="59"/>
    <w:p>
      <w:pPr>
        <w:spacing w:after="0"/>
        <w:ind w:left="0"/>
        <w:jc w:val="both"/>
      </w:pPr>
      <w:r>
        <w:rPr>
          <w:rFonts w:ascii="Times New Roman"/>
          <w:b w:val="false"/>
          <w:i w:val="false"/>
          <w:color w:val="000000"/>
          <w:sz w:val="28"/>
        </w:rPr>
        <w:t>
      9. В графе 6 указывается объем базовых активов (остаток денег).</w:t>
      </w:r>
    </w:p>
    <w:bookmarkEnd w:id="59"/>
    <w:bookmarkStart w:name="z69" w:id="60"/>
    <w:p>
      <w:pPr>
        <w:spacing w:after="0"/>
        <w:ind w:left="0"/>
        <w:jc w:val="both"/>
      </w:pPr>
      <w:r>
        <w:rPr>
          <w:rFonts w:ascii="Times New Roman"/>
          <w:b w:val="false"/>
          <w:i w:val="false"/>
          <w:color w:val="000000"/>
          <w:sz w:val="28"/>
        </w:rPr>
        <w:t>
      10. В графе 7 указывается вид высоколиквидных активов согласно следующим кодам:</w:t>
      </w:r>
    </w:p>
    <w:bookmarkEnd w:id="60"/>
    <w:bookmarkStart w:name="z70" w:id="61"/>
    <w:p>
      <w:pPr>
        <w:spacing w:after="0"/>
        <w:ind w:left="0"/>
        <w:jc w:val="both"/>
      </w:pPr>
      <w:r>
        <w:rPr>
          <w:rFonts w:ascii="Times New Roman"/>
          <w:b w:val="false"/>
          <w:i w:val="false"/>
          <w:color w:val="000000"/>
          <w:sz w:val="28"/>
        </w:rPr>
        <w:t xml:space="preserve">
      "1" – государственные эмиссионные ценные бумаги, эмитентами которых являются Национальный Банк Республики Казахстан и Правительство Республики Казахстан в порядке, установленном </w:t>
      </w:r>
      <w:r>
        <w:rPr>
          <w:rFonts w:ascii="Times New Roman"/>
          <w:b w:val="false"/>
          <w:i w:val="false"/>
          <w:color w:val="000000"/>
          <w:sz w:val="28"/>
        </w:rPr>
        <w:t>пунктом 6</w:t>
      </w:r>
      <w:r>
        <w:rPr>
          <w:rFonts w:ascii="Times New Roman"/>
          <w:b w:val="false"/>
          <w:i w:val="false"/>
          <w:color w:val="000000"/>
          <w:sz w:val="28"/>
        </w:rPr>
        <w:t xml:space="preserve"> статьи 139 Бюджетного кодекса Республики Казахстан, со сроками обращения до 3 (трех) лет;</w:t>
      </w:r>
    </w:p>
    <w:bookmarkEnd w:id="61"/>
    <w:bookmarkStart w:name="z71" w:id="62"/>
    <w:p>
      <w:pPr>
        <w:spacing w:after="0"/>
        <w:ind w:left="0"/>
        <w:jc w:val="both"/>
      </w:pPr>
      <w:r>
        <w:rPr>
          <w:rFonts w:ascii="Times New Roman"/>
          <w:b w:val="false"/>
          <w:i w:val="false"/>
          <w:color w:val="000000"/>
          <w:sz w:val="28"/>
        </w:rPr>
        <w:t>
      "2" – государственные ценные бумаги, выпущенные иностранными государствами с суверенным рейтингом не ниже уровня суверенного рейтинга Республики Казахстан по классификации международного рейтингового агентства Standard &amp; Poors (Стандард энд Пурс) или рейтингов аналогичного уровня международных рейтинговых агентств Moody's Investors Service (Мудис Инвесторс СҰвис) и Fitch (Фитч);</w:t>
      </w:r>
    </w:p>
    <w:bookmarkEnd w:id="62"/>
    <w:bookmarkStart w:name="z72" w:id="63"/>
    <w:p>
      <w:pPr>
        <w:spacing w:after="0"/>
        <w:ind w:left="0"/>
        <w:jc w:val="both"/>
      </w:pPr>
      <w:r>
        <w:rPr>
          <w:rFonts w:ascii="Times New Roman"/>
          <w:b w:val="false"/>
          <w:i w:val="false"/>
          <w:color w:val="000000"/>
          <w:sz w:val="28"/>
        </w:rPr>
        <w:t>
      "3" – вклады в банках второго уровня Республики Казахстан.</w:t>
      </w:r>
    </w:p>
    <w:bookmarkEnd w:id="63"/>
    <w:bookmarkStart w:name="z73" w:id="64"/>
    <w:p>
      <w:pPr>
        <w:spacing w:after="0"/>
        <w:ind w:left="0"/>
        <w:jc w:val="both"/>
      </w:pPr>
      <w:r>
        <w:rPr>
          <w:rFonts w:ascii="Times New Roman"/>
          <w:b w:val="false"/>
          <w:i w:val="false"/>
          <w:color w:val="000000"/>
          <w:sz w:val="28"/>
        </w:rPr>
        <w:t xml:space="preserve">
      11. В графе 8 указывается стоимость высоколиквидных активов. </w:t>
      </w:r>
    </w:p>
    <w:bookmarkEnd w:id="64"/>
    <w:bookmarkStart w:name="z74" w:id="65"/>
    <w:p>
      <w:pPr>
        <w:spacing w:after="0"/>
        <w:ind w:left="0"/>
        <w:jc w:val="both"/>
      </w:pPr>
      <w:r>
        <w:rPr>
          <w:rFonts w:ascii="Times New Roman"/>
          <w:b w:val="false"/>
          <w:i w:val="false"/>
          <w:color w:val="000000"/>
          <w:sz w:val="28"/>
        </w:rPr>
        <w:t xml:space="preserve">
      В случае, если в графе 7 указывается код "2", то в графе 8 стоимость государственных ценных бумаг иностранных государств в иностранной валюте отражается в пересчете по рыночному курсу обмена валют, определенному в соответствии с порядком, установленным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(зарегистрированы в Реестре государственной регистрации нормативных правовых актов под № 36983), по состоянию на конец отчетного квартала.</w:t>
      </w:r>
    </w:p>
    <w:bookmarkEnd w:id="65"/>
    <w:bookmarkStart w:name="z75" w:id="66"/>
    <w:p>
      <w:pPr>
        <w:spacing w:after="0"/>
        <w:ind w:left="0"/>
        <w:jc w:val="both"/>
      </w:pPr>
      <w:r>
        <w:rPr>
          <w:rFonts w:ascii="Times New Roman"/>
          <w:b w:val="false"/>
          <w:i w:val="false"/>
          <w:color w:val="000000"/>
          <w:sz w:val="28"/>
        </w:rPr>
        <w:t>
      12. В графе 9 указывается текущая общая стоимость обеспечения по выпуску цифровых финансовых активов (путем суммирования объема базовых активов, указанного в графе 6 и стоимости высоколиквидных активов, указанной в графе 8).</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 отчетности</w:t>
            </w:r>
            <w:r>
              <w:br/>
            </w:r>
            <w:r>
              <w:rPr>
                <w:rFonts w:ascii="Times New Roman"/>
                <w:b w:val="false"/>
                <w:i w:val="false"/>
                <w:color w:val="000000"/>
                <w:sz w:val="20"/>
              </w:rPr>
              <w:t>организациями по хранению базового</w:t>
            </w:r>
            <w:r>
              <w:br/>
            </w:r>
            <w:r>
              <w:rPr>
                <w:rFonts w:ascii="Times New Roman"/>
                <w:b w:val="false"/>
                <w:i w:val="false"/>
                <w:color w:val="000000"/>
                <w:sz w:val="20"/>
              </w:rPr>
              <w:t>актива цифрового финансового актива в</w:t>
            </w:r>
            <w:r>
              <w:br/>
            </w:r>
            <w:r>
              <w:rPr>
                <w:rFonts w:ascii="Times New Roman"/>
                <w:b w:val="false"/>
                <w:i w:val="false"/>
                <w:color w:val="000000"/>
                <w:sz w:val="20"/>
              </w:rPr>
              <w:t>Национальный Банк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9" w:id="6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7"/>
    <w:bookmarkStart w:name="z80" w:id="6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68"/>
    <w:bookmarkStart w:name="z81" w:id="69"/>
    <w:p>
      <w:pPr>
        <w:spacing w:after="0"/>
        <w:ind w:left="0"/>
        <w:jc w:val="both"/>
      </w:pPr>
      <w:r>
        <w:rPr>
          <w:rFonts w:ascii="Times New Roman"/>
          <w:b w:val="false"/>
          <w:i w:val="false"/>
          <w:color w:val="000000"/>
          <w:sz w:val="28"/>
        </w:rPr>
        <w:t xml:space="preserve">
      Наименование административной формы: Отчет о состоянии базовых активов по выпуску цифровых финансовых активов,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цифровых активах в Республике Казахстан"</w:t>
      </w:r>
    </w:p>
    <w:bookmarkEnd w:id="69"/>
    <w:bookmarkStart w:name="z82" w:id="7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CUST_R2</w:t>
      </w:r>
    </w:p>
    <w:bookmarkEnd w:id="70"/>
    <w:bookmarkStart w:name="z83" w:id="71"/>
    <w:p>
      <w:pPr>
        <w:spacing w:after="0"/>
        <w:ind w:left="0"/>
        <w:jc w:val="both"/>
      </w:pPr>
      <w:r>
        <w:rPr>
          <w:rFonts w:ascii="Times New Roman"/>
          <w:b w:val="false"/>
          <w:i w:val="false"/>
          <w:color w:val="000000"/>
          <w:sz w:val="28"/>
        </w:rPr>
        <w:t>
      Периодичность: ежеквартальная</w:t>
      </w:r>
    </w:p>
    <w:bookmarkEnd w:id="71"/>
    <w:bookmarkStart w:name="z84" w:id="72"/>
    <w:p>
      <w:pPr>
        <w:spacing w:after="0"/>
        <w:ind w:left="0"/>
        <w:jc w:val="both"/>
      </w:pPr>
      <w:r>
        <w:rPr>
          <w:rFonts w:ascii="Times New Roman"/>
          <w:b w:val="false"/>
          <w:i w:val="false"/>
          <w:color w:val="000000"/>
          <w:sz w:val="28"/>
        </w:rPr>
        <w:t>
      Отчетный период: за _______________ 20 __ года</w:t>
      </w:r>
    </w:p>
    <w:bookmarkEnd w:id="72"/>
    <w:bookmarkStart w:name="z85" w:id="7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организация по хранению базового актива цифрового финансового актива</w:t>
      </w:r>
    </w:p>
    <w:bookmarkEnd w:id="73"/>
    <w:bookmarkStart w:name="z86" w:id="7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рабочего дня месяца, следующего за отчетным кварталом</w:t>
      </w:r>
    </w:p>
    <w:bookmarkEnd w:id="74"/>
    <w:bookmarkStart w:name="z87" w:id="75"/>
    <w:p>
      <w:pPr>
        <w:spacing w:after="0"/>
        <w:ind w:left="0"/>
        <w:jc w:val="both"/>
      </w:pPr>
      <w:r>
        <w:rPr>
          <w:rFonts w:ascii="Times New Roman"/>
          <w:b w:val="false"/>
          <w:i w:val="false"/>
          <w:color w:val="000000"/>
          <w:sz w:val="28"/>
        </w:rPr>
        <w:t>
      БИН: _______________________</w:t>
      </w:r>
    </w:p>
    <w:bookmarkEnd w:id="75"/>
    <w:bookmarkStart w:name="z88" w:id="76"/>
    <w:p>
      <w:pPr>
        <w:spacing w:after="0"/>
        <w:ind w:left="0"/>
        <w:jc w:val="both"/>
      </w:pPr>
      <w:r>
        <w:rPr>
          <w:rFonts w:ascii="Times New Roman"/>
          <w:b w:val="false"/>
          <w:i w:val="false"/>
          <w:color w:val="000000"/>
          <w:sz w:val="28"/>
        </w:rPr>
        <w:t>
      Метод сбора: в электронном виде</w:t>
      </w:r>
    </w:p>
    <w:bookmarkEnd w:id="76"/>
    <w:bookmarkStart w:name="z89" w:id="77"/>
    <w:p>
      <w:pPr>
        <w:spacing w:after="0"/>
        <w:ind w:left="0"/>
        <w:jc w:val="both"/>
      </w:pPr>
      <w:r>
        <w:rPr>
          <w:rFonts w:ascii="Times New Roman"/>
          <w:b w:val="false"/>
          <w:i w:val="false"/>
          <w:color w:val="000000"/>
          <w:sz w:val="28"/>
        </w:rPr>
        <w:t xml:space="preserve">
      Таблица. Отчет о состоянии базовых активов по выпуску цифровых финансовых активов,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цифровых активах в Республике Казахстан"</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Наименование цифрового</w:t>
            </w:r>
          </w:p>
          <w:bookmarkEnd w:id="78"/>
          <w:p>
            <w:pPr>
              <w:spacing w:after="20"/>
              <w:ind w:left="20"/>
              <w:jc w:val="both"/>
            </w:pPr>
            <w:r>
              <w:rPr>
                <w:rFonts w:ascii="Times New Roman"/>
                <w:b w:val="false"/>
                <w:i w:val="false"/>
                <w:color w:val="000000"/>
                <w:sz w:val="20"/>
              </w:rPr>
              <w:t>
финансового актива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выпуска цифровых финансовых активов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(далее – БИН) эмитента цифровых финансовых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Вид валюты</w:t>
            </w:r>
          </w:p>
          <w:bookmarkEnd w:id="79"/>
          <w:p>
            <w:pPr>
              <w:spacing w:after="20"/>
              <w:ind w:left="20"/>
              <w:jc w:val="both"/>
            </w:pPr>
            <w:r>
              <w:rPr>
                <w:rFonts w:ascii="Times New Roman"/>
                <w:b w:val="false"/>
                <w:i w:val="false"/>
                <w:color w:val="000000"/>
                <w:sz w:val="20"/>
              </w:rPr>
              <w:t>
базовых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0"/>
          <w:p>
            <w:pPr>
              <w:spacing w:after="20"/>
              <w:ind w:left="20"/>
              <w:jc w:val="both"/>
            </w:pPr>
            <w:r>
              <w:rPr>
                <w:rFonts w:ascii="Times New Roman"/>
                <w:b w:val="false"/>
                <w:i w:val="false"/>
                <w:color w:val="000000"/>
                <w:sz w:val="20"/>
              </w:rPr>
              <w:t>
Вид</w:t>
            </w:r>
          </w:p>
          <w:bookmarkEnd w:id="80"/>
          <w:p>
            <w:pPr>
              <w:spacing w:after="20"/>
              <w:ind w:left="20"/>
              <w:jc w:val="both"/>
            </w:pPr>
            <w:r>
              <w:rPr>
                <w:rFonts w:ascii="Times New Roman"/>
                <w:b w:val="false"/>
                <w:i w:val="false"/>
                <w:color w:val="000000"/>
                <w:sz w:val="20"/>
              </w:rPr>
              <w:t>
базовых активов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1"/>
          <w:p>
            <w:pPr>
              <w:spacing w:after="20"/>
              <w:ind w:left="20"/>
              <w:jc w:val="both"/>
            </w:pPr>
            <w:r>
              <w:rPr>
                <w:rFonts w:ascii="Times New Roman"/>
                <w:b w:val="false"/>
                <w:i w:val="false"/>
                <w:color w:val="000000"/>
                <w:sz w:val="20"/>
              </w:rPr>
              <w:t>
Стоимость</w:t>
            </w:r>
          </w:p>
          <w:bookmarkEnd w:id="81"/>
          <w:p>
            <w:pPr>
              <w:spacing w:after="20"/>
              <w:ind w:left="20"/>
              <w:jc w:val="both"/>
            </w:pPr>
            <w:r>
              <w:rPr>
                <w:rFonts w:ascii="Times New Roman"/>
                <w:b w:val="false"/>
                <w:i w:val="false"/>
                <w:color w:val="000000"/>
                <w:sz w:val="20"/>
              </w:rPr>
              <w:t>
базовых активов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 w:id="82"/>
      <w:r>
        <w:rPr>
          <w:rFonts w:ascii="Times New Roman"/>
          <w:b w:val="false"/>
          <w:i w:val="false"/>
          <w:color w:val="000000"/>
          <w:sz w:val="28"/>
        </w:rPr>
        <w:t>
      Наименование_____________________________________________________________</w:t>
      </w:r>
    </w:p>
    <w:bookmarkEnd w:id="82"/>
    <w:p>
      <w:pPr>
        <w:spacing w:after="0"/>
        <w:ind w:left="0"/>
        <w:jc w:val="both"/>
      </w:pPr>
      <w:r>
        <w:rPr>
          <w:rFonts w:ascii="Times New Roman"/>
          <w:b w:val="false"/>
          <w:i w:val="false"/>
          <w:color w:val="000000"/>
          <w:sz w:val="28"/>
        </w:rPr>
        <w:t xml:space="preserve">       Адрес_____________________________________________________________________</w:t>
      </w:r>
    </w:p>
    <w:p>
      <w:pPr>
        <w:spacing w:after="0"/>
        <w:ind w:left="0"/>
        <w:jc w:val="both"/>
      </w:pPr>
      <w:r>
        <w:rPr>
          <w:rFonts w:ascii="Times New Roman"/>
          <w:b w:val="false"/>
          <w:i w:val="false"/>
          <w:color w:val="000000"/>
          <w:sz w:val="28"/>
        </w:rPr>
        <w:t xml:space="preserve">       Телефон__________________________________________________________________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___________________________________________________</w:t>
      </w:r>
    </w:p>
    <w:p>
      <w:pPr>
        <w:spacing w:after="0"/>
        <w:ind w:left="0"/>
        <w:jc w:val="both"/>
      </w:pPr>
      <w:r>
        <w:rPr>
          <w:rFonts w:ascii="Times New Roman"/>
          <w:b w:val="false"/>
          <w:i w:val="false"/>
          <w:color w:val="000000"/>
          <w:sz w:val="28"/>
        </w:rPr>
        <w:t xml:space="preserve">       Исполнитель_________________________________________ ______ 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_____________________________________________________ 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Дата "______" ______________ 20__ года</w:t>
      </w:r>
    </w:p>
    <w:bookmarkStart w:name="z95" w:id="83"/>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состоянии базовых активов по выпуску цифровых финансовых активов,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цифровых активах в Республике Казахстан"</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состоянии базовых активов</w:t>
            </w:r>
            <w:r>
              <w:br/>
            </w:r>
            <w:r>
              <w:rPr>
                <w:rFonts w:ascii="Times New Roman"/>
                <w:b w:val="false"/>
                <w:i w:val="false"/>
                <w:color w:val="000000"/>
                <w:sz w:val="20"/>
              </w:rPr>
              <w:t>по выпуску цифровых финансовых</w:t>
            </w:r>
            <w:r>
              <w:br/>
            </w:r>
            <w:r>
              <w:rPr>
                <w:rFonts w:ascii="Times New Roman"/>
                <w:b w:val="false"/>
                <w:i w:val="false"/>
                <w:color w:val="000000"/>
                <w:sz w:val="20"/>
              </w:rPr>
              <w:t>активов, предусмотренных</w:t>
            </w:r>
            <w:r>
              <w:br/>
            </w:r>
            <w:r>
              <w:rPr>
                <w:rFonts w:ascii="Times New Roman"/>
                <w:b w:val="false"/>
                <w:i w:val="false"/>
                <w:color w:val="000000"/>
                <w:sz w:val="20"/>
              </w:rPr>
              <w:t>подпунктом 2) статьи 5 Закона</w:t>
            </w:r>
            <w:r>
              <w:br/>
            </w:r>
            <w:r>
              <w:rPr>
                <w:rFonts w:ascii="Times New Roman"/>
                <w:b w:val="false"/>
                <w:i w:val="false"/>
                <w:color w:val="000000"/>
                <w:sz w:val="20"/>
              </w:rPr>
              <w:t>Республики Казахстан "О цифровых</w:t>
            </w:r>
            <w:r>
              <w:br/>
            </w:r>
            <w:r>
              <w:rPr>
                <w:rFonts w:ascii="Times New Roman"/>
                <w:b w:val="false"/>
                <w:i w:val="false"/>
                <w:color w:val="000000"/>
                <w:sz w:val="20"/>
              </w:rPr>
              <w:t>активах в Республике Казахстан"</w:t>
            </w:r>
          </w:p>
        </w:tc>
      </w:tr>
    </w:tbl>
    <w:bookmarkStart w:name="z97" w:id="8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84"/>
    <w:bookmarkStart w:name="z98" w:id="85"/>
    <w:p>
      <w:pPr>
        <w:spacing w:after="0"/>
        <w:ind w:left="0"/>
        <w:jc w:val="left"/>
      </w:pPr>
      <w:r>
        <w:rPr>
          <w:rFonts w:ascii="Times New Roman"/>
          <w:b/>
          <w:i w:val="false"/>
          <w:color w:val="000000"/>
        </w:rPr>
        <w:t xml:space="preserve"> "Отчет о состоянии базовых активов по выпуску цифровых финансовых активов, предусмотренных подпунктом 2) статьи 5 Закона Республики Казахстан "О цифровых активах в Республике Казахстан" (индекс – CUST_R2, периодичность – ежеквартальная)</w:t>
      </w:r>
    </w:p>
    <w:bookmarkEnd w:id="85"/>
    <w:bookmarkStart w:name="z99" w:id="86"/>
    <w:p>
      <w:pPr>
        <w:spacing w:after="0"/>
        <w:ind w:left="0"/>
        <w:jc w:val="left"/>
      </w:pPr>
      <w:r>
        <w:rPr>
          <w:rFonts w:ascii="Times New Roman"/>
          <w:b/>
          <w:i w:val="false"/>
          <w:color w:val="000000"/>
        </w:rPr>
        <w:t xml:space="preserve"> Глава 1. Общие положения</w:t>
      </w:r>
    </w:p>
    <w:bookmarkEnd w:id="86"/>
    <w:bookmarkStart w:name="z100" w:id="87"/>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предназначенной для сбора административных данных "Отчет о состоянии базовых активов по выпуску цифровых финансовых активов,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цифровых активах в Республике Казахстан" (далее – Форма).</w:t>
      </w:r>
    </w:p>
    <w:bookmarkEnd w:id="87"/>
    <w:bookmarkStart w:name="z101" w:id="88"/>
    <w:p>
      <w:pPr>
        <w:spacing w:after="0"/>
        <w:ind w:left="0"/>
        <w:jc w:val="both"/>
      </w:pPr>
      <w:r>
        <w:rPr>
          <w:rFonts w:ascii="Times New Roman"/>
          <w:b w:val="false"/>
          <w:i w:val="false"/>
          <w:color w:val="000000"/>
          <w:sz w:val="28"/>
        </w:rPr>
        <w:t>
      2. Форма составляется ежеквартально организацией по хранению базового актива цифрового финансового актива (далее – организация), по состоянию на конец отчетного квартала.</w:t>
      </w:r>
    </w:p>
    <w:bookmarkEnd w:id="88"/>
    <w:bookmarkStart w:name="z102" w:id="89"/>
    <w:p>
      <w:pPr>
        <w:spacing w:after="0"/>
        <w:ind w:left="0"/>
        <w:jc w:val="both"/>
      </w:pPr>
      <w:r>
        <w:rPr>
          <w:rFonts w:ascii="Times New Roman"/>
          <w:b w:val="false"/>
          <w:i w:val="false"/>
          <w:color w:val="000000"/>
          <w:sz w:val="28"/>
        </w:rPr>
        <w:t xml:space="preserve">
      3. В Форме отражаются сведения о состоянии базовых активов по выпуску цифровых финансовых активов,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 цифровых активах в Республике Казахстан" (далее – Закон о цифровых активах).</w:t>
      </w:r>
    </w:p>
    <w:bookmarkEnd w:id="89"/>
    <w:bookmarkStart w:name="z103" w:id="90"/>
    <w:p>
      <w:pPr>
        <w:spacing w:after="0"/>
        <w:ind w:left="0"/>
        <w:jc w:val="both"/>
      </w:pPr>
      <w:r>
        <w:rPr>
          <w:rFonts w:ascii="Times New Roman"/>
          <w:b w:val="false"/>
          <w:i w:val="false"/>
          <w:color w:val="000000"/>
          <w:sz w:val="28"/>
        </w:rPr>
        <w:t>
      4. Форму подписывают руководитель организации или лицо, на которое возложена функция по подписанию отчета.</w:t>
      </w:r>
    </w:p>
    <w:bookmarkEnd w:id="90"/>
    <w:bookmarkStart w:name="z104" w:id="91"/>
    <w:p>
      <w:pPr>
        <w:spacing w:after="0"/>
        <w:ind w:left="0"/>
        <w:jc w:val="left"/>
      </w:pPr>
      <w:r>
        <w:rPr>
          <w:rFonts w:ascii="Times New Roman"/>
          <w:b/>
          <w:i w:val="false"/>
          <w:color w:val="000000"/>
        </w:rPr>
        <w:t xml:space="preserve"> Глава 2. Пояснение по заполнению Формы</w:t>
      </w:r>
    </w:p>
    <w:bookmarkEnd w:id="91"/>
    <w:bookmarkStart w:name="z105" w:id="92"/>
    <w:p>
      <w:pPr>
        <w:spacing w:after="0"/>
        <w:ind w:left="0"/>
        <w:jc w:val="both"/>
      </w:pPr>
      <w:r>
        <w:rPr>
          <w:rFonts w:ascii="Times New Roman"/>
          <w:b w:val="false"/>
          <w:i w:val="false"/>
          <w:color w:val="000000"/>
          <w:sz w:val="28"/>
        </w:rPr>
        <w:t>
      5. В графе 2 указывается наименование цифрового финансового актива, выпущенного эмитентом (при наличии).</w:t>
      </w:r>
    </w:p>
    <w:bookmarkEnd w:id="92"/>
    <w:bookmarkStart w:name="z106" w:id="93"/>
    <w:p>
      <w:pPr>
        <w:spacing w:after="0"/>
        <w:ind w:left="0"/>
        <w:jc w:val="both"/>
      </w:pPr>
      <w:r>
        <w:rPr>
          <w:rFonts w:ascii="Times New Roman"/>
          <w:b w:val="false"/>
          <w:i w:val="false"/>
          <w:color w:val="000000"/>
          <w:sz w:val="28"/>
        </w:rPr>
        <w:t xml:space="preserve">
      6. В графе 3 указывается объем выпуска цифровых финансовых активов,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о цифровых активах.</w:t>
      </w:r>
    </w:p>
    <w:bookmarkEnd w:id="93"/>
    <w:bookmarkStart w:name="z107" w:id="94"/>
    <w:p>
      <w:pPr>
        <w:spacing w:after="0"/>
        <w:ind w:left="0"/>
        <w:jc w:val="both"/>
      </w:pPr>
      <w:r>
        <w:rPr>
          <w:rFonts w:ascii="Times New Roman"/>
          <w:b w:val="false"/>
          <w:i w:val="false"/>
          <w:color w:val="000000"/>
          <w:sz w:val="28"/>
        </w:rPr>
        <w:t xml:space="preserve">
      7. В графе 4 указывается БИН эмитента цифровых финансовых активов, предусмотренных подпунктом 2) статьи 5 Закона о цифровых активах. </w:t>
      </w:r>
    </w:p>
    <w:bookmarkEnd w:id="94"/>
    <w:bookmarkStart w:name="z108" w:id="95"/>
    <w:p>
      <w:pPr>
        <w:spacing w:after="0"/>
        <w:ind w:left="0"/>
        <w:jc w:val="both"/>
      </w:pPr>
      <w:r>
        <w:rPr>
          <w:rFonts w:ascii="Times New Roman"/>
          <w:b w:val="false"/>
          <w:i w:val="false"/>
          <w:color w:val="000000"/>
          <w:sz w:val="28"/>
        </w:rPr>
        <w:t>
      8. В графе 5 указывается вид валюты базовых активов согласно буквенным кодам валют в соответствии с национальным классификатором Республики Казахстан НК РК 07 ISO 4217 "Коды для представления валют и фондов".</w:t>
      </w:r>
    </w:p>
    <w:bookmarkEnd w:id="95"/>
    <w:bookmarkStart w:name="z109" w:id="96"/>
    <w:p>
      <w:pPr>
        <w:spacing w:after="0"/>
        <w:ind w:left="0"/>
        <w:jc w:val="both"/>
      </w:pPr>
      <w:r>
        <w:rPr>
          <w:rFonts w:ascii="Times New Roman"/>
          <w:b w:val="false"/>
          <w:i w:val="false"/>
          <w:color w:val="000000"/>
          <w:sz w:val="28"/>
        </w:rPr>
        <w:t>
      9. В графе 6 указывается вид базовых активов согласно следующим кодам:</w:t>
      </w:r>
    </w:p>
    <w:bookmarkEnd w:id="96"/>
    <w:bookmarkStart w:name="z110" w:id="97"/>
    <w:p>
      <w:pPr>
        <w:spacing w:after="0"/>
        <w:ind w:left="0"/>
        <w:jc w:val="both"/>
      </w:pPr>
      <w:r>
        <w:rPr>
          <w:rFonts w:ascii="Times New Roman"/>
          <w:b w:val="false"/>
          <w:i w:val="false"/>
          <w:color w:val="000000"/>
          <w:sz w:val="28"/>
        </w:rPr>
        <w:t>
      "1" – ценные бумаги, номинированные в теңге;</w:t>
      </w:r>
    </w:p>
    <w:bookmarkEnd w:id="97"/>
    <w:bookmarkStart w:name="z111" w:id="98"/>
    <w:p>
      <w:pPr>
        <w:spacing w:after="0"/>
        <w:ind w:left="0"/>
        <w:jc w:val="both"/>
      </w:pPr>
      <w:r>
        <w:rPr>
          <w:rFonts w:ascii="Times New Roman"/>
          <w:b w:val="false"/>
          <w:i w:val="false"/>
          <w:color w:val="000000"/>
          <w:sz w:val="28"/>
        </w:rPr>
        <w:t>
      "2" – ценные бумаги, номинированные в иностранной валюте;</w:t>
      </w:r>
    </w:p>
    <w:bookmarkEnd w:id="98"/>
    <w:bookmarkStart w:name="z112" w:id="99"/>
    <w:p>
      <w:pPr>
        <w:spacing w:after="0"/>
        <w:ind w:left="0"/>
        <w:jc w:val="both"/>
      </w:pPr>
      <w:r>
        <w:rPr>
          <w:rFonts w:ascii="Times New Roman"/>
          <w:b w:val="false"/>
          <w:i w:val="false"/>
          <w:color w:val="000000"/>
          <w:sz w:val="28"/>
        </w:rPr>
        <w:t>
      "3" – производные ценные бумаги;</w:t>
      </w:r>
    </w:p>
    <w:bookmarkEnd w:id="99"/>
    <w:bookmarkStart w:name="z113" w:id="100"/>
    <w:p>
      <w:pPr>
        <w:spacing w:after="0"/>
        <w:ind w:left="0"/>
        <w:jc w:val="both"/>
      </w:pPr>
      <w:r>
        <w:rPr>
          <w:rFonts w:ascii="Times New Roman"/>
          <w:b w:val="false"/>
          <w:i w:val="false"/>
          <w:color w:val="000000"/>
          <w:sz w:val="28"/>
        </w:rPr>
        <w:t>
      "4" – производные финансовые инструменты;</w:t>
      </w:r>
    </w:p>
    <w:bookmarkEnd w:id="100"/>
    <w:bookmarkStart w:name="z114" w:id="101"/>
    <w:p>
      <w:pPr>
        <w:spacing w:after="0"/>
        <w:ind w:left="0"/>
        <w:jc w:val="both"/>
      </w:pPr>
      <w:r>
        <w:rPr>
          <w:rFonts w:ascii="Times New Roman"/>
          <w:b w:val="false"/>
          <w:i w:val="false"/>
          <w:color w:val="000000"/>
          <w:sz w:val="28"/>
        </w:rPr>
        <w:t>
      "5" – другой цифровой финансовый актив;</w:t>
      </w:r>
    </w:p>
    <w:bookmarkEnd w:id="101"/>
    <w:bookmarkStart w:name="z115" w:id="102"/>
    <w:p>
      <w:pPr>
        <w:spacing w:after="0"/>
        <w:ind w:left="0"/>
        <w:jc w:val="both"/>
      </w:pPr>
      <w:r>
        <w:rPr>
          <w:rFonts w:ascii="Times New Roman"/>
          <w:b w:val="false"/>
          <w:i w:val="false"/>
          <w:color w:val="000000"/>
          <w:sz w:val="28"/>
        </w:rPr>
        <w:t>
      "6" - финансовый актив;</w:t>
      </w:r>
    </w:p>
    <w:bookmarkEnd w:id="102"/>
    <w:bookmarkStart w:name="z116" w:id="103"/>
    <w:p>
      <w:pPr>
        <w:spacing w:after="0"/>
        <w:ind w:left="0"/>
        <w:jc w:val="both"/>
      </w:pPr>
      <w:r>
        <w:rPr>
          <w:rFonts w:ascii="Times New Roman"/>
          <w:b w:val="false"/>
          <w:i w:val="false"/>
          <w:color w:val="000000"/>
          <w:sz w:val="28"/>
        </w:rPr>
        <w:t>
      "7" – имущественные права (требования);</w:t>
      </w:r>
    </w:p>
    <w:bookmarkEnd w:id="103"/>
    <w:bookmarkStart w:name="z117" w:id="104"/>
    <w:p>
      <w:pPr>
        <w:spacing w:after="0"/>
        <w:ind w:left="0"/>
        <w:jc w:val="both"/>
      </w:pPr>
      <w:r>
        <w:rPr>
          <w:rFonts w:ascii="Times New Roman"/>
          <w:b w:val="false"/>
          <w:i w:val="false"/>
          <w:color w:val="000000"/>
          <w:sz w:val="28"/>
        </w:rPr>
        <w:t>
      "8" – товары;</w:t>
      </w:r>
    </w:p>
    <w:bookmarkEnd w:id="104"/>
    <w:bookmarkStart w:name="z118" w:id="105"/>
    <w:p>
      <w:pPr>
        <w:spacing w:after="0"/>
        <w:ind w:left="0"/>
        <w:jc w:val="both"/>
      </w:pPr>
      <w:r>
        <w:rPr>
          <w:rFonts w:ascii="Times New Roman"/>
          <w:b w:val="false"/>
          <w:i w:val="false"/>
          <w:color w:val="000000"/>
          <w:sz w:val="28"/>
        </w:rPr>
        <w:t>
      "9" – иное имущество.</w:t>
      </w:r>
    </w:p>
    <w:bookmarkEnd w:id="105"/>
    <w:bookmarkStart w:name="z119" w:id="106"/>
    <w:p>
      <w:pPr>
        <w:spacing w:after="0"/>
        <w:ind w:left="0"/>
        <w:jc w:val="both"/>
      </w:pPr>
      <w:r>
        <w:rPr>
          <w:rFonts w:ascii="Times New Roman"/>
          <w:b w:val="false"/>
          <w:i w:val="false"/>
          <w:color w:val="000000"/>
          <w:sz w:val="28"/>
        </w:rPr>
        <w:t>
      10. В графе 7 указывается стоимость базовых активов.</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