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7a6a" w14:textId="0a07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 июля 2026 года № 284. Зарегистрирован в Министерстве юстиции Республики Казахстан 2 июля 2026 года № 39208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течении трех рабочих дней после исполнения подпунктов 1) и 2)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284</w:t>
            </w:r>
          </w:p>
        </w:tc>
      </w:tr>
    </w:tbl>
    <w:bookmarkStart w:name="z14" w:id="8"/>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10 августа 2022 года № 303 "Об утверждении формы, предназначенной для сбора административных данных "Отчет о состоянии рынка труда и социальной поддержке безработных" (индекс 2-Т (рынок труда), периодичность квартальная)" (зарегистрирован в Реестре государственной регистрации нормативных правовых актов под № 29087)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предназначенной для сбора административных данных "Отчет о состоянии рынка труда и социальной поддержке безработных" (индекс 2-Т (рынок труда), периодичность квартальная)", утвержденной указанным приказом (далее – Форма):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части седьмую</w:t>
      </w:r>
      <w:r>
        <w:rPr>
          <w:rFonts w:ascii="Times New Roman"/>
          <w:b w:val="false"/>
          <w:i w:val="false"/>
          <w:color w:val="000000"/>
          <w:sz w:val="28"/>
        </w:rPr>
        <w:t xml:space="preserve"> и </w:t>
      </w:r>
      <w:r>
        <w:rPr>
          <w:rFonts w:ascii="Times New Roman"/>
          <w:b w:val="false"/>
          <w:i w:val="false"/>
          <w:color w:val="000000"/>
          <w:sz w:val="28"/>
        </w:rPr>
        <w:t>восьмую</w:t>
      </w:r>
      <w:r>
        <w:rPr>
          <w:rFonts w:ascii="Times New Roman"/>
          <w:b w:val="false"/>
          <w:i w:val="false"/>
          <w:color w:val="000000"/>
          <w:sz w:val="28"/>
        </w:rPr>
        <w:t xml:space="preserve"> преамбулы изложить в следующей редакции:</w:t>
      </w:r>
    </w:p>
    <w:bookmarkStart w:name="z18" w:id="11"/>
    <w:p>
      <w:pPr>
        <w:spacing w:after="0"/>
        <w:ind w:left="0"/>
        <w:jc w:val="both"/>
      </w:pPr>
      <w:r>
        <w:rPr>
          <w:rFonts w:ascii="Times New Roman"/>
          <w:b w:val="false"/>
          <w:i w:val="false"/>
          <w:color w:val="000000"/>
          <w:sz w:val="28"/>
        </w:rPr>
        <w:t>
      "Круг лиц, представляющих информацию: местные исполнительные органы по вопросам социальной защиты и занятости населения района, столицы, городов областного и республиканского значения.</w:t>
      </w:r>
    </w:p>
    <w:bookmarkEnd w:id="11"/>
    <w:bookmarkStart w:name="z19" w:id="12"/>
    <w:p>
      <w:pPr>
        <w:spacing w:after="0"/>
        <w:ind w:left="0"/>
        <w:jc w:val="both"/>
      </w:pPr>
      <w:r>
        <w:rPr>
          <w:rFonts w:ascii="Times New Roman"/>
          <w:b w:val="false"/>
          <w:i w:val="false"/>
          <w:color w:val="000000"/>
          <w:sz w:val="28"/>
        </w:rPr>
        <w:t xml:space="preserve">
      Срок представления: местные исполнительные органы по вопросам социальной защиты и занятости населения района, городов областного значения предоставляют информацию местным исполнительным органам по вопросам социальной защиты и занятости населения столицы, области, городов республиканского значения до 10 числа месяца, следующего за отчетным кварталом. Местные исполнительные органы по вопросам социальной защиты и занятости населения столицы, области, городов республиканского значения предоставляют в уполномоченный орган в сфере социальной защиты населения до 12 числа месяца, следующего за отчетным кварталом."; </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w:t>
      </w:r>
    </w:p>
    <w:bookmarkEnd w:id="13"/>
    <w:bookmarkStart w:name="z21"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4"/>
    <w:bookmarkStart w:name="z22" w:id="15"/>
    <w:p>
      <w:pPr>
        <w:spacing w:after="0"/>
        <w:ind w:left="0"/>
        <w:jc w:val="both"/>
      </w:pPr>
      <w:r>
        <w:rPr>
          <w:rFonts w:ascii="Times New Roman"/>
          <w:b w:val="false"/>
          <w:i w:val="false"/>
          <w:color w:val="000000"/>
          <w:sz w:val="28"/>
        </w:rPr>
        <w:t>
      "1. "Отчет о состоянии рынка труда и социальной поддержке безработных" (индекс 2-Т (рынок труда), периодичность квартальная)" формируется по данным местных исполнительных органов по вопросам социальной защиты и занятости населения столицы, области, городов республиканского значения.";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24" w:id="16"/>
    <w:p>
      <w:pPr>
        <w:spacing w:after="0"/>
        <w:ind w:left="0"/>
        <w:jc w:val="both"/>
      </w:pPr>
      <w:r>
        <w:rPr>
          <w:rFonts w:ascii="Times New Roman"/>
          <w:b w:val="false"/>
          <w:i w:val="false"/>
          <w:color w:val="000000"/>
          <w:sz w:val="28"/>
        </w:rPr>
        <w:t>
      "1) малообеспеченные лица (семьи) – лица (семьи), имеющие среднедушевые доходы в месяц ниже черты бедности, установленной в столице, областях, городах республиканского значения;".</w:t>
      </w:r>
    </w:p>
    <w:bookmarkEnd w:id="16"/>
    <w:bookmarkStart w:name="z25"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20 мая 2023 года № 161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32546) следующие изменения:</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национальной системы прогнозирования трудовых ресурсов и использования ее результатов,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28" w:id="19"/>
    <w:p>
      <w:pPr>
        <w:spacing w:after="0"/>
        <w:ind w:left="0"/>
        <w:jc w:val="both"/>
      </w:pPr>
      <w:r>
        <w:rPr>
          <w:rFonts w:ascii="Times New Roman"/>
          <w:b w:val="false"/>
          <w:i w:val="false"/>
          <w:color w:val="000000"/>
          <w:sz w:val="28"/>
        </w:rPr>
        <w:t>
      "3. Национальная система прогнозирования трудовых ресурсов формируется на республиканском уровне уполномоченным государственным органом, на региональном уровне – местными исполнительными органами районов, столицы, городов республиканского значения, центрами трудовой мобильности, Национальной палатой предпринимателей Республики Казахстан.";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"16. Опрос работодателей осуществляется Национальной палатой предпринимателей Республики Казахстан в разрезе столицы, городов республиканского значения, районов.";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21 изложить в следующей редакции: </w:t>
      </w:r>
    </w:p>
    <w:bookmarkStart w:name="z32" w:id="21"/>
    <w:p>
      <w:pPr>
        <w:spacing w:after="0"/>
        <w:ind w:left="0"/>
        <w:jc w:val="both"/>
      </w:pPr>
      <w:r>
        <w:rPr>
          <w:rFonts w:ascii="Times New Roman"/>
          <w:b w:val="false"/>
          <w:i w:val="false"/>
          <w:color w:val="000000"/>
          <w:sz w:val="28"/>
        </w:rPr>
        <w:t>
      "Ежегодно до 20 апреля местный исполнительный орган представляет в уполномоченный государственный орган, а также в управление образования столицы, области, города республиканского значения прогноз спроса рабочей силы в соответствии с формой административных данных "Прогноз спроса рабочей силы", указанной в приложении 2 к настоящим Правилам.";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24 изложить в следующей редакции:</w:t>
      </w:r>
    </w:p>
    <w:bookmarkStart w:name="z34" w:id="22"/>
    <w:p>
      <w:pPr>
        <w:spacing w:after="0"/>
        <w:ind w:left="0"/>
        <w:jc w:val="both"/>
      </w:pPr>
      <w:r>
        <w:rPr>
          <w:rFonts w:ascii="Times New Roman"/>
          <w:b w:val="false"/>
          <w:i w:val="false"/>
          <w:color w:val="000000"/>
          <w:sz w:val="28"/>
        </w:rPr>
        <w:t>
      "2) разработки планов развития столицы, областей, городов республиканского значения;";</w:t>
      </w:r>
    </w:p>
    <w:bookmarkEnd w:id="22"/>
    <w:bookmarkStart w:name="z35"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23"/>
    <w:bookmarkStart w:name="z36" w:id="24"/>
    <w:p>
      <w:pPr>
        <w:spacing w:after="0"/>
        <w:ind w:left="0"/>
        <w:jc w:val="both"/>
      </w:pPr>
      <w:r>
        <w:rPr>
          <w:rFonts w:ascii="Times New Roman"/>
          <w:b w:val="false"/>
          <w:i w:val="false"/>
          <w:color w:val="000000"/>
          <w:sz w:val="28"/>
        </w:rPr>
        <w:t>
      строки, порядковые номера 37, 38 и 39 изложить в следующей редакции:</w:t>
      </w:r>
    </w:p>
    <w:bookmarkEnd w:id="24"/>
    <w:bookmarkStart w:name="z37"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затраты на НИОКР,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бюджета на общественный порядок, безопасность, правовую, судебную, уголовно-исполнительную деятельность,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бюджета на образование,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6"/>
    <w:p>
      <w:pPr>
        <w:spacing w:after="0"/>
        <w:ind w:left="0"/>
        <w:jc w:val="both"/>
      </w:pPr>
      <w:r>
        <w:rPr>
          <w:rFonts w:ascii="Times New Roman"/>
          <w:b w:val="false"/>
          <w:i w:val="false"/>
          <w:color w:val="000000"/>
          <w:sz w:val="28"/>
        </w:rPr>
        <w:t>
      ".</w:t>
      </w:r>
    </w:p>
    <w:bookmarkEnd w:id="26"/>
    <w:bookmarkStart w:name="z39" w:id="2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мая 2023 года № 183 "Об утверждении методики формирования тарифов и предельного уровня тарифов на услуги в сфере занятости населения, оказываемые за счет бюджетных средств" (зарегистрирован в Реестре государственной регистрации нормативных правовых актов под № 32620) следующие изменения:</w:t>
      </w:r>
    </w:p>
    <w:bookmarkEnd w:id="27"/>
    <w:bookmarkStart w:name="z40"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услуги в сфере занятости населения, оказываемые за счет бюджетных средств, утвержденной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42" w:id="29"/>
    <w:p>
      <w:pPr>
        <w:spacing w:after="0"/>
        <w:ind w:left="0"/>
        <w:jc w:val="both"/>
      </w:pPr>
      <w:r>
        <w:rPr>
          <w:rFonts w:ascii="Times New Roman"/>
          <w:b w:val="false"/>
          <w:i w:val="false"/>
          <w:color w:val="000000"/>
          <w:sz w:val="28"/>
        </w:rPr>
        <w:t>
      "2) местный исполнительный орган по вопросам социальной защиты и занятости населения – местный исполнительный орган столицы, области, города республиканского значения, определяющий направления в сфере социальной защиты и занятости населения;";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44" w:id="3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214 "Об утверждении Правил регистрации лиц, ищущих работу, безработных и осуществления трудового посредничества, оказываемого карьерными центрами" (зарегистрирован в Реестре государственной регистрации нормативных правовых актов под № 32850) следующие изменения:</w:t>
      </w:r>
    </w:p>
    <w:bookmarkEnd w:id="30"/>
    <w:bookmarkStart w:name="z45"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лиц, ищущих работу, безработных и осуществления трудового посредничества, оказываемого карьерными центрами, утвержденных указанным приказом: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изложить следующей редакции:</w:t>
      </w:r>
    </w:p>
    <w:bookmarkStart w:name="z47" w:id="32"/>
    <w:p>
      <w:pPr>
        <w:spacing w:after="0"/>
        <w:ind w:left="0"/>
        <w:jc w:val="both"/>
      </w:pPr>
      <w:r>
        <w:rPr>
          <w:rFonts w:ascii="Times New Roman"/>
          <w:b w:val="false"/>
          <w:i w:val="false"/>
          <w:color w:val="000000"/>
          <w:sz w:val="28"/>
        </w:rPr>
        <w:t>
      "11) карьерный центр – филиал центра трудовой мобильности, осуществляющий выполнение его функций в районах, столице, городах областного и республиканского значения;";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49" w:id="33"/>
    <w:p>
      <w:pPr>
        <w:spacing w:after="0"/>
        <w:ind w:left="0"/>
        <w:jc w:val="both"/>
      </w:pPr>
      <w:r>
        <w:rPr>
          <w:rFonts w:ascii="Times New Roman"/>
          <w:b w:val="false"/>
          <w:i w:val="false"/>
          <w:color w:val="000000"/>
          <w:sz w:val="28"/>
        </w:rPr>
        <w:t>
      "60. Работодатель направляет карьерному центру посредством Электронной биржи труда сведения о наличии вакансий, за исключением вакантных должностей государственных служащих, выборных государственных должностей, депутатов Курултая и маслихатов, судей Республики Казахстан, лиц, состоящих на воинской службе, сотрудников специальных государственных, правоохранительных органов и государственной фельдъегерской службы, работников Национального Банка Республики Казахстан и его ведомств, уполномоченного органа по регулированию, контролю и надзору финансового рынка и финансовых организаций в течение пяти рабочих дней со дня их появления с указанием условий труда и оплаты.";</w:t>
      </w:r>
    </w:p>
    <w:bookmarkEnd w:id="33"/>
    <w:bookmarkStart w:name="z50"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указанным Правилам:</w:t>
      </w:r>
    </w:p>
    <w:bookmarkEnd w:id="34"/>
    <w:bookmarkStart w:name="z51" w:id="35"/>
    <w:p>
      <w:pPr>
        <w:spacing w:after="0"/>
        <w:ind w:left="0"/>
        <w:jc w:val="both"/>
      </w:pPr>
      <w:r>
        <w:rPr>
          <w:rFonts w:ascii="Times New Roman"/>
          <w:b w:val="false"/>
          <w:i w:val="false"/>
          <w:color w:val="000000"/>
          <w:sz w:val="28"/>
        </w:rPr>
        <w:t xml:space="preserve">
      правый верхний угол изложить в следующей редакции: </w:t>
      </w:r>
    </w:p>
    <w:bookmarkEnd w:id="35"/>
    <w:bookmarkStart w:name="z52" w:id="36"/>
    <w:p>
      <w:pPr>
        <w:spacing w:after="0"/>
        <w:ind w:left="0"/>
        <w:jc w:val="both"/>
      </w:pPr>
      <w:r>
        <w:rPr>
          <w:rFonts w:ascii="Times New Roman"/>
          <w:b w:val="false"/>
          <w:i w:val="false"/>
          <w:color w:val="000000"/>
          <w:sz w:val="28"/>
        </w:rPr>
        <w:t>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r>
              <w:br/>
            </w:r>
            <w:r>
              <w:rPr>
                <w:rFonts w:ascii="Times New Roman"/>
                <w:b w:val="false"/>
                <w:i w:val="false"/>
                <w:color w:val="000000"/>
                <w:sz w:val="20"/>
              </w:rPr>
              <w:t>Правилам регистрации лиц,</w:t>
            </w:r>
            <w:r>
              <w:br/>
            </w:r>
            <w:r>
              <w:rPr>
                <w:rFonts w:ascii="Times New Roman"/>
                <w:b w:val="false"/>
                <w:i w:val="false"/>
                <w:color w:val="000000"/>
                <w:sz w:val="20"/>
              </w:rPr>
              <w:t>ищущих работу, безработных</w:t>
            </w:r>
            <w:r>
              <w:br/>
            </w:r>
            <w:r>
              <w:rPr>
                <w:rFonts w:ascii="Times New Roman"/>
                <w:b w:val="false"/>
                <w:i w:val="false"/>
                <w:color w:val="000000"/>
                <w:sz w:val="20"/>
              </w:rPr>
              <w:t>и осуществления трудового</w:t>
            </w:r>
            <w:r>
              <w:br/>
            </w:r>
            <w:r>
              <w:rPr>
                <w:rFonts w:ascii="Times New Roman"/>
                <w:b w:val="false"/>
                <w:i w:val="false"/>
                <w:color w:val="000000"/>
                <w:sz w:val="20"/>
              </w:rPr>
              <w:t>посредничества, оказываемые</w:t>
            </w:r>
            <w:r>
              <w:br/>
            </w:r>
            <w:r>
              <w:rPr>
                <w:rFonts w:ascii="Times New Roman"/>
                <w:b w:val="false"/>
                <w:i w:val="false"/>
                <w:color w:val="000000"/>
                <w:sz w:val="20"/>
              </w:rPr>
              <w:t>карьерными центрами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 w:id="37"/>
      <w:r>
        <w:rPr>
          <w:rFonts w:ascii="Times New Roman"/>
          <w:b w:val="false"/>
          <w:i w:val="false"/>
          <w:color w:val="000000"/>
          <w:sz w:val="28"/>
        </w:rPr>
        <w:t>
      _________________________________________________________________________</w:t>
      </w:r>
    </w:p>
    <w:bookmarkEnd w:id="37"/>
    <w:p>
      <w:pPr>
        <w:spacing w:after="0"/>
        <w:ind w:left="0"/>
        <w:jc w:val="both"/>
      </w:pPr>
      <w:r>
        <w:rPr>
          <w:rFonts w:ascii="Times New Roman"/>
          <w:b w:val="false"/>
          <w:i w:val="false"/>
          <w:color w:val="000000"/>
          <w:sz w:val="28"/>
        </w:rPr>
        <w:t xml:space="preserve">       наименование карьерного центра города, столицы, городов республиканского значения, района".</w:t>
      </w:r>
    </w:p>
    <w:bookmarkStart w:name="z56" w:id="3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13 июня 2023 года № 217 "Об утверждении Правил организации и финансирования аутсорсинга услуг в сфере занятости населения" (зарегистрирован в Реестре государственной регистрации нормативных правовых актов под № 32797) следующие изменения:</w:t>
      </w:r>
    </w:p>
    <w:bookmarkEnd w:id="38"/>
    <w:bookmarkStart w:name="z5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финансирования аутсорсинга услуг в сфере занятости населения, утвержденных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59" w:id="40"/>
    <w:p>
      <w:pPr>
        <w:spacing w:after="0"/>
        <w:ind w:left="0"/>
        <w:jc w:val="both"/>
      </w:pPr>
      <w:r>
        <w:rPr>
          <w:rFonts w:ascii="Times New Roman"/>
          <w:b w:val="false"/>
          <w:i w:val="false"/>
          <w:color w:val="000000"/>
          <w:sz w:val="28"/>
        </w:rPr>
        <w:t>
      "1) центр трудовой мобильности – юридическое лицо, создаваемое местным исполнительным органом столицы, области, города республиканского значения в целях разработки и реализации мер содействия занятости;";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61" w:id="41"/>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13 июня 2023 года № 218 "Об утверждении типовой формы договора об аутсорсинге в сфере занятости населения" (зарегистрирован в Реестре государственной регистрации нормативных правовых актов под № 32798) следующие изменения:</w:t>
      </w:r>
    </w:p>
    <w:bookmarkEnd w:id="41"/>
    <w:bookmarkStart w:name="z62"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об аутсорсинге услуг в сфере занятости населения, утвержденном указанным приказом:</w:t>
      </w:r>
    </w:p>
    <w:bookmarkEnd w:id="42"/>
    <w:bookmarkStart w:name="z63" w:id="43"/>
    <w:p>
      <w:pPr>
        <w:spacing w:after="0"/>
        <w:ind w:left="0"/>
        <w:jc w:val="both"/>
      </w:pPr>
      <w:r>
        <w:rPr>
          <w:rFonts w:ascii="Times New Roman"/>
          <w:b w:val="false"/>
          <w:i w:val="false"/>
          <w:color w:val="000000"/>
          <w:sz w:val="28"/>
        </w:rPr>
        <w:t xml:space="preserve">
      преамбулу изложить в следующей редакции: </w:t>
      </w:r>
    </w:p>
    <w:bookmarkEnd w:id="43"/>
    <w:bookmarkStart w:name="z64" w:id="44"/>
    <w:p>
      <w:pPr>
        <w:spacing w:after="0"/>
        <w:ind w:left="0"/>
        <w:jc w:val="both"/>
      </w:pPr>
      <w:r>
        <w:rPr>
          <w:rFonts w:ascii="Times New Roman"/>
          <w:b w:val="false"/>
          <w:i w:val="false"/>
          <w:color w:val="000000"/>
          <w:sz w:val="28"/>
        </w:rPr>
        <w:t>
      "Место заключения ________ "__" _________20___ года</w:t>
      </w:r>
    </w:p>
    <w:bookmarkEnd w:id="44"/>
    <w:p>
      <w:pPr>
        <w:spacing w:after="0"/>
        <w:ind w:left="0"/>
        <w:jc w:val="both"/>
      </w:pPr>
      <w:bookmarkStart w:name="z65" w:id="45"/>
      <w:r>
        <w:rPr>
          <w:rFonts w:ascii="Times New Roman"/>
          <w:b w:val="false"/>
          <w:i w:val="false"/>
          <w:color w:val="000000"/>
          <w:sz w:val="28"/>
        </w:rPr>
        <w:t>
      "Центр трудовой мобильности _______________________________________________</w:t>
      </w:r>
    </w:p>
    <w:bookmarkEnd w:id="45"/>
    <w:p>
      <w:pPr>
        <w:spacing w:after="0"/>
        <w:ind w:left="0"/>
        <w:jc w:val="both"/>
      </w:pPr>
      <w:r>
        <w:rPr>
          <w:rFonts w:ascii="Times New Roman"/>
          <w:b w:val="false"/>
          <w:i w:val="false"/>
          <w:color w:val="000000"/>
          <w:sz w:val="28"/>
        </w:rPr>
        <w:t xml:space="preserve">             (города областного значения, столицы, города республиканского значения)</w:t>
      </w:r>
    </w:p>
    <w:p>
      <w:pPr>
        <w:spacing w:after="0"/>
        <w:ind w:left="0"/>
        <w:jc w:val="both"/>
      </w:pPr>
      <w:bookmarkStart w:name="z66" w:id="46"/>
      <w:r>
        <w:rPr>
          <w:rFonts w:ascii="Times New Roman"/>
          <w:b w:val="false"/>
          <w:i w:val="false"/>
          <w:color w:val="000000"/>
          <w:sz w:val="28"/>
        </w:rPr>
        <w:t>
      в лице _______________________________, действующего на основании</w:t>
      </w:r>
    </w:p>
    <w:bookmarkEnd w:id="46"/>
    <w:p>
      <w:pPr>
        <w:spacing w:after="0"/>
        <w:ind w:left="0"/>
        <w:jc w:val="both"/>
      </w:pPr>
      <w:r>
        <w:rPr>
          <w:rFonts w:ascii="Times New Roman"/>
          <w:b w:val="false"/>
          <w:i w:val="false"/>
          <w:color w:val="000000"/>
          <w:sz w:val="28"/>
        </w:rPr>
        <w:t xml:space="preserve">       (должность, фамилия, имя, отчество (при его наличии) лица, подписывающего)</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(устава, доверенности № _______ от "____" ____________ 20 ___ г.) именуемый</w:t>
      </w:r>
    </w:p>
    <w:p>
      <w:pPr>
        <w:spacing w:after="0"/>
        <w:ind w:left="0"/>
        <w:jc w:val="both"/>
      </w:pPr>
      <w:bookmarkStart w:name="z67" w:id="47"/>
      <w:r>
        <w:rPr>
          <w:rFonts w:ascii="Times New Roman"/>
          <w:b w:val="false"/>
          <w:i w:val="false"/>
          <w:color w:val="000000"/>
          <w:sz w:val="28"/>
        </w:rPr>
        <w:t>
      в дальнейшем "Заказчик", с одной стороны и частного карьерного центра</w:t>
      </w:r>
    </w:p>
    <w:bookmarkEnd w:id="4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бизнес-идентификационный номер/ индивидуальный идентификационный номер)</w:t>
      </w:r>
    </w:p>
    <w:p>
      <w:pPr>
        <w:spacing w:after="0"/>
        <w:ind w:left="0"/>
        <w:jc w:val="both"/>
      </w:pPr>
      <w:bookmarkStart w:name="z68" w:id="48"/>
      <w:r>
        <w:rPr>
          <w:rFonts w:ascii="Times New Roman"/>
          <w:b w:val="false"/>
          <w:i w:val="false"/>
          <w:color w:val="000000"/>
          <w:sz w:val="28"/>
        </w:rPr>
        <w:t>
      именуемый в дальнейшем "Поставщик" в лице ______________________________________,</w:t>
      </w:r>
    </w:p>
    <w:bookmarkEnd w:id="48"/>
    <w:p>
      <w:pPr>
        <w:spacing w:after="0"/>
        <w:ind w:left="0"/>
        <w:jc w:val="both"/>
      </w:pPr>
      <w:r>
        <w:rPr>
          <w:rFonts w:ascii="Times New Roman"/>
          <w:b w:val="false"/>
          <w:i w:val="false"/>
          <w:color w:val="000000"/>
          <w:sz w:val="28"/>
        </w:rPr>
        <w:t xml:space="preserve">                   (фамилия, имя, отчество (при его наличии) уполномоченного лица)</w:t>
      </w:r>
    </w:p>
    <w:p>
      <w:pPr>
        <w:spacing w:after="0"/>
        <w:ind w:left="0"/>
        <w:jc w:val="both"/>
      </w:pPr>
      <w:r>
        <w:rPr>
          <w:rFonts w:ascii="Times New Roman"/>
          <w:b w:val="false"/>
          <w:i w:val="false"/>
          <w:color w:val="000000"/>
          <w:sz w:val="28"/>
        </w:rPr>
        <w:t xml:space="preserve">       действующего (ей) на основании ______________________ ______________________</w:t>
      </w:r>
    </w:p>
    <w:p>
      <w:pPr>
        <w:spacing w:after="0"/>
        <w:ind w:left="0"/>
        <w:jc w:val="both"/>
      </w:pPr>
      <w:r>
        <w:rPr>
          <w:rFonts w:ascii="Times New Roman"/>
          <w:b w:val="false"/>
          <w:i w:val="false"/>
          <w:color w:val="000000"/>
          <w:sz w:val="28"/>
        </w:rPr>
        <w:t xml:space="preserve">       с другой стороны, далее совместно именуемые</w:t>
      </w:r>
    </w:p>
    <w:bookmarkStart w:name="z69" w:id="49"/>
    <w:p>
      <w:pPr>
        <w:spacing w:after="0"/>
        <w:ind w:left="0"/>
        <w:jc w:val="both"/>
      </w:pPr>
      <w:r>
        <w:rPr>
          <w:rFonts w:ascii="Times New Roman"/>
          <w:b w:val="false"/>
          <w:i w:val="false"/>
          <w:color w:val="000000"/>
          <w:sz w:val="28"/>
        </w:rPr>
        <w:t>
      "Стороны" заключили настоящий договор об аутсорсинге услуг в сфере занятости населения (далее – Договор) и пришли к соглашению о нижеследующем:";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bookmarkStart w:name="z71" w:id="50"/>
      <w:r>
        <w:rPr>
          <w:rFonts w:ascii="Times New Roman"/>
          <w:b w:val="false"/>
          <w:i w:val="false"/>
          <w:color w:val="000000"/>
          <w:sz w:val="28"/>
        </w:rPr>
        <w:t>
      "3. Общая сумма по настоящему Договору составляет__________________________</w:t>
      </w:r>
    </w:p>
    <w:bookmarkEnd w:id="50"/>
    <w:p>
      <w:pPr>
        <w:spacing w:after="0"/>
        <w:ind w:left="0"/>
        <w:jc w:val="both"/>
      </w:pPr>
      <w:r>
        <w:rPr>
          <w:rFonts w:ascii="Times New Roman"/>
          <w:b w:val="false"/>
          <w:i w:val="false"/>
          <w:color w:val="000000"/>
          <w:sz w:val="28"/>
        </w:rPr>
        <w:t xml:space="preserve">                                           теңге (сумма прописью) (далее - сумма</w:t>
      </w:r>
    </w:p>
    <w:p>
      <w:pPr>
        <w:spacing w:after="0"/>
        <w:ind w:left="0"/>
        <w:jc w:val="both"/>
      </w:pPr>
      <w:bookmarkStart w:name="z72" w:id="51"/>
      <w:r>
        <w:rPr>
          <w:rFonts w:ascii="Times New Roman"/>
          <w:b w:val="false"/>
          <w:i w:val="false"/>
          <w:color w:val="000000"/>
          <w:sz w:val="28"/>
        </w:rPr>
        <w:t>
      Договора), в том числе сумма Договора на:</w:t>
      </w:r>
    </w:p>
    <w:bookmarkEnd w:id="51"/>
    <w:p>
      <w:pPr>
        <w:spacing w:after="0"/>
        <w:ind w:left="0"/>
        <w:jc w:val="both"/>
      </w:pPr>
      <w:r>
        <w:rPr>
          <w:rFonts w:ascii="Times New Roman"/>
          <w:b w:val="false"/>
          <w:i w:val="false"/>
          <w:color w:val="000000"/>
          <w:sz w:val="28"/>
        </w:rPr>
        <w:t xml:space="preserve">       ___ год составляет ____ теңге (сумма прописью);</w:t>
      </w:r>
    </w:p>
    <w:p>
      <w:pPr>
        <w:spacing w:after="0"/>
        <w:ind w:left="0"/>
        <w:jc w:val="both"/>
      </w:pPr>
      <w:r>
        <w:rPr>
          <w:rFonts w:ascii="Times New Roman"/>
          <w:b w:val="false"/>
          <w:i w:val="false"/>
          <w:color w:val="000000"/>
          <w:sz w:val="28"/>
        </w:rPr>
        <w:t xml:space="preserve">       ___ год составляет ____ теңге (сумма прописью).</w:t>
      </w:r>
    </w:p>
    <w:p>
      <w:pPr>
        <w:spacing w:after="0"/>
        <w:ind w:left="0"/>
        <w:jc w:val="both"/>
      </w:pPr>
      <w:r>
        <w:rPr>
          <w:rFonts w:ascii="Times New Roman"/>
          <w:b w:val="false"/>
          <w:i w:val="false"/>
          <w:color w:val="000000"/>
          <w:sz w:val="28"/>
        </w:rPr>
        <w:t xml:space="preserve">       &lt;в т.ч. указать сумму НДС в случае, если Поставщик является плательщиком налога на добавленную стоимость, либо отсутствие НДС в случае, если Поставщик не является плательщиком НДС&gt;</w:t>
      </w:r>
    </w:p>
    <w:p>
      <w:pPr>
        <w:spacing w:after="0"/>
        <w:ind w:left="0"/>
        <w:jc w:val="both"/>
      </w:pPr>
      <w:r>
        <w:rPr>
          <w:rFonts w:ascii="Times New Roman"/>
          <w:b w:val="false"/>
          <w:i w:val="false"/>
          <w:color w:val="000000"/>
          <w:sz w:val="28"/>
        </w:rPr>
        <w:t xml:space="preserve">       Цена за оказание Услуги по трудовому посредничеству в отношении зарегистрированных безработных составляет:</w:t>
      </w:r>
    </w:p>
    <w:p>
      <w:pPr>
        <w:spacing w:after="0"/>
        <w:ind w:left="0"/>
        <w:jc w:val="both"/>
      </w:pPr>
      <w:r>
        <w:rPr>
          <w:rFonts w:ascii="Times New Roman"/>
          <w:b w:val="false"/>
          <w:i w:val="false"/>
          <w:color w:val="000000"/>
          <w:sz w:val="28"/>
        </w:rPr>
        <w:t xml:space="preserve">       безработного первой категории - _____ теңге,</w:t>
      </w:r>
    </w:p>
    <w:p>
      <w:pPr>
        <w:spacing w:after="0"/>
        <w:ind w:left="0"/>
        <w:jc w:val="both"/>
      </w:pPr>
      <w:r>
        <w:rPr>
          <w:rFonts w:ascii="Times New Roman"/>
          <w:b w:val="false"/>
          <w:i w:val="false"/>
          <w:color w:val="000000"/>
          <w:sz w:val="28"/>
        </w:rPr>
        <w:t xml:space="preserve">       безработного второй категории - _____ теңге,</w:t>
      </w:r>
    </w:p>
    <w:p>
      <w:pPr>
        <w:spacing w:after="0"/>
        <w:ind w:left="0"/>
        <w:jc w:val="both"/>
      </w:pPr>
      <w:r>
        <w:rPr>
          <w:rFonts w:ascii="Times New Roman"/>
          <w:b w:val="false"/>
          <w:i w:val="false"/>
          <w:color w:val="000000"/>
          <w:sz w:val="28"/>
        </w:rPr>
        <w:t xml:space="preserve">       безработного третьей категории - _____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"14. За неисполнение, либо ненадлежащее исполнение своих обязанностей, предусмотренных настоящим Договором Стороны, несут ответственность, установленную законами Республики Казахстан.".</w:t>
      </w:r>
    </w:p>
    <w:bookmarkStart w:name="z73" w:id="52"/>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266 "Об утверждении Правил организации специальных рабочих мест для трудоустройства лиц с инвалидностью" (зарегистрирован в Реестре государственной регистрации нормативных правовых актов под № 32967) следующие изменения:</w:t>
      </w:r>
    </w:p>
    <w:bookmarkEnd w:id="52"/>
    <w:bookmarkStart w:name="z74"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специальных рабочих мест для трудоустройства лиц с инвалидностью, утвержденных указанным приказом:</w:t>
      </w:r>
    </w:p>
    <w:bookmarkEnd w:id="53"/>
    <w:bookmarkStart w:name="z75"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77" w:id="55"/>
    <w:p>
      <w:pPr>
        <w:spacing w:after="0"/>
        <w:ind w:left="0"/>
        <w:jc w:val="both"/>
      </w:pPr>
      <w:r>
        <w:rPr>
          <w:rFonts w:ascii="Times New Roman"/>
          <w:b w:val="false"/>
          <w:i w:val="false"/>
          <w:color w:val="000000"/>
          <w:sz w:val="28"/>
        </w:rPr>
        <w:t>
      "1) центр трудовой мобильности – юридическое лицо, создаваемое местным исполнительным органом столицы, области, города республиканского значения в целях разработки и реализации мер содействия занятости;";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9" w:id="56"/>
    <w:p>
      <w:pPr>
        <w:spacing w:after="0"/>
        <w:ind w:left="0"/>
        <w:jc w:val="both"/>
      </w:pPr>
      <w:r>
        <w:rPr>
          <w:rFonts w:ascii="Times New Roman"/>
          <w:b w:val="false"/>
          <w:i w:val="false"/>
          <w:color w:val="000000"/>
          <w:sz w:val="28"/>
        </w:rPr>
        <w:t>
      "4) карьерный центр – филиал центра трудовой мобильности, осуществляющий выполнение его функций в районах, столице, городах областного и республиканского значения;";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5 изложить в следующей редакции: </w:t>
      </w:r>
    </w:p>
    <w:bookmarkStart w:name="z81" w:id="57"/>
    <w:p>
      <w:pPr>
        <w:spacing w:after="0"/>
        <w:ind w:left="0"/>
        <w:jc w:val="both"/>
      </w:pPr>
      <w:r>
        <w:rPr>
          <w:rFonts w:ascii="Times New Roman"/>
          <w:b w:val="false"/>
          <w:i w:val="false"/>
          <w:color w:val="000000"/>
          <w:sz w:val="28"/>
        </w:rPr>
        <w:t>
      "центр трудовой мобильности столицы, областей, городов республиканского значения посредством направления информации в общественные объединения лиц с инвалидностью соответствующего региона;";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83"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5" w:id="59"/>
    <w:p>
      <w:pPr>
        <w:spacing w:after="0"/>
        <w:ind w:left="0"/>
        <w:jc w:val="both"/>
      </w:pPr>
      <w:r>
        <w:rPr>
          <w:rFonts w:ascii="Times New Roman"/>
          <w:b w:val="false"/>
          <w:i w:val="false"/>
          <w:color w:val="000000"/>
          <w:sz w:val="28"/>
        </w:rPr>
        <w:t>
      "1.2. Общая сумма Договора составляет ______________________теңге.";  (прописью)</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87" w:id="60"/>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28 июля 2023 года № 322 "Об утверждении типового устава центра трудовой мобильности, типового положения карьерного центра, типового положения о региональной комиссии по вопросам занятости населения, типового положения о районной (городской) комиссии по вопросам занятости населения" (зарегистрирован в Реестре государственной регистрации нормативных правовых актов под № 33211) следующие изменения:</w:t>
      </w:r>
    </w:p>
    <w:bookmarkEnd w:id="60"/>
    <w:bookmarkStart w:name="z88"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уставе</w:t>
      </w:r>
      <w:r>
        <w:rPr>
          <w:rFonts w:ascii="Times New Roman"/>
          <w:b w:val="false"/>
          <w:i w:val="false"/>
          <w:color w:val="000000"/>
          <w:sz w:val="28"/>
        </w:rPr>
        <w:t xml:space="preserve"> центра трудовой мобильности, утвержденном указанным приказом: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0" w:id="62"/>
    <w:p>
      <w:pPr>
        <w:spacing w:after="0"/>
        <w:ind w:left="0"/>
        <w:jc w:val="both"/>
      </w:pPr>
      <w:r>
        <w:rPr>
          <w:rFonts w:ascii="Times New Roman"/>
          <w:b w:val="false"/>
          <w:i w:val="false"/>
          <w:color w:val="000000"/>
          <w:sz w:val="28"/>
        </w:rPr>
        <w:t>
      "5. Уполномоченным органом по отношению к Центру является местный исполнительный орган по вопросам социальной защиты и занятости населения столицы, области, города республиканского значения (далее – уполномоченный орган);";</w:t>
      </w:r>
    </w:p>
    <w:bookmarkEnd w:id="62"/>
    <w:bookmarkStart w:name="z91" w:id="6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63"/>
    <w:bookmarkStart w:name="z92" w:id="64"/>
    <w:p>
      <w:pPr>
        <w:spacing w:after="0"/>
        <w:ind w:left="0"/>
        <w:jc w:val="both"/>
      </w:pPr>
      <w:r>
        <w:rPr>
          <w:rFonts w:ascii="Times New Roman"/>
          <w:b w:val="false"/>
          <w:i w:val="false"/>
          <w:color w:val="000000"/>
          <w:sz w:val="28"/>
        </w:rPr>
        <w:t>
      "10. Центр осуществляет свои функции через карьерные центры, создаваемые в районах, столице, городах областного и республиканского значения в виде филиалов.";</w:t>
      </w:r>
    </w:p>
    <w:bookmarkEnd w:id="64"/>
    <w:bookmarkStart w:name="z93"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95" w:id="66"/>
    <w:p>
      <w:pPr>
        <w:spacing w:after="0"/>
        <w:ind w:left="0"/>
        <w:jc w:val="both"/>
      </w:pPr>
      <w:r>
        <w:rPr>
          <w:rFonts w:ascii="Times New Roman"/>
          <w:b w:val="false"/>
          <w:i w:val="false"/>
          <w:color w:val="000000"/>
          <w:sz w:val="28"/>
        </w:rPr>
        <w:t>
      "1) анализирует, прогнозирует спрос и предложение рабочей силы, информирует население, местные исполнительные органы и Центр развития трудовых ресурсов о состоянии рынка труда столицы, области, городов республиканского значения;</w:t>
      </w:r>
    </w:p>
    <w:bookmarkEnd w:id="66"/>
    <w:bookmarkStart w:name="z96" w:id="67"/>
    <w:p>
      <w:pPr>
        <w:spacing w:after="0"/>
        <w:ind w:left="0"/>
        <w:jc w:val="both"/>
      </w:pPr>
      <w:r>
        <w:rPr>
          <w:rFonts w:ascii="Times New Roman"/>
          <w:b w:val="false"/>
          <w:i w:val="false"/>
          <w:color w:val="000000"/>
          <w:sz w:val="28"/>
        </w:rPr>
        <w:t>
      2) вносит местному исполнительному органу столицы, области, города республиканского значения, по вопросам социальной защиты и занятости населения предложения по мерам содействия занятости и проект региональной карты занятости;</w:t>
      </w:r>
    </w:p>
    <w:bookmarkEnd w:id="67"/>
    <w:bookmarkStart w:name="z97" w:id="68"/>
    <w:p>
      <w:pPr>
        <w:spacing w:after="0"/>
        <w:ind w:left="0"/>
        <w:jc w:val="both"/>
      </w:pPr>
      <w:r>
        <w:rPr>
          <w:rFonts w:ascii="Times New Roman"/>
          <w:b w:val="false"/>
          <w:i w:val="false"/>
          <w:color w:val="000000"/>
          <w:sz w:val="28"/>
        </w:rPr>
        <w:t>
      3) осуществляет учет создания и мониторинга рабочих мест в рамках национальных проектов, планов развития столицы, области, города республиканского значения, региональной карты занятости столицы, области, города республиканского значения;";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99" w:id="69"/>
    <w:p>
      <w:pPr>
        <w:spacing w:after="0"/>
        <w:ind w:left="0"/>
        <w:jc w:val="both"/>
      </w:pPr>
      <w:r>
        <w:rPr>
          <w:rFonts w:ascii="Times New Roman"/>
          <w:b w:val="false"/>
          <w:i w:val="false"/>
          <w:color w:val="000000"/>
          <w:sz w:val="28"/>
        </w:rPr>
        <w:t>
      "6) ведет учет вакансий, размещаемых работодателями на Электронной бирже труда о текущих вакансиях и прогнозе создаваемых рабочих мест в проектах, реализуемых в рамках национальных проектов и концепций, планов развития области (столицы и города республиканского значения), а также инициатив частного сектора;";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01" w:id="70"/>
    <w:p>
      <w:pPr>
        <w:spacing w:after="0"/>
        <w:ind w:left="0"/>
        <w:jc w:val="both"/>
      </w:pPr>
      <w:r>
        <w:rPr>
          <w:rFonts w:ascii="Times New Roman"/>
          <w:b w:val="false"/>
          <w:i w:val="false"/>
          <w:color w:val="000000"/>
          <w:sz w:val="28"/>
        </w:rPr>
        <w:t>
      "8) взаимодействует с местными исполнительными органами районов (столицы, городов областного и республиканского значения) по вопросам содействия занятости лиц, получающих адресную социальную помощь;";</w:t>
      </w:r>
    </w:p>
    <w:bookmarkEnd w:id="70"/>
    <w:bookmarkStart w:name="z102"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карьерного центра, утвержденном указанным приказом:</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4" w:id="72"/>
    <w:p>
      <w:pPr>
        <w:spacing w:after="0"/>
        <w:ind w:left="0"/>
        <w:jc w:val="both"/>
      </w:pPr>
      <w:r>
        <w:rPr>
          <w:rFonts w:ascii="Times New Roman"/>
          <w:b w:val="false"/>
          <w:i w:val="false"/>
          <w:color w:val="000000"/>
          <w:sz w:val="28"/>
        </w:rPr>
        <w:t xml:space="preserve">
      "1. Филиал государственного учреждения "Карьерный центр ______________ района, столицы, города областного и республиканского значения" – (далее – Карьерный центр) является обособленным подразделением государственного учреждения "Центр трудовой мобильности ___ столицы, области, города республиканского значения" (далее – Центр трудовой мобильности), которое является юридическим лицом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72"/>
    <w:bookmarkStart w:name="z105" w:id="73"/>
    <w:p>
      <w:pPr>
        <w:spacing w:after="0"/>
        <w:ind w:left="0"/>
        <w:jc w:val="both"/>
      </w:pPr>
      <w:r>
        <w:rPr>
          <w:rFonts w:ascii="Times New Roman"/>
          <w:b w:val="false"/>
          <w:i w:val="false"/>
          <w:color w:val="000000"/>
          <w:sz w:val="28"/>
        </w:rPr>
        <w:t>
      2. Полное наименование юридического лица, создающего филиал:</w:t>
      </w:r>
    </w:p>
    <w:bookmarkEnd w:id="73"/>
    <w:bookmarkStart w:name="z106" w:id="74"/>
    <w:p>
      <w:pPr>
        <w:spacing w:after="0"/>
        <w:ind w:left="0"/>
        <w:jc w:val="both"/>
      </w:pPr>
      <w:r>
        <w:rPr>
          <w:rFonts w:ascii="Times New Roman"/>
          <w:b w:val="false"/>
          <w:i w:val="false"/>
          <w:color w:val="000000"/>
          <w:sz w:val="28"/>
        </w:rPr>
        <w:t>
      на казахском языке: "_________ облысының (астананың, республикалық маңызы бар қаланың) "Еңбек мобильдігі орталығы", БИН__________.</w:t>
      </w:r>
    </w:p>
    <w:bookmarkEnd w:id="74"/>
    <w:bookmarkStart w:name="z107" w:id="75"/>
    <w:p>
      <w:pPr>
        <w:spacing w:after="0"/>
        <w:ind w:left="0"/>
        <w:jc w:val="both"/>
      </w:pPr>
      <w:r>
        <w:rPr>
          <w:rFonts w:ascii="Times New Roman"/>
          <w:b w:val="false"/>
          <w:i w:val="false"/>
          <w:color w:val="000000"/>
          <w:sz w:val="28"/>
        </w:rPr>
        <w:t>
      на русском языке: "Центр трудовой мобильности ___ области (столицы, города республиканского значения)", БИН__________.";</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9" w:id="76"/>
    <w:p>
      <w:pPr>
        <w:spacing w:after="0"/>
        <w:ind w:left="0"/>
        <w:jc w:val="both"/>
      </w:pPr>
      <w:r>
        <w:rPr>
          <w:rFonts w:ascii="Times New Roman"/>
          <w:b w:val="false"/>
          <w:i w:val="false"/>
          <w:color w:val="000000"/>
          <w:sz w:val="28"/>
        </w:rPr>
        <w:t>
      "4. Полное наименование Карьерного центра: ________________________ на казахском языке: "Ауданның, астананың, облыстық және республикалық маңызы бар қаланың "Мансап орталығы" мемлекеттік мекемесінің филиалы.</w:t>
      </w:r>
    </w:p>
    <w:bookmarkEnd w:id="76"/>
    <w:bookmarkStart w:name="z110" w:id="77"/>
    <w:p>
      <w:pPr>
        <w:spacing w:after="0"/>
        <w:ind w:left="0"/>
        <w:jc w:val="both"/>
      </w:pPr>
      <w:r>
        <w:rPr>
          <w:rFonts w:ascii="Times New Roman"/>
          <w:b w:val="false"/>
          <w:i w:val="false"/>
          <w:color w:val="000000"/>
          <w:sz w:val="28"/>
        </w:rPr>
        <w:t>
      на русском языке: Филиал государственного учреждения "Карьерный центр ______________ района, столицы, города областного и республиканского значения";</w:t>
      </w:r>
    </w:p>
    <w:bookmarkEnd w:id="77"/>
    <w:bookmarkStart w:name="z111"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региональной комиссии по вопросам занятости населения, утвержденном к указанным приказом: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13" w:id="79"/>
    <w:p>
      <w:pPr>
        <w:spacing w:after="0"/>
        <w:ind w:left="0"/>
        <w:jc w:val="both"/>
      </w:pPr>
      <w:r>
        <w:rPr>
          <w:rFonts w:ascii="Times New Roman"/>
          <w:b w:val="false"/>
          <w:i w:val="false"/>
          <w:color w:val="000000"/>
          <w:sz w:val="28"/>
        </w:rPr>
        <w:t xml:space="preserve">
      "1. Региональная комиссия по вопросам занятости населения, создается местным исполнительным органом на территории области (столицы, городов республиканского значения) (далее – Региональная комиссия). </w:t>
      </w:r>
    </w:p>
    <w:bookmarkEnd w:id="79"/>
    <w:bookmarkStart w:name="z114" w:id="80"/>
    <w:p>
      <w:pPr>
        <w:spacing w:after="0"/>
        <w:ind w:left="0"/>
        <w:jc w:val="both"/>
      </w:pPr>
      <w:r>
        <w:rPr>
          <w:rFonts w:ascii="Times New Roman"/>
          <w:b w:val="false"/>
          <w:i w:val="false"/>
          <w:color w:val="000000"/>
          <w:sz w:val="28"/>
        </w:rPr>
        <w:t xml:space="preserve">
      2. Целью деятельности Региональной комиссии является обеспечение эффективной реализации мер содействия занятости населения и выработка предложений по их совершенствованию на территории области (столицы, городов республиканского значения). </w:t>
      </w:r>
    </w:p>
    <w:bookmarkEnd w:id="80"/>
    <w:bookmarkStart w:name="z115" w:id="81"/>
    <w:p>
      <w:pPr>
        <w:spacing w:after="0"/>
        <w:ind w:left="0"/>
        <w:jc w:val="both"/>
      </w:pPr>
      <w:r>
        <w:rPr>
          <w:rFonts w:ascii="Times New Roman"/>
          <w:b w:val="false"/>
          <w:i w:val="false"/>
          <w:color w:val="000000"/>
          <w:sz w:val="28"/>
        </w:rPr>
        <w:t xml:space="preserve">
      3. Региональная комиссия создается постановлением акимата области (столицы, городов республиканского значения). </w:t>
      </w:r>
    </w:p>
    <w:bookmarkEnd w:id="81"/>
    <w:bookmarkStart w:name="z116" w:id="82"/>
    <w:p>
      <w:pPr>
        <w:spacing w:after="0"/>
        <w:ind w:left="0"/>
        <w:jc w:val="both"/>
      </w:pPr>
      <w:r>
        <w:rPr>
          <w:rFonts w:ascii="Times New Roman"/>
          <w:b w:val="false"/>
          <w:i w:val="false"/>
          <w:color w:val="000000"/>
          <w:sz w:val="28"/>
        </w:rPr>
        <w:t>
      4. Основными задачей Региональной комиссии является координация деятельности государственных органов и других организаций, расположенных на территории области (столицы, городов республиканского значения) по вопросам реализации плана развития области в части занятости населения, региональной карты занятости и социальной помощи.";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6 изложить в следующей редакции:</w:t>
      </w:r>
    </w:p>
    <w:bookmarkStart w:name="z118" w:id="83"/>
    <w:p>
      <w:pPr>
        <w:spacing w:after="0"/>
        <w:ind w:left="0"/>
        <w:jc w:val="both"/>
      </w:pPr>
      <w:r>
        <w:rPr>
          <w:rFonts w:ascii="Times New Roman"/>
          <w:b w:val="false"/>
          <w:i w:val="false"/>
          <w:color w:val="000000"/>
          <w:sz w:val="28"/>
        </w:rPr>
        <w:t>
      "1) взаимодействует с заинтересованными государственными органами и другими организациями, расположенными на территории области (столицы, городов республиканского значения) по вопросам реализации мер содействия занятости населения и социальной помощи;</w:t>
      </w:r>
    </w:p>
    <w:bookmarkEnd w:id="83"/>
    <w:bookmarkStart w:name="z119" w:id="84"/>
    <w:p>
      <w:pPr>
        <w:spacing w:after="0"/>
        <w:ind w:left="0"/>
        <w:jc w:val="both"/>
      </w:pPr>
      <w:r>
        <w:rPr>
          <w:rFonts w:ascii="Times New Roman"/>
          <w:b w:val="false"/>
          <w:i w:val="false"/>
          <w:color w:val="000000"/>
          <w:sz w:val="28"/>
        </w:rPr>
        <w:t>
      2) приглашает на заседания и заслушивает представителей заинтересованных государственных органов и других организаций, расположенных на территории области (столицы, городов республиканского значения) по вопросам реализации мер содействия занятости населения и социальной помощи, входящим в ее компетенцию;</w:t>
      </w:r>
    </w:p>
    <w:bookmarkEnd w:id="84"/>
    <w:bookmarkStart w:name="z120" w:id="85"/>
    <w:p>
      <w:pPr>
        <w:spacing w:after="0"/>
        <w:ind w:left="0"/>
        <w:jc w:val="both"/>
      </w:pPr>
      <w:r>
        <w:rPr>
          <w:rFonts w:ascii="Times New Roman"/>
          <w:b w:val="false"/>
          <w:i w:val="false"/>
          <w:color w:val="000000"/>
          <w:sz w:val="28"/>
        </w:rPr>
        <w:t>
      3) привлекает специалистов заинтересованных государственных органов и других организаций, расположенных на территории области (столицы, городов республиканского значения), для дачи заключения в качестве консультантов (экспертов) в решении вопросов, входящих в компетенцию Комиссии;</w:t>
      </w:r>
    </w:p>
    <w:bookmarkEnd w:id="85"/>
    <w:bookmarkStart w:name="z121" w:id="86"/>
    <w:p>
      <w:pPr>
        <w:spacing w:after="0"/>
        <w:ind w:left="0"/>
        <w:jc w:val="both"/>
      </w:pPr>
      <w:r>
        <w:rPr>
          <w:rFonts w:ascii="Times New Roman"/>
          <w:b w:val="false"/>
          <w:i w:val="false"/>
          <w:color w:val="000000"/>
          <w:sz w:val="28"/>
        </w:rPr>
        <w:t>
      4) запрашивает и получает от государственных органов и других организаций, расположенных на территории области (столицы, городов республиканского значения) и участников активных мер содействия занятости материалы и сведения, необходимые для реализации ее функций.";</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3" w:id="87"/>
    <w:p>
      <w:pPr>
        <w:spacing w:after="0"/>
        <w:ind w:left="0"/>
        <w:jc w:val="both"/>
      </w:pPr>
      <w:r>
        <w:rPr>
          <w:rFonts w:ascii="Times New Roman"/>
          <w:b w:val="false"/>
          <w:i w:val="false"/>
          <w:color w:val="000000"/>
          <w:sz w:val="28"/>
        </w:rPr>
        <w:t>
      "7. Состав Региональной комиссии формируется из представителей местных представительных и исполнительных органов области (столицы, городов республиканского значения), территориального объединения профсоюзов на уровне столицы, области, городов республиканского значения и региональных палат предпринимателей столицы, области, городов республиканского значения, иных заинтересованных государственных органов и других организаций.";</w:t>
      </w:r>
    </w:p>
    <w:bookmarkEnd w:id="87"/>
    <w:bookmarkStart w:name="z124"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районной (городской) комиссии по вопросам занятости населения, утвержденном к указанным приказом: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bookmarkStart w:name="z126" w:id="89"/>
    <w:p>
      <w:pPr>
        <w:spacing w:after="0"/>
        <w:ind w:left="0"/>
        <w:jc w:val="both"/>
      </w:pPr>
      <w:r>
        <w:rPr>
          <w:rFonts w:ascii="Times New Roman"/>
          <w:b w:val="false"/>
          <w:i w:val="false"/>
          <w:color w:val="000000"/>
          <w:sz w:val="28"/>
        </w:rPr>
        <w:t>
      "2) проводит заседания с участием представителей местных представительных и исполнительных органов района (города областного значения), территориального объединения профсоюзов на уровне района, города и филиалов региональных палат предпринимателей в районах столицы, соответствующих областей, городов областного и республиканского значения, иных заинтересованных государственных органов и других организаций по вопросам реализации мер содействия занятости населения и социальной помощи;";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8" w:id="90"/>
    <w:p>
      <w:pPr>
        <w:spacing w:after="0"/>
        <w:ind w:left="0"/>
        <w:jc w:val="both"/>
      </w:pPr>
      <w:r>
        <w:rPr>
          <w:rFonts w:ascii="Times New Roman"/>
          <w:b w:val="false"/>
          <w:i w:val="false"/>
          <w:color w:val="000000"/>
          <w:sz w:val="28"/>
        </w:rPr>
        <w:t>
      "7. Состав Районной (городской) комиссии формируется из представителей местных представительных и исполнительных органов района (города областного значения), территориального объединения профсоюзов на уровне района, города и филиалов региональных палат предпринимателей в районах столицы, соответствующих областей, городов областного и республиканского значения, иных заинтересованных государственных органов и частных организаций.".</w:t>
      </w:r>
    </w:p>
    <w:bookmarkEnd w:id="90"/>
    <w:bookmarkStart w:name="z129" w:id="91"/>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1 сентября 2023 года № 365 "Об утверждении формы индивидуальной карты занятости и правил ее ведения" (зарегистрирован в Реестре государственной регистрации нормативных правовых актов под № 33380) следующие изменения:</w:t>
      </w:r>
    </w:p>
    <w:bookmarkEnd w:id="91"/>
    <w:bookmarkStart w:name="z130"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предназначенной для сбора административных данных "Индивидуальная карта занятости", утвержденной указанным приказом (далее – Форма):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преамбулы изложить в следующей редакции:</w:t>
      </w:r>
    </w:p>
    <w:bookmarkStart w:name="z132" w:id="93"/>
    <w:p>
      <w:pPr>
        <w:spacing w:after="0"/>
        <w:ind w:left="0"/>
        <w:jc w:val="both"/>
      </w:pPr>
      <w:r>
        <w:rPr>
          <w:rFonts w:ascii="Times New Roman"/>
          <w:b w:val="false"/>
          <w:i w:val="false"/>
          <w:color w:val="000000"/>
          <w:sz w:val="28"/>
        </w:rPr>
        <w:t xml:space="preserve">
      "Представляется: в карьерные центры района, города, столицы, города областного и республиканского значения"; </w:t>
      </w:r>
    </w:p>
    <w:bookmarkEnd w:id="93"/>
    <w:bookmarkStart w:name="z133" w:id="94"/>
    <w:p>
      <w:pPr>
        <w:spacing w:after="0"/>
        <w:ind w:left="0"/>
        <w:jc w:val="both"/>
      </w:pPr>
      <w:r>
        <w:rPr>
          <w:rFonts w:ascii="Times New Roman"/>
          <w:b w:val="false"/>
          <w:i w:val="false"/>
          <w:color w:val="000000"/>
          <w:sz w:val="28"/>
        </w:rPr>
        <w:t>
      в Индивидуальной карте занятости:</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16 изложить в следующей редакции:</w:t>
      </w:r>
    </w:p>
    <w:bookmarkStart w:name="z135" w:id="95"/>
    <w:p>
      <w:pPr>
        <w:spacing w:after="0"/>
        <w:ind w:left="0"/>
        <w:jc w:val="both"/>
      </w:pPr>
      <w:r>
        <w:rPr>
          <w:rFonts w:ascii="Times New Roman"/>
          <w:b w:val="false"/>
          <w:i w:val="false"/>
          <w:color w:val="000000"/>
          <w:sz w:val="28"/>
        </w:rPr>
        <w:t>
      "4) направление на содействие добровольному переселению для повышения мобильности рабочей силы</w:t>
      </w:r>
    </w:p>
    <w:bookmarkEnd w:id="95"/>
    <w:p>
      <w:pPr>
        <w:spacing w:after="0"/>
        <w:ind w:left="0"/>
        <w:jc w:val="both"/>
      </w:pPr>
      <w:bookmarkStart w:name="z136" w:id="96"/>
      <w:r>
        <w:rPr>
          <w:rFonts w:ascii="Times New Roman"/>
          <w:b w:val="false"/>
          <w:i w:val="false"/>
          <w:color w:val="000000"/>
          <w:sz w:val="28"/>
        </w:rPr>
        <w:t>
      Трудоспособные члены семьи</w:t>
      </w:r>
    </w:p>
    <w:bookmarkEnd w:id="96"/>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Нетрудоспособные члены семьи (причина)</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Место прибытия _________________________________________</w:t>
      </w:r>
    </w:p>
    <w:p>
      <w:pPr>
        <w:spacing w:after="0"/>
        <w:ind w:left="0"/>
        <w:jc w:val="both"/>
      </w:pPr>
      <w:r>
        <w:rPr>
          <w:rFonts w:ascii="Times New Roman"/>
          <w:b w:val="false"/>
          <w:i w:val="false"/>
          <w:color w:val="000000"/>
          <w:sz w:val="28"/>
        </w:rPr>
        <w:t xml:space="preserve">       Оказанная материальная помощь:</w:t>
      </w:r>
    </w:p>
    <w:p>
      <w:pPr>
        <w:spacing w:after="0"/>
        <w:ind w:left="0"/>
        <w:jc w:val="both"/>
      </w:pPr>
      <w:r>
        <w:rPr>
          <w:rFonts w:ascii="Times New Roman"/>
          <w:b w:val="false"/>
          <w:i w:val="false"/>
          <w:color w:val="000000"/>
          <w:sz w:val="28"/>
        </w:rPr>
        <w:t xml:space="preserve">       Возмещение расходов (сумма) _____________________________</w:t>
      </w:r>
    </w:p>
    <w:p>
      <w:pPr>
        <w:spacing w:after="0"/>
        <w:ind w:left="0"/>
        <w:jc w:val="both"/>
      </w:pPr>
      <w:r>
        <w:rPr>
          <w:rFonts w:ascii="Times New Roman"/>
          <w:b w:val="false"/>
          <w:i w:val="false"/>
          <w:color w:val="000000"/>
          <w:sz w:val="28"/>
        </w:rPr>
        <w:t xml:space="preserve">       Возмещение расходов на найм (аренду) жилища</w:t>
      </w:r>
    </w:p>
    <w:p>
      <w:pPr>
        <w:spacing w:after="0"/>
        <w:ind w:left="0"/>
        <w:jc w:val="both"/>
      </w:pPr>
      <w:r>
        <w:rPr>
          <w:rFonts w:ascii="Times New Roman"/>
          <w:b w:val="false"/>
          <w:i w:val="false"/>
          <w:color w:val="000000"/>
          <w:sz w:val="28"/>
        </w:rPr>
        <w:t xml:space="preserve">       (сумма) _________________________________________________</w:t>
      </w:r>
    </w:p>
    <w:p>
      <w:pPr>
        <w:spacing w:after="0"/>
        <w:ind w:left="0"/>
        <w:jc w:val="both"/>
      </w:pPr>
      <w:r>
        <w:rPr>
          <w:rFonts w:ascii="Times New Roman"/>
          <w:b w:val="false"/>
          <w:i w:val="false"/>
          <w:color w:val="000000"/>
          <w:sz w:val="28"/>
        </w:rPr>
        <w:t xml:space="preserve">       Выданный сертификат экономической мобильности</w:t>
      </w:r>
    </w:p>
    <w:p>
      <w:pPr>
        <w:spacing w:after="0"/>
        <w:ind w:left="0"/>
        <w:jc w:val="both"/>
      </w:pPr>
      <w:r>
        <w:rPr>
          <w:rFonts w:ascii="Times New Roman"/>
          <w:b w:val="false"/>
          <w:i w:val="false"/>
          <w:color w:val="000000"/>
          <w:sz w:val="28"/>
        </w:rPr>
        <w:t xml:space="preserve">       (сумма) _________________________________________________</w:t>
      </w:r>
    </w:p>
    <w:p>
      <w:pPr>
        <w:spacing w:after="0"/>
        <w:ind w:left="0"/>
        <w:jc w:val="both"/>
      </w:pPr>
      <w:r>
        <w:rPr>
          <w:rFonts w:ascii="Times New Roman"/>
          <w:b w:val="false"/>
          <w:i w:val="false"/>
          <w:color w:val="000000"/>
          <w:sz w:val="28"/>
        </w:rPr>
        <w:t xml:space="preserve">       Жилище (строка жилище заполняется с указанием вида жилища</w:t>
      </w:r>
    </w:p>
    <w:bookmarkStart w:name="z137" w:id="97"/>
    <w:p>
      <w:pPr>
        <w:spacing w:after="0"/>
        <w:ind w:left="0"/>
        <w:jc w:val="both"/>
      </w:pPr>
      <w:r>
        <w:rPr>
          <w:rFonts w:ascii="Times New Roman"/>
          <w:b w:val="false"/>
          <w:i w:val="false"/>
          <w:color w:val="000000"/>
          <w:sz w:val="28"/>
        </w:rPr>
        <w:t>
      (индивидуальный жилой дом, многоквартирный жилой дом, комната</w:t>
      </w:r>
    </w:p>
    <w:bookmarkEnd w:id="97"/>
    <w:bookmarkStart w:name="z138" w:id="98"/>
    <w:p>
      <w:pPr>
        <w:spacing w:after="0"/>
        <w:ind w:left="0"/>
        <w:jc w:val="both"/>
      </w:pPr>
      <w:r>
        <w:rPr>
          <w:rFonts w:ascii="Times New Roman"/>
          <w:b w:val="false"/>
          <w:i w:val="false"/>
          <w:color w:val="000000"/>
          <w:sz w:val="28"/>
        </w:rPr>
        <w:t>
      в общежитии с указанием квадратных метров на членов семьи))";</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19 изложить в следующей редакции:</w:t>
      </w:r>
    </w:p>
    <w:bookmarkStart w:name="z140" w:id="99"/>
    <w:p>
      <w:pPr>
        <w:spacing w:after="0"/>
        <w:ind w:left="0"/>
        <w:jc w:val="both"/>
      </w:pPr>
      <w:r>
        <w:rPr>
          <w:rFonts w:ascii="Times New Roman"/>
          <w:b w:val="false"/>
          <w:i w:val="false"/>
          <w:color w:val="000000"/>
          <w:sz w:val="28"/>
        </w:rPr>
        <w:t>
      "1) какой заработок Вы ожидаете получить:</w:t>
      </w:r>
    </w:p>
    <w:bookmarkEnd w:id="99"/>
    <w:bookmarkStart w:name="z141" w:id="100"/>
    <w:p>
      <w:pPr>
        <w:spacing w:after="0"/>
        <w:ind w:left="0"/>
        <w:jc w:val="both"/>
      </w:pPr>
      <w:r>
        <w:rPr>
          <w:rFonts w:ascii="Times New Roman"/>
          <w:b w:val="false"/>
          <w:i w:val="false"/>
          <w:color w:val="000000"/>
          <w:sz w:val="28"/>
        </w:rPr>
        <w:t>
      Сумма заработка, которую Вы хотели бы получить в ожидаемом варианте:</w:t>
      </w:r>
    </w:p>
    <w:bookmarkEnd w:id="100"/>
    <w:bookmarkStart w:name="z142" w:id="101"/>
    <w:p>
      <w:pPr>
        <w:spacing w:after="0"/>
        <w:ind w:left="0"/>
        <w:jc w:val="both"/>
      </w:pPr>
      <w:r>
        <w:rPr>
          <w:rFonts w:ascii="Times New Roman"/>
          <w:b w:val="false"/>
          <w:i w:val="false"/>
          <w:color w:val="000000"/>
          <w:sz w:val="28"/>
        </w:rPr>
        <w:t>
      _____ теңге;</w:t>
      </w:r>
    </w:p>
    <w:bookmarkEnd w:id="101"/>
    <w:bookmarkStart w:name="z143" w:id="102"/>
    <w:p>
      <w:pPr>
        <w:spacing w:after="0"/>
        <w:ind w:left="0"/>
        <w:jc w:val="both"/>
      </w:pPr>
      <w:r>
        <w:rPr>
          <w:rFonts w:ascii="Times New Roman"/>
          <w:b w:val="false"/>
          <w:i w:val="false"/>
          <w:color w:val="000000"/>
          <w:sz w:val="28"/>
        </w:rPr>
        <w:t>
      Сумма заработка, приемлемая и оптимальная для начала Вашей карьеры: _____ теңге;</w:t>
      </w:r>
    </w:p>
    <w:bookmarkEnd w:id="102"/>
    <w:bookmarkStart w:name="z144" w:id="103"/>
    <w:p>
      <w:pPr>
        <w:spacing w:after="0"/>
        <w:ind w:left="0"/>
        <w:jc w:val="both"/>
      </w:pPr>
      <w:r>
        <w:rPr>
          <w:rFonts w:ascii="Times New Roman"/>
          <w:b w:val="false"/>
          <w:i w:val="false"/>
          <w:color w:val="000000"/>
          <w:sz w:val="28"/>
        </w:rPr>
        <w:t>
      Сумма заработка, за которую, или ниже которой, Вы не станете работать: _____теңге.";</w:t>
      </w:r>
    </w:p>
    <w:bookmarkEnd w:id="103"/>
    <w:bookmarkStart w:name="z145" w:id="104"/>
    <w:p>
      <w:pPr>
        <w:spacing w:after="0"/>
        <w:ind w:left="0"/>
        <w:jc w:val="both"/>
      </w:pPr>
      <w:r>
        <w:rPr>
          <w:rFonts w:ascii="Times New Roman"/>
          <w:b w:val="false"/>
          <w:i w:val="false"/>
          <w:color w:val="000000"/>
          <w:sz w:val="28"/>
        </w:rPr>
        <w:t xml:space="preserve">
      абзац пятый части восемнадцатой приложения к Форме, изложить в следующей редакции: </w:t>
      </w:r>
    </w:p>
    <w:bookmarkEnd w:id="104"/>
    <w:bookmarkStart w:name="z146" w:id="105"/>
    <w:p>
      <w:pPr>
        <w:spacing w:after="0"/>
        <w:ind w:left="0"/>
        <w:jc w:val="both"/>
      </w:pPr>
      <w:r>
        <w:rPr>
          <w:rFonts w:ascii="Times New Roman"/>
          <w:b w:val="false"/>
          <w:i w:val="false"/>
          <w:color w:val="000000"/>
          <w:sz w:val="28"/>
        </w:rPr>
        <w:t>
      "сведения об участии в добровольном переселении для повышения мобильности рабочей силы с указанием трудоспособных членов семьи, нетрудоспособных членов семьи (причины), места прибытия, оказанной материальной помощи, предоставлении жилища, даты трудоустройства, наименования работодателя, должности.";</w:t>
      </w:r>
    </w:p>
    <w:bookmarkEnd w:id="105"/>
    <w:bookmarkStart w:name="z147"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индивидуальной карты занятости, утвержденных указанным приказом: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149" w:id="107"/>
    <w:p>
      <w:pPr>
        <w:spacing w:after="0"/>
        <w:ind w:left="0"/>
        <w:jc w:val="both"/>
      </w:pPr>
      <w:r>
        <w:rPr>
          <w:rFonts w:ascii="Times New Roman"/>
          <w:b w:val="false"/>
          <w:i w:val="false"/>
          <w:color w:val="000000"/>
          <w:sz w:val="28"/>
        </w:rPr>
        <w:t>
      "9) карьерный центр (далее – Центр) – филиал центра трудовой мобильности, осуществляющий выполнение его функций в районах, столице, городах областного и республиканского значения;".</w:t>
      </w:r>
    </w:p>
    <w:bookmarkEnd w:id="107"/>
    <w:bookmarkStart w:name="z150" w:id="108"/>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 xml:space="preserve">приказ </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33564) следующие изменения:</w:t>
      </w:r>
    </w:p>
    <w:bookmarkEnd w:id="108"/>
    <w:bookmarkStart w:name="z151"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утвержденных указанным приказом:</w:t>
      </w:r>
    </w:p>
    <w:bookmarkEnd w:id="109"/>
    <w:bookmarkStart w:name="z152"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54" w:id="111"/>
    <w:p>
      <w:pPr>
        <w:spacing w:after="0"/>
        <w:ind w:left="0"/>
        <w:jc w:val="both"/>
      </w:pPr>
      <w:r>
        <w:rPr>
          <w:rFonts w:ascii="Times New Roman"/>
          <w:b w:val="false"/>
          <w:i w:val="false"/>
          <w:color w:val="000000"/>
          <w:sz w:val="28"/>
        </w:rPr>
        <w:t>
      "1) местный исполнительный орган (акимат) – коллегиальный исполнительный орган, возглавляемый акимом столицы, области, города республиканского значения,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56" w:id="112"/>
    <w:p>
      <w:pPr>
        <w:spacing w:after="0"/>
        <w:ind w:left="0"/>
        <w:jc w:val="both"/>
      </w:pPr>
      <w:r>
        <w:rPr>
          <w:rFonts w:ascii="Times New Roman"/>
          <w:b w:val="false"/>
          <w:i w:val="false"/>
          <w:color w:val="000000"/>
          <w:sz w:val="28"/>
        </w:rPr>
        <w:t>
      "3) карьерный центр – филиал центра трудовой мобильности, осуществляющий выполнение его функций в районах, столице, городах областного и республиканского значения;</w:t>
      </w:r>
    </w:p>
    <w:bookmarkEnd w:id="112"/>
    <w:bookmarkStart w:name="z157" w:id="113"/>
    <w:p>
      <w:pPr>
        <w:spacing w:after="0"/>
        <w:ind w:left="0"/>
        <w:jc w:val="both"/>
      </w:pPr>
      <w:r>
        <w:rPr>
          <w:rFonts w:ascii="Times New Roman"/>
          <w:b w:val="false"/>
          <w:i w:val="false"/>
          <w:color w:val="000000"/>
          <w:sz w:val="28"/>
        </w:rPr>
        <w:t>
      4) местный исполнительный орган по вопросам социальной защиты и занятости населения – местный исполнительный орган столицы, области, города республиканского значения, определяющий направления в сфере социальной защиты и занятости населения.";</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3 изложить в следующей редакции:</w:t>
      </w:r>
    </w:p>
    <w:bookmarkStart w:name="z159" w:id="114"/>
    <w:p>
      <w:pPr>
        <w:spacing w:after="0"/>
        <w:ind w:left="0"/>
        <w:jc w:val="both"/>
      </w:pPr>
      <w:r>
        <w:rPr>
          <w:rFonts w:ascii="Times New Roman"/>
          <w:b w:val="false"/>
          <w:i w:val="false"/>
          <w:color w:val="000000"/>
          <w:sz w:val="28"/>
        </w:rPr>
        <w:t>
      "6) списка выпускников текущего года, предоставленных управлениями образования столицы, областей и городов республиканского значения в карьерные центры;";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1" w:id="115"/>
    <w:p>
      <w:pPr>
        <w:spacing w:after="0"/>
        <w:ind w:left="0"/>
        <w:jc w:val="both"/>
      </w:pPr>
      <w:r>
        <w:rPr>
          <w:rFonts w:ascii="Times New Roman"/>
          <w:b w:val="false"/>
          <w:i w:val="false"/>
          <w:color w:val="000000"/>
          <w:sz w:val="28"/>
        </w:rPr>
        <w:t xml:space="preserve">
      "5. Местный исполнительный орган столицы, областей, городов республиканского значения на основании представленных предложений местным исполнительным органом по вопросам социальной защиты и занятости населения ежегодно до 5 декабря текущего года устанавливает квоту рабочих мест для выпускников текущего года на предстоящий год в разрезе организаций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107 Социального Кодекса Республики Казахстан и доводит до сведения работодателей за один месяц до начала предстоящего календарного года.";</w:t>
      </w:r>
    </w:p>
    <w:bookmarkEnd w:id="115"/>
    <w:bookmarkStart w:name="z162" w:id="1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16"/>
    <w:bookmarkStart w:name="z163" w:id="117"/>
    <w:p>
      <w:pPr>
        <w:spacing w:after="0"/>
        <w:ind w:left="0"/>
        <w:jc w:val="both"/>
      </w:pPr>
      <w:r>
        <w:rPr>
          <w:rFonts w:ascii="Times New Roman"/>
          <w:b w:val="false"/>
          <w:i w:val="false"/>
          <w:color w:val="000000"/>
          <w:sz w:val="28"/>
        </w:rPr>
        <w:t>
      "8. Размер квоты для организаций устанавливается местными исполнительными органами столицы, областей, городов республиканского значения с учетом складывающейся ситуации на региональных рынках труда, численности выпускников текущего года и необходимости оказания им содействия в трудоустройстве.";</w:t>
      </w:r>
    </w:p>
    <w:bookmarkEnd w:id="117"/>
    <w:bookmarkStart w:name="z164"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квотирования рабочих мест для трудоустройства лиц, освобожденных из мест лишения свободы, утвержденных указанным приказом:</w:t>
      </w:r>
    </w:p>
    <w:bookmarkEnd w:id="118"/>
    <w:bookmarkStart w:name="z165"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67" w:id="120"/>
    <w:p>
      <w:pPr>
        <w:spacing w:after="0"/>
        <w:ind w:left="0"/>
        <w:jc w:val="both"/>
      </w:pPr>
      <w:r>
        <w:rPr>
          <w:rFonts w:ascii="Times New Roman"/>
          <w:b w:val="false"/>
          <w:i w:val="false"/>
          <w:color w:val="000000"/>
          <w:sz w:val="28"/>
        </w:rPr>
        <w:t>
      "1) местный исполнительный орган (акимат) – коллегиальный исполнительный орган, возглавляемый акимом столицы, области, города республиканского значения,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69" w:id="121"/>
    <w:p>
      <w:pPr>
        <w:spacing w:after="0"/>
        <w:ind w:left="0"/>
        <w:jc w:val="both"/>
      </w:pPr>
      <w:r>
        <w:rPr>
          <w:rFonts w:ascii="Times New Roman"/>
          <w:b w:val="false"/>
          <w:i w:val="false"/>
          <w:color w:val="000000"/>
          <w:sz w:val="28"/>
        </w:rPr>
        <w:t xml:space="preserve">
      "3) карьерный центр – филиал центра трудовой мобильности, осуществляющий выполнение его функций в районах, столице, городах областного и республиканского значения; </w:t>
      </w:r>
    </w:p>
    <w:bookmarkEnd w:id="121"/>
    <w:bookmarkStart w:name="z170" w:id="122"/>
    <w:p>
      <w:pPr>
        <w:spacing w:after="0"/>
        <w:ind w:left="0"/>
        <w:jc w:val="both"/>
      </w:pPr>
      <w:r>
        <w:rPr>
          <w:rFonts w:ascii="Times New Roman"/>
          <w:b w:val="false"/>
          <w:i w:val="false"/>
          <w:color w:val="000000"/>
          <w:sz w:val="28"/>
        </w:rPr>
        <w:t>
      4) местный исполнительный орган по вопросам социальной защиты и занятости населения – местный исполнительный орган столицы, области, городов республиканского значения определяющий направления в сфере социальной защиты и занятости населения.";</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2" w:id="123"/>
    <w:p>
      <w:pPr>
        <w:spacing w:after="0"/>
        <w:ind w:left="0"/>
        <w:jc w:val="both"/>
      </w:pPr>
      <w:r>
        <w:rPr>
          <w:rFonts w:ascii="Times New Roman"/>
          <w:b w:val="false"/>
          <w:i w:val="false"/>
          <w:color w:val="000000"/>
          <w:sz w:val="28"/>
        </w:rPr>
        <w:t xml:space="preserve">
      "5. Местный исполнительный орган столицы, областей, городов республиканского значения на основании представленных предложений местным органом по вопросам занятости населения ежегодно до 5 декабря текущего года устанавливает квоту рабочих мест для трудоустройства лиц, освобожденных из мест лишения свободы на предстоящий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107 Социального Кодекса Республики Казахстан и в течение двух рабочих дней со дня установления квоты доводит ее до сведения работодателей в отношении которых установлена квота.";</w:t>
      </w:r>
    </w:p>
    <w:bookmarkEnd w:id="123"/>
    <w:bookmarkStart w:name="z173" w:id="1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p>
    <w:bookmarkEnd w:id="124"/>
    <w:bookmarkStart w:name="z174" w:id="125"/>
    <w:p>
      <w:pPr>
        <w:spacing w:after="0"/>
        <w:ind w:left="0"/>
        <w:jc w:val="both"/>
      </w:pPr>
      <w:r>
        <w:rPr>
          <w:rFonts w:ascii="Times New Roman"/>
          <w:b w:val="false"/>
          <w:i w:val="false"/>
          <w:color w:val="000000"/>
          <w:sz w:val="28"/>
        </w:rPr>
        <w:t>
      "8. Размер квоты для организаций устанавливается местными исполнительными органами столицы, областей, городов республиканского значения, с учетом складывающейся ситуации на региональных рынках труда, численности лиц, освобожденных из мест лишения свободы и необходимости оказания им содействия в трудоустройстве.";</w:t>
      </w:r>
    </w:p>
    <w:bookmarkEnd w:id="125"/>
    <w:bookmarkStart w:name="z175"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утвержденных указанным приказом:</w:t>
      </w:r>
    </w:p>
    <w:bookmarkEnd w:id="126"/>
    <w:bookmarkStart w:name="z176"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78" w:id="128"/>
    <w:p>
      <w:pPr>
        <w:spacing w:after="0"/>
        <w:ind w:left="0"/>
        <w:jc w:val="both"/>
      </w:pPr>
      <w:r>
        <w:rPr>
          <w:rFonts w:ascii="Times New Roman"/>
          <w:b w:val="false"/>
          <w:i w:val="false"/>
          <w:color w:val="000000"/>
          <w:sz w:val="28"/>
        </w:rPr>
        <w:t>
      "1) местный исполнительный орган (акимат) – коллегиальный исполнительный орган, возглавляемый акимом столицы, области, города республиканского значения,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80" w:id="129"/>
    <w:p>
      <w:pPr>
        <w:spacing w:after="0"/>
        <w:ind w:left="0"/>
        <w:jc w:val="both"/>
      </w:pPr>
      <w:r>
        <w:rPr>
          <w:rFonts w:ascii="Times New Roman"/>
          <w:b w:val="false"/>
          <w:i w:val="false"/>
          <w:color w:val="000000"/>
          <w:sz w:val="28"/>
        </w:rPr>
        <w:t xml:space="preserve">
      "3) карьерный центр – филиал центра трудовой мобильности, осуществляющий выполнение его функций в районах, столице, городах областного и республиканского значения; </w:t>
      </w:r>
    </w:p>
    <w:bookmarkEnd w:id="129"/>
    <w:bookmarkStart w:name="z181" w:id="130"/>
    <w:p>
      <w:pPr>
        <w:spacing w:after="0"/>
        <w:ind w:left="0"/>
        <w:jc w:val="both"/>
      </w:pPr>
      <w:r>
        <w:rPr>
          <w:rFonts w:ascii="Times New Roman"/>
          <w:b w:val="false"/>
          <w:i w:val="false"/>
          <w:color w:val="000000"/>
          <w:sz w:val="28"/>
        </w:rPr>
        <w:t>
      4) местный исполнительный орган по вопросам социальной защиты и занятости населения – местный исполнительный орган столицы, области, городов республиканского значения определяющий направления в сфере социальной защиты и занятости населения.";</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83" w:id="131"/>
    <w:p>
      <w:pPr>
        <w:spacing w:after="0"/>
        <w:ind w:left="0"/>
        <w:jc w:val="both"/>
      </w:pPr>
      <w:r>
        <w:rPr>
          <w:rFonts w:ascii="Times New Roman"/>
          <w:b w:val="false"/>
          <w:i w:val="false"/>
          <w:color w:val="000000"/>
          <w:sz w:val="28"/>
        </w:rPr>
        <w:t xml:space="preserve">
      "5. Местный исполнительный орган столицы, областей, городов республиканского значения на основании представленных предложений местным органом по вопросам занятости населения ежегодно до 5 декабря текущего года устанавливает квоту рабочих мест для трудоустройства лиц, освобожденных из мест лишения свободы на предстоящий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107 Социального Кодекса Республики Казахстан и в течение двух рабочих дней со дня установления квоты доводит ее до сведения работодателей в отношении которых установлена квота.";</w:t>
      </w:r>
    </w:p>
    <w:bookmarkEnd w:id="131"/>
    <w:bookmarkStart w:name="z184" w:id="1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32"/>
    <w:bookmarkStart w:name="z185" w:id="133"/>
    <w:p>
      <w:pPr>
        <w:spacing w:after="0"/>
        <w:ind w:left="0"/>
        <w:jc w:val="both"/>
      </w:pPr>
      <w:r>
        <w:rPr>
          <w:rFonts w:ascii="Times New Roman"/>
          <w:b w:val="false"/>
          <w:i w:val="false"/>
          <w:color w:val="000000"/>
          <w:sz w:val="28"/>
        </w:rPr>
        <w:t>
      "8. Размер квоты для организаций устанавливается местными исполнительными органами столицы, областей, городов республиканского значения с учетом складывающейся ситуации на региональных рынках труда, численности лиц, состоящих на учете службы пробации и необходимости оказания им содействия в трудоустройстве.";</w:t>
      </w:r>
    </w:p>
    <w:bookmarkEnd w:id="133"/>
    <w:bookmarkStart w:name="z186"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приказу:</w:t>
      </w:r>
    </w:p>
    <w:bookmarkEnd w:id="134"/>
    <w:bookmarkStart w:name="z187" w:id="135"/>
    <w:p>
      <w:pPr>
        <w:spacing w:after="0"/>
        <w:ind w:left="0"/>
        <w:jc w:val="both"/>
      </w:pPr>
      <w:r>
        <w:rPr>
          <w:rFonts w:ascii="Times New Roman"/>
          <w:b w:val="false"/>
          <w:i w:val="false"/>
          <w:color w:val="000000"/>
          <w:sz w:val="28"/>
        </w:rPr>
        <w:t>
      часть первую изложить в следующей редакции:</w:t>
      </w:r>
    </w:p>
    <w:bookmarkEnd w:id="135"/>
    <w:bookmarkStart w:name="z188" w:id="136"/>
    <w:p>
      <w:pPr>
        <w:spacing w:after="0"/>
        <w:ind w:left="0"/>
        <w:jc w:val="both"/>
      </w:pPr>
      <w:r>
        <w:rPr>
          <w:rFonts w:ascii="Times New Roman"/>
          <w:b w:val="false"/>
          <w:i w:val="false"/>
          <w:color w:val="000000"/>
          <w:sz w:val="28"/>
        </w:rPr>
        <w:t>
      "Представляется: в карьерный центр. Карьерный центр представляет в местный исполнительный орган по вопросам социальной защиты и занятости населения района. Местный исполнительный орган по вопросам социальной защиты и занятости населения района представляет в местный исполнительный орган по вопросам социальной защиты и занятости населения столицы, области, городов республиканского значения. Местный исполнительный орган по вопросам социальной защиты и занятости населения столицы, области, городов республиканского значения представляет в Центр развития трудовых ресурсов Министерства труда и социальной защиты населения Республики Казахстан.";</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части девятую</w:t>
      </w:r>
      <w:r>
        <w:rPr>
          <w:rFonts w:ascii="Times New Roman"/>
          <w:b w:val="false"/>
          <w:i w:val="false"/>
          <w:color w:val="000000"/>
          <w:sz w:val="28"/>
        </w:rPr>
        <w:t xml:space="preserve"> и </w:t>
      </w:r>
      <w:r>
        <w:rPr>
          <w:rFonts w:ascii="Times New Roman"/>
          <w:b w:val="false"/>
          <w:i w:val="false"/>
          <w:color w:val="000000"/>
          <w:sz w:val="28"/>
        </w:rPr>
        <w:t>десятую</w:t>
      </w:r>
      <w:r>
        <w:rPr>
          <w:rFonts w:ascii="Times New Roman"/>
          <w:b w:val="false"/>
          <w:i w:val="false"/>
          <w:color w:val="000000"/>
          <w:sz w:val="28"/>
        </w:rPr>
        <w:t xml:space="preserve"> изложить в следующей редакции:</w:t>
      </w:r>
    </w:p>
    <w:bookmarkStart w:name="z190" w:id="137"/>
    <w:p>
      <w:pPr>
        <w:spacing w:after="0"/>
        <w:ind w:left="0"/>
        <w:jc w:val="both"/>
      </w:pPr>
      <w:r>
        <w:rPr>
          <w:rFonts w:ascii="Times New Roman"/>
          <w:b w:val="false"/>
          <w:i w:val="false"/>
          <w:color w:val="000000"/>
          <w:sz w:val="28"/>
        </w:rPr>
        <w:t xml:space="preserve">
      "Местный орган по вопросам занятости населения района (города) представляет сведения в местный орган по вопросам занятости населения столицы, области, городов республиканского значения к 20 числу месяца, следующего за отчетным кварталом. </w:t>
      </w:r>
    </w:p>
    <w:bookmarkEnd w:id="137"/>
    <w:bookmarkStart w:name="z191" w:id="138"/>
    <w:p>
      <w:pPr>
        <w:spacing w:after="0"/>
        <w:ind w:left="0"/>
        <w:jc w:val="both"/>
      </w:pPr>
      <w:r>
        <w:rPr>
          <w:rFonts w:ascii="Times New Roman"/>
          <w:b w:val="false"/>
          <w:i w:val="false"/>
          <w:color w:val="000000"/>
          <w:sz w:val="28"/>
        </w:rPr>
        <w:t>
      Местный орган по вопросам занятости населения столицы, области, городов республиканского значения представляют сведения в уполномоченный орган по вопросам занятости населения к 25 числу месяца, следующего за отчетным кварталом.";</w:t>
      </w:r>
    </w:p>
    <w:bookmarkEnd w:id="138"/>
    <w:bookmarkStart w:name="z192"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указанному приказу:</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изложить в следующей редакции:</w:t>
      </w:r>
    </w:p>
    <w:bookmarkStart w:name="z194" w:id="140"/>
    <w:p>
      <w:pPr>
        <w:spacing w:after="0"/>
        <w:ind w:left="0"/>
        <w:jc w:val="both"/>
      </w:pPr>
      <w:r>
        <w:rPr>
          <w:rFonts w:ascii="Times New Roman"/>
          <w:b w:val="false"/>
          <w:i w:val="false"/>
          <w:color w:val="000000"/>
          <w:sz w:val="28"/>
        </w:rPr>
        <w:t>
      "Представляется: в карьерный центр. Карьерный центр представляет в местный исполнительный орган по вопросам социальной защиты и занятости населения района. Местный исполнительный орган по вопросам социальной защиты и занятости населения района представляет в местный исполнительный орган по вопросам социальной защиты и занятости населения столицы, области, городов республиканского значения. Местный исполнительный орган по вопросам социальной защиты и занятости населения столицы, области, городов республиканского значения представляет в Центр развития трудовых ресурсов Министерства труда и социальной защиты населения Республики Казахстан.";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части девятую</w:t>
      </w:r>
      <w:r>
        <w:rPr>
          <w:rFonts w:ascii="Times New Roman"/>
          <w:b w:val="false"/>
          <w:i w:val="false"/>
          <w:color w:val="000000"/>
          <w:sz w:val="28"/>
        </w:rPr>
        <w:t xml:space="preserve"> и </w:t>
      </w:r>
      <w:r>
        <w:rPr>
          <w:rFonts w:ascii="Times New Roman"/>
          <w:b w:val="false"/>
          <w:i w:val="false"/>
          <w:color w:val="000000"/>
          <w:sz w:val="28"/>
        </w:rPr>
        <w:t>десятую</w:t>
      </w:r>
      <w:r>
        <w:rPr>
          <w:rFonts w:ascii="Times New Roman"/>
          <w:b w:val="false"/>
          <w:i w:val="false"/>
          <w:color w:val="000000"/>
          <w:sz w:val="28"/>
        </w:rPr>
        <w:t xml:space="preserve"> изложить в следующей редакции:</w:t>
      </w:r>
    </w:p>
    <w:bookmarkStart w:name="z196" w:id="141"/>
    <w:p>
      <w:pPr>
        <w:spacing w:after="0"/>
        <w:ind w:left="0"/>
        <w:jc w:val="both"/>
      </w:pPr>
      <w:r>
        <w:rPr>
          <w:rFonts w:ascii="Times New Roman"/>
          <w:b w:val="false"/>
          <w:i w:val="false"/>
          <w:color w:val="000000"/>
          <w:sz w:val="28"/>
        </w:rPr>
        <w:t xml:space="preserve">
      "Местный орган по вопросам занятости населения района (города) представляет сведения в местный орган по вопросам занятости населения столицы, области, городов республиканского значения к 20 числу месяца, следующего за отчетным кварталом. </w:t>
      </w:r>
    </w:p>
    <w:bookmarkEnd w:id="141"/>
    <w:bookmarkStart w:name="z197" w:id="142"/>
    <w:p>
      <w:pPr>
        <w:spacing w:after="0"/>
        <w:ind w:left="0"/>
        <w:jc w:val="both"/>
      </w:pPr>
      <w:r>
        <w:rPr>
          <w:rFonts w:ascii="Times New Roman"/>
          <w:b w:val="false"/>
          <w:i w:val="false"/>
          <w:color w:val="000000"/>
          <w:sz w:val="28"/>
        </w:rPr>
        <w:t>
      Местный орган по вопросам занятости населения столицы, области, городов республиканского значения представляют сведения в уполномоченный орган по вопросам занятости населения к 25 числу месяца, следующего за отчетным кварталом.";</w:t>
      </w:r>
    </w:p>
    <w:bookmarkEnd w:id="142"/>
    <w:bookmarkStart w:name="z198"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приказу: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изложить в следующей редакции:</w:t>
      </w:r>
    </w:p>
    <w:bookmarkStart w:name="z200" w:id="144"/>
    <w:p>
      <w:pPr>
        <w:spacing w:after="0"/>
        <w:ind w:left="0"/>
        <w:jc w:val="both"/>
      </w:pPr>
      <w:r>
        <w:rPr>
          <w:rFonts w:ascii="Times New Roman"/>
          <w:b w:val="false"/>
          <w:i w:val="false"/>
          <w:color w:val="000000"/>
          <w:sz w:val="28"/>
        </w:rPr>
        <w:t>
      "Представляется: в карьерный центр. Карьерный центр представляет в местный исполнительный орган по вопросам социальной защиты и занятости населения района. Местный исполнительный орган по вопросам социальной защиты и занятости населения района представляет в местный исполнительный орган по вопросам социальной защиты и занятости населения столицы, области, городов республиканского значения. Местный исполнительный орган по вопросам социальной защиты и занятости населения столицы, области, городов республиканского значения представляет в Центр развития трудовых ресурсов Министерства труда и социальной защиты населения Республики Казахстан.";</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части девятую</w:t>
      </w:r>
      <w:r>
        <w:rPr>
          <w:rFonts w:ascii="Times New Roman"/>
          <w:b w:val="false"/>
          <w:i w:val="false"/>
          <w:color w:val="000000"/>
          <w:sz w:val="28"/>
        </w:rPr>
        <w:t xml:space="preserve"> и </w:t>
      </w:r>
      <w:r>
        <w:rPr>
          <w:rFonts w:ascii="Times New Roman"/>
          <w:b w:val="false"/>
          <w:i w:val="false"/>
          <w:color w:val="000000"/>
          <w:sz w:val="28"/>
        </w:rPr>
        <w:t>десятую</w:t>
      </w:r>
      <w:r>
        <w:rPr>
          <w:rFonts w:ascii="Times New Roman"/>
          <w:b w:val="false"/>
          <w:i w:val="false"/>
          <w:color w:val="000000"/>
          <w:sz w:val="28"/>
        </w:rPr>
        <w:t xml:space="preserve"> изложить в следующей редакции:</w:t>
      </w:r>
    </w:p>
    <w:bookmarkStart w:name="z202" w:id="145"/>
    <w:p>
      <w:pPr>
        <w:spacing w:after="0"/>
        <w:ind w:left="0"/>
        <w:jc w:val="both"/>
      </w:pPr>
      <w:r>
        <w:rPr>
          <w:rFonts w:ascii="Times New Roman"/>
          <w:b w:val="false"/>
          <w:i w:val="false"/>
          <w:color w:val="000000"/>
          <w:sz w:val="28"/>
        </w:rPr>
        <w:t xml:space="preserve">
      "Местный орган по вопросам занятости населения района (города) представляет сведения в местный орган по вопросам занятости населения столицы, области, городов республиканского значения к 20 числу месяца, следующего за отчетным кварталом. </w:t>
      </w:r>
    </w:p>
    <w:bookmarkEnd w:id="145"/>
    <w:bookmarkStart w:name="z203" w:id="146"/>
    <w:p>
      <w:pPr>
        <w:spacing w:after="0"/>
        <w:ind w:left="0"/>
        <w:jc w:val="both"/>
      </w:pPr>
      <w:r>
        <w:rPr>
          <w:rFonts w:ascii="Times New Roman"/>
          <w:b w:val="false"/>
          <w:i w:val="false"/>
          <w:color w:val="000000"/>
          <w:sz w:val="28"/>
        </w:rPr>
        <w:t>
      Местный орган по вопросам занятости населения столицы, области, городов республиканского значения представляют сведения в уполномоченный орган по вопросам занятости населения к 25 числу месяца, следующего за отчетным кварталом.".</w:t>
      </w:r>
    </w:p>
    <w:bookmarkEnd w:id="146"/>
    <w:bookmarkStart w:name="z204" w:id="147"/>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апреля 2026 года № 136 "О внесении изменений в приказ Министра труда и социальной защиты населения Республики Казахстан от 20 июня 2024 года № 206 "Об утверждении Правил работы, сопровождения, предоставления доступа и обеспечения информационного взаимодействия между единой цифровой платформой занятости "Электронная биржа труда" и автоматизированной информационной системы "Рынок труда" (зарегистрирован в Реестре государственной регистрации нормативных правовых актов под № 38447) следующие изменения: </w:t>
      </w:r>
    </w:p>
    <w:bookmarkEnd w:id="147"/>
    <w:bookmarkStart w:name="z205"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работы, сопровождения, предоставления доступа и обеспечения информационного взаимодействия между единой цифровой платформой занятости "Электронная биржа труда" и автоматизированной цифровой системы "Рынок труда", утвержденных указанным приказом:</w:t>
      </w:r>
    </w:p>
    <w:bookmarkEnd w:id="148"/>
    <w:bookmarkStart w:name="z206"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08" w:id="150"/>
    <w:p>
      <w:pPr>
        <w:spacing w:after="0"/>
        <w:ind w:left="0"/>
        <w:jc w:val="both"/>
      </w:pPr>
      <w:r>
        <w:rPr>
          <w:rFonts w:ascii="Times New Roman"/>
          <w:b w:val="false"/>
          <w:i w:val="false"/>
          <w:color w:val="000000"/>
          <w:sz w:val="28"/>
        </w:rPr>
        <w:t>
      "3) центр трудовой мобильности – юридическое лицо, создаваемое местным исполнительным органом столицы, области, города республиканского значения, в целях разработки и реализации мер содействия занятости;";</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10" w:id="151"/>
    <w:p>
      <w:pPr>
        <w:spacing w:after="0"/>
        <w:ind w:left="0"/>
        <w:jc w:val="both"/>
      </w:pPr>
      <w:r>
        <w:rPr>
          <w:rFonts w:ascii="Times New Roman"/>
          <w:b w:val="false"/>
          <w:i w:val="false"/>
          <w:color w:val="000000"/>
          <w:sz w:val="28"/>
        </w:rPr>
        <w:t>
      "9) карьерный центр – филиал центра трудовой мобильности, осуществляющий выполнение его функций в районах, столице, городах областного и республиканского значения;";</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9 изложить в следующей редакции:</w:t>
      </w:r>
    </w:p>
    <w:bookmarkStart w:name="z212" w:id="152"/>
    <w:p>
      <w:pPr>
        <w:spacing w:after="0"/>
        <w:ind w:left="0"/>
        <w:jc w:val="both"/>
      </w:pPr>
      <w:r>
        <w:rPr>
          <w:rFonts w:ascii="Times New Roman"/>
          <w:b w:val="false"/>
          <w:i w:val="false"/>
          <w:color w:val="000000"/>
          <w:sz w:val="28"/>
        </w:rPr>
        <w:t>
      "5) граждане, кандасы, иностранные граждане и лица без гражданства, постоянно проживающие в Республике Казахстан, переселенцы, беженцы;";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 изложить в следующей редакции:</w:t>
      </w:r>
    </w:p>
    <w:bookmarkStart w:name="z214" w:id="153"/>
    <w:p>
      <w:pPr>
        <w:spacing w:after="0"/>
        <w:ind w:left="0"/>
        <w:jc w:val="both"/>
      </w:pPr>
      <w:r>
        <w:rPr>
          <w:rFonts w:ascii="Times New Roman"/>
          <w:b w:val="false"/>
          <w:i w:val="false"/>
          <w:color w:val="000000"/>
          <w:sz w:val="28"/>
        </w:rPr>
        <w:t>
      "2) взаимодействуют с гражданами, кандасами, иностранными гражданами и лицами без гражданства, постоянно проживающими в Республике Казахстан, переселенцами, беженцами, в части трудоустройства;".</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183</w:t>
            </w:r>
          </w:p>
        </w:tc>
      </w:tr>
    </w:tbl>
    <w:bookmarkStart w:name="z217" w:id="154"/>
    <w:p>
      <w:pPr>
        <w:spacing w:after="0"/>
        <w:ind w:left="0"/>
        <w:jc w:val="left"/>
      </w:pPr>
      <w:r>
        <w:rPr>
          <w:rFonts w:ascii="Times New Roman"/>
          <w:b/>
          <w:i w:val="false"/>
          <w:color w:val="000000"/>
        </w:rPr>
        <w:t xml:space="preserve"> Предельный уровень тарифов на услуги в сфере занятости населения, оказываемые за счет бюджетных средств</w:t>
      </w:r>
    </w:p>
    <w:bookmarkEnd w:id="154"/>
    <w:bookmarkStart w:name="z218" w:id="155"/>
    <w:p>
      <w:pPr>
        <w:spacing w:after="0"/>
        <w:ind w:left="0"/>
        <w:jc w:val="both"/>
      </w:pPr>
      <w:r>
        <w:rPr>
          <w:rFonts w:ascii="Times New Roman"/>
          <w:b w:val="false"/>
          <w:i w:val="false"/>
          <w:color w:val="000000"/>
          <w:sz w:val="28"/>
        </w:rPr>
        <w:t>
      1. Предельные уровни тарифов на услуги в сфере занятости населения, оказываемые за счет бюджетных средств, составляют:</w:t>
      </w:r>
    </w:p>
    <w:bookmarkEnd w:id="155"/>
    <w:bookmarkStart w:name="z219" w:id="156"/>
    <w:p>
      <w:pPr>
        <w:spacing w:after="0"/>
        <w:ind w:left="0"/>
        <w:jc w:val="both"/>
      </w:pPr>
      <w:r>
        <w:rPr>
          <w:rFonts w:ascii="Times New Roman"/>
          <w:b w:val="false"/>
          <w:i w:val="false"/>
          <w:color w:val="000000"/>
          <w:sz w:val="28"/>
        </w:rPr>
        <w:t>
      1) для безработных, зарегистрированных в местном исполнительном органе по вопросам социальной защиты и занятости населения города областного значения, столицы, городов республиканского значения:</w:t>
      </w:r>
    </w:p>
    <w:bookmarkEnd w:id="156"/>
    <w:bookmarkStart w:name="z220" w:id="157"/>
    <w:p>
      <w:pPr>
        <w:spacing w:after="0"/>
        <w:ind w:left="0"/>
        <w:jc w:val="both"/>
      </w:pPr>
      <w:r>
        <w:rPr>
          <w:rFonts w:ascii="Times New Roman"/>
          <w:b w:val="false"/>
          <w:i w:val="false"/>
          <w:color w:val="000000"/>
          <w:sz w:val="28"/>
        </w:rPr>
        <w:t>
      первой категории не более 35 000 (тридцать пять тысяч) теңге;</w:t>
      </w:r>
    </w:p>
    <w:bookmarkEnd w:id="157"/>
    <w:bookmarkStart w:name="z221" w:id="158"/>
    <w:p>
      <w:pPr>
        <w:spacing w:after="0"/>
        <w:ind w:left="0"/>
        <w:jc w:val="both"/>
      </w:pPr>
      <w:r>
        <w:rPr>
          <w:rFonts w:ascii="Times New Roman"/>
          <w:b w:val="false"/>
          <w:i w:val="false"/>
          <w:color w:val="000000"/>
          <w:sz w:val="28"/>
        </w:rPr>
        <w:t>
      второй и третьей категорий не более 43 750 (сорок три тысячи семьсот пятьдесят) теңге;</w:t>
      </w:r>
    </w:p>
    <w:bookmarkEnd w:id="158"/>
    <w:bookmarkStart w:name="z222" w:id="159"/>
    <w:p>
      <w:pPr>
        <w:spacing w:after="0"/>
        <w:ind w:left="0"/>
        <w:jc w:val="both"/>
      </w:pPr>
      <w:r>
        <w:rPr>
          <w:rFonts w:ascii="Times New Roman"/>
          <w:b w:val="false"/>
          <w:i w:val="false"/>
          <w:color w:val="000000"/>
          <w:sz w:val="28"/>
        </w:rPr>
        <w:t>
      2) для безработных, зарегистрированных в местном органе по вопросам социальной защиты и занятости населения района соответствующей области, города районного значения:</w:t>
      </w:r>
    </w:p>
    <w:bookmarkEnd w:id="159"/>
    <w:bookmarkStart w:name="z223" w:id="160"/>
    <w:p>
      <w:pPr>
        <w:spacing w:after="0"/>
        <w:ind w:left="0"/>
        <w:jc w:val="both"/>
      </w:pPr>
      <w:r>
        <w:rPr>
          <w:rFonts w:ascii="Times New Roman"/>
          <w:b w:val="false"/>
          <w:i w:val="false"/>
          <w:color w:val="000000"/>
          <w:sz w:val="28"/>
        </w:rPr>
        <w:t>
      первой категории не более 43 750 (сорок три тысячи семьсот пятьдесят) теңге;</w:t>
      </w:r>
    </w:p>
    <w:bookmarkEnd w:id="160"/>
    <w:bookmarkStart w:name="z224" w:id="161"/>
    <w:p>
      <w:pPr>
        <w:spacing w:after="0"/>
        <w:ind w:left="0"/>
        <w:jc w:val="both"/>
      </w:pPr>
      <w:r>
        <w:rPr>
          <w:rFonts w:ascii="Times New Roman"/>
          <w:b w:val="false"/>
          <w:i w:val="false"/>
          <w:color w:val="000000"/>
          <w:sz w:val="28"/>
        </w:rPr>
        <w:t>
      второй и третьей категорий не более 52 500 (пятьдесят две тысячи пятьсот) теңге.</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 аутсорсинга</w:t>
            </w:r>
            <w:r>
              <w:br/>
            </w:r>
            <w:r>
              <w:rPr>
                <w:rFonts w:ascii="Times New Roman"/>
                <w:b w:val="false"/>
                <w:i w:val="false"/>
                <w:color w:val="000000"/>
                <w:sz w:val="20"/>
              </w:rPr>
              <w:t>услуг в сфере занятости населения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162"/>
    <w:p>
      <w:pPr>
        <w:spacing w:after="0"/>
        <w:ind w:left="0"/>
        <w:jc w:val="left"/>
      </w:pPr>
      <w:r>
        <w:rPr>
          <w:rFonts w:ascii="Times New Roman"/>
          <w:b/>
          <w:i w:val="false"/>
          <w:color w:val="000000"/>
        </w:rPr>
        <w:t xml:space="preserve"> Акт оказанных услуг №___ "___" _________ 20__г.  Номер документа дата подписания (фиксируется дата и время подписания акта Заказчиком)</w:t>
      </w:r>
    </w:p>
    <w:bookmarkEnd w:id="162"/>
    <w:p>
      <w:pPr>
        <w:spacing w:after="0"/>
        <w:ind w:left="0"/>
        <w:jc w:val="both"/>
      </w:pPr>
      <w:bookmarkStart w:name="z229" w:id="163"/>
      <w:r>
        <w:rPr>
          <w:rFonts w:ascii="Times New Roman"/>
          <w:b w:val="false"/>
          <w:i w:val="false"/>
          <w:color w:val="000000"/>
          <w:sz w:val="28"/>
        </w:rPr>
        <w:t>
      Настоящий акт составлен в том, что _________________________________________</w:t>
      </w:r>
    </w:p>
    <w:bookmarkEnd w:id="163"/>
    <w:p>
      <w:pPr>
        <w:spacing w:after="0"/>
        <w:ind w:left="0"/>
        <w:jc w:val="both"/>
      </w:pPr>
      <w:r>
        <w:rPr>
          <w:rFonts w:ascii="Times New Roman"/>
          <w:b w:val="false"/>
          <w:i w:val="false"/>
          <w:color w:val="000000"/>
          <w:sz w:val="28"/>
        </w:rPr>
        <w:t xml:space="preserve">       (Поставщик), (Фамилия, имя, отчество (при наличии)/наименование Поставщика) в соответствии с договором (и дополнительным соглашением) ___________ от "__"________ 20__ года № ____ (наименование договора (дополнительного соглашения), дата и номер) в лице нижеподписавшихся представителей Поставщика, выполнил, а ___________________</w:t>
      </w:r>
    </w:p>
    <w:p>
      <w:pPr>
        <w:spacing w:after="0"/>
        <w:ind w:left="0"/>
        <w:jc w:val="both"/>
      </w:pPr>
      <w:r>
        <w:rPr>
          <w:rFonts w:ascii="Times New Roman"/>
          <w:b w:val="false"/>
          <w:i w:val="false"/>
          <w:color w:val="000000"/>
          <w:sz w:val="28"/>
        </w:rPr>
        <w:t xml:space="preserve">       (Заказчик),</w:t>
      </w:r>
    </w:p>
    <w:bookmarkStart w:name="z230" w:id="164"/>
    <w:p>
      <w:pPr>
        <w:spacing w:after="0"/>
        <w:ind w:left="0"/>
        <w:jc w:val="both"/>
      </w:pPr>
      <w:r>
        <w:rPr>
          <w:rFonts w:ascii="Times New Roman"/>
          <w:b w:val="false"/>
          <w:i w:val="false"/>
          <w:color w:val="000000"/>
          <w:sz w:val="28"/>
        </w:rPr>
        <w:t>
      в лице нижеподписавшихся представителей (наименование Заказчика)</w:t>
      </w:r>
    </w:p>
    <w:bookmarkEnd w:id="164"/>
    <w:bookmarkStart w:name="z231" w:id="165"/>
    <w:p>
      <w:pPr>
        <w:spacing w:after="0"/>
        <w:ind w:left="0"/>
        <w:jc w:val="both"/>
      </w:pPr>
      <w:r>
        <w:rPr>
          <w:rFonts w:ascii="Times New Roman"/>
          <w:b w:val="false"/>
          <w:i w:val="false"/>
          <w:color w:val="000000"/>
          <w:sz w:val="28"/>
        </w:rPr>
        <w:t>
      Заказчика принял:</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6"/>
          <w:p>
            <w:pPr>
              <w:spacing w:after="20"/>
              <w:ind w:left="20"/>
              <w:jc w:val="both"/>
            </w:pPr>
            <w:r>
              <w:rPr>
                <w:rFonts w:ascii="Times New Roman"/>
                <w:b w:val="false"/>
                <w:i w:val="false"/>
                <w:color w:val="000000"/>
                <w:sz w:val="20"/>
              </w:rPr>
              <w:t>
Место</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оказания</w:t>
            </w:r>
          </w:p>
          <w:p>
            <w:pPr>
              <w:spacing w:after="20"/>
              <w:ind w:left="20"/>
              <w:jc w:val="both"/>
            </w:pPr>
            <w:r>
              <w:rPr>
                <w:rFonts w:ascii="Times New Roman"/>
                <w:b w:val="false"/>
                <w:i w:val="false"/>
                <w:color w:val="000000"/>
                <w:sz w:val="20"/>
              </w:rPr>
              <w:t>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 w:id="167"/>
      <w:r>
        <w:rPr>
          <w:rFonts w:ascii="Times New Roman"/>
          <w:b w:val="false"/>
          <w:i w:val="false"/>
          <w:color w:val="000000"/>
          <w:sz w:val="28"/>
        </w:rPr>
        <w:t>
      стоимость оказанных услуг по данному акту согласно</w:t>
      </w:r>
    </w:p>
    <w:bookmarkEnd w:id="167"/>
    <w:p>
      <w:pPr>
        <w:spacing w:after="0"/>
        <w:ind w:left="0"/>
        <w:jc w:val="both"/>
      </w:pPr>
      <w:r>
        <w:rPr>
          <w:rFonts w:ascii="Times New Roman"/>
          <w:b w:val="false"/>
          <w:i w:val="false"/>
          <w:color w:val="000000"/>
          <w:sz w:val="28"/>
        </w:rPr>
        <w:t xml:space="preserve">       Договору составляет ______________________________________________</w:t>
      </w:r>
    </w:p>
    <w:p>
      <w:pPr>
        <w:spacing w:after="0"/>
        <w:ind w:left="0"/>
        <w:jc w:val="both"/>
      </w:pPr>
      <w:r>
        <w:rPr>
          <w:rFonts w:ascii="Times New Roman"/>
          <w:b w:val="false"/>
          <w:i w:val="false"/>
          <w:color w:val="000000"/>
          <w:sz w:val="28"/>
        </w:rPr>
        <w:t xml:space="preserve">       теңге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Фамилия, имя, отчество (при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 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8"/>
          <w:p>
            <w:pPr>
              <w:spacing w:after="20"/>
              <w:ind w:left="20"/>
              <w:jc w:val="both"/>
            </w:pPr>
            <w:r>
              <w:rPr>
                <w:rFonts w:ascii="Times New Roman"/>
                <w:b w:val="false"/>
                <w:i w:val="false"/>
                <w:color w:val="000000"/>
                <w:sz w:val="20"/>
              </w:rPr>
              <w:t>
Общая стоимость Договора*</w:t>
            </w:r>
          </w:p>
          <w:bookmarkEnd w:id="168"/>
          <w:p>
            <w:pPr>
              <w:spacing w:after="20"/>
              <w:ind w:left="20"/>
              <w:jc w:val="both"/>
            </w:pPr>
            <w:r>
              <w:rPr>
                <w:rFonts w:ascii="Times New Roman"/>
                <w:b w:val="false"/>
                <w:i w:val="false"/>
                <w:color w:val="000000"/>
                <w:sz w:val="20"/>
              </w:rPr>
              <w:t>
Сумма авансовых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 актированные суммы*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 или ненадлежащего исполнения (частичного неисполнения)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период оказания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r>
    </w:tbl>
    <w:bookmarkStart w:name="z236" w:id="169"/>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0"/>
          <w:p>
            <w:pPr>
              <w:spacing w:after="20"/>
              <w:ind w:left="20"/>
              <w:jc w:val="both"/>
            </w:pPr>
            <w:r>
              <w:rPr>
                <w:rFonts w:ascii="Times New Roman"/>
                <w:b w:val="false"/>
                <w:i w:val="false"/>
                <w:color w:val="000000"/>
                <w:sz w:val="20"/>
              </w:rPr>
              <w:t>
Юриди</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ческий</w:t>
            </w:r>
          </w:p>
          <w:p>
            <w:pPr>
              <w:spacing w:after="20"/>
              <w:ind w:left="20"/>
              <w:jc w:val="both"/>
            </w:pPr>
            <w:r>
              <w:rPr>
                <w:rFonts w:ascii="Times New Roman"/>
                <w:b w:val="false"/>
                <w:i w:val="false"/>
                <w:color w:val="000000"/>
                <w:sz w:val="20"/>
              </w:rPr>
              <w:t>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1"/>
          <w:p>
            <w:pPr>
              <w:spacing w:after="20"/>
              <w:ind w:left="20"/>
              <w:jc w:val="both"/>
            </w:pPr>
            <w:r>
              <w:rPr>
                <w:rFonts w:ascii="Times New Roman"/>
                <w:b w:val="false"/>
                <w:i w:val="false"/>
                <w:color w:val="000000"/>
                <w:sz w:val="20"/>
              </w:rPr>
              <w:t>
Представители</w:t>
            </w:r>
          </w:p>
          <w:bookmarkEnd w:id="171"/>
          <w:p>
            <w:pPr>
              <w:spacing w:after="20"/>
              <w:ind w:left="20"/>
              <w:jc w:val="both"/>
            </w:pPr>
            <w:r>
              <w:rPr>
                <w:rFonts w:ascii="Times New Roman"/>
                <w:b w:val="false"/>
                <w:i w:val="false"/>
                <w:color w:val="000000"/>
                <w:sz w:val="20"/>
              </w:rPr>
              <w:t>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2"/>
          <w:p>
            <w:pPr>
              <w:spacing w:after="20"/>
              <w:ind w:left="20"/>
              <w:jc w:val="both"/>
            </w:pPr>
            <w:r>
              <w:rPr>
                <w:rFonts w:ascii="Times New Roman"/>
                <w:b w:val="false"/>
                <w:i w:val="false"/>
                <w:color w:val="000000"/>
                <w:sz w:val="20"/>
              </w:rPr>
              <w:t>
Утверждаю</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
организации)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3"/>
          <w:p>
            <w:pPr>
              <w:spacing w:after="20"/>
              <w:ind w:left="20"/>
              <w:jc w:val="both"/>
            </w:pPr>
            <w:r>
              <w:rPr>
                <w:rFonts w:ascii="Times New Roman"/>
                <w:b w:val="false"/>
                <w:i w:val="false"/>
                <w:color w:val="000000"/>
                <w:sz w:val="20"/>
              </w:rPr>
              <w:t>
Ответственные за правильность оформления</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p>
            <w:pPr>
              <w:spacing w:after="20"/>
              <w:ind w:left="20"/>
              <w:jc w:val="both"/>
            </w:pPr>
            <w:r>
              <w:rPr>
                <w:rFonts w:ascii="Times New Roman"/>
                <w:b w:val="false"/>
                <w:i w:val="false"/>
                <w:color w:val="000000"/>
                <w:sz w:val="20"/>
              </w:rPr>
              <w:t>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4"/>
          <w:p>
            <w:pPr>
              <w:spacing w:after="20"/>
              <w:ind w:left="20"/>
              <w:jc w:val="both"/>
            </w:pPr>
            <w:r>
              <w:rPr>
                <w:rFonts w:ascii="Times New Roman"/>
                <w:b w:val="false"/>
                <w:i w:val="false"/>
                <w:color w:val="000000"/>
                <w:sz w:val="20"/>
              </w:rPr>
              <w:t>
под</w:t>
            </w:r>
          </w:p>
          <w:bookmarkEnd w:id="174"/>
          <w:p>
            <w:pPr>
              <w:spacing w:after="20"/>
              <w:ind w:left="20"/>
              <w:jc w:val="both"/>
            </w:pPr>
            <w:r>
              <w:rPr>
                <w:rFonts w:ascii="Times New Roman"/>
                <w:b w:val="false"/>
                <w:i w:val="false"/>
                <w:color w:val="000000"/>
                <w:sz w:val="20"/>
              </w:rPr>
              <w:t>
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5"/>
          <w:p>
            <w:pPr>
              <w:spacing w:after="20"/>
              <w:ind w:left="20"/>
              <w:jc w:val="both"/>
            </w:pPr>
            <w:r>
              <w:rPr>
                <w:rFonts w:ascii="Times New Roman"/>
                <w:b w:val="false"/>
                <w:i w:val="false"/>
                <w:color w:val="000000"/>
                <w:sz w:val="20"/>
              </w:rPr>
              <w:t>
под</w:t>
            </w:r>
          </w:p>
          <w:bookmarkEnd w:id="175"/>
          <w:p>
            <w:pPr>
              <w:spacing w:after="20"/>
              <w:ind w:left="20"/>
              <w:jc w:val="both"/>
            </w:pPr>
            <w:r>
              <w:rPr>
                <w:rFonts w:ascii="Times New Roman"/>
                <w:b w:val="false"/>
                <w:i w:val="false"/>
                <w:color w:val="000000"/>
                <w:sz w:val="20"/>
              </w:rPr>
              <w:t>
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6"/>
          <w:p>
            <w:pPr>
              <w:spacing w:after="20"/>
              <w:ind w:left="20"/>
              <w:jc w:val="both"/>
            </w:pPr>
            <w:r>
              <w:rPr>
                <w:rFonts w:ascii="Times New Roman"/>
                <w:b w:val="false"/>
                <w:i w:val="false"/>
                <w:color w:val="000000"/>
                <w:sz w:val="20"/>
              </w:rPr>
              <w:t>
под</w:t>
            </w:r>
          </w:p>
          <w:bookmarkEnd w:id="176"/>
          <w:p>
            <w:pPr>
              <w:spacing w:after="20"/>
              <w:ind w:left="20"/>
              <w:jc w:val="both"/>
            </w:pPr>
            <w:r>
              <w:rPr>
                <w:rFonts w:ascii="Times New Roman"/>
                <w:b w:val="false"/>
                <w:i w:val="false"/>
                <w:color w:val="000000"/>
                <w:sz w:val="20"/>
              </w:rPr>
              <w:t>
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специальных рабочих мест для</w:t>
            </w:r>
            <w:r>
              <w:br/>
            </w:r>
            <w:r>
              <w:rPr>
                <w:rFonts w:ascii="Times New Roman"/>
                <w:b w:val="false"/>
                <w:i w:val="false"/>
                <w:color w:val="000000"/>
                <w:sz w:val="20"/>
              </w:rPr>
              <w:t>трудоустройства лиц с инвалидностью</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Карьерного</w:t>
            </w:r>
            <w:r>
              <w:br/>
            </w:r>
            <w:r>
              <w:rPr>
                <w:rFonts w:ascii="Times New Roman"/>
                <w:b w:val="false"/>
                <w:i w:val="false"/>
                <w:color w:val="000000"/>
                <w:sz w:val="20"/>
              </w:rPr>
              <w:t>центра ______________________</w:t>
            </w:r>
            <w:r>
              <w:br/>
            </w:r>
            <w:r>
              <w:rPr>
                <w:rFonts w:ascii="Times New Roman"/>
                <w:b w:val="false"/>
                <w:i w:val="false"/>
                <w:color w:val="000000"/>
                <w:sz w:val="20"/>
              </w:rPr>
              <w:t>района (города)</w:t>
            </w:r>
          </w:p>
        </w:tc>
      </w:tr>
    </w:tbl>
    <w:p>
      <w:pPr>
        <w:spacing w:after="0"/>
        <w:ind w:left="0"/>
        <w:jc w:val="both"/>
      </w:pPr>
      <w:bookmarkStart w:name="z250" w:id="177"/>
      <w:r>
        <w:rPr>
          <w:rFonts w:ascii="Times New Roman"/>
          <w:b w:val="false"/>
          <w:i w:val="false"/>
          <w:color w:val="000000"/>
          <w:sz w:val="28"/>
        </w:rPr>
        <w:t>
      ___________________________________________________________________</w:t>
      </w:r>
    </w:p>
    <w:bookmarkEnd w:id="177"/>
    <w:p>
      <w:pPr>
        <w:spacing w:after="0"/>
        <w:ind w:left="0"/>
        <w:jc w:val="both"/>
      </w:pPr>
      <w:r>
        <w:rPr>
          <w:rFonts w:ascii="Times New Roman"/>
          <w:b w:val="false"/>
          <w:i w:val="false"/>
          <w:color w:val="000000"/>
          <w:sz w:val="28"/>
        </w:rPr>
        <w:t>(полное наименование организации, адрес, бизнес-идентификационный номер</w:t>
      </w:r>
    </w:p>
    <w:bookmarkStart w:name="z251" w:id="178"/>
    <w:p>
      <w:pPr>
        <w:spacing w:after="0"/>
        <w:ind w:left="0"/>
        <w:jc w:val="both"/>
      </w:pPr>
      <w:r>
        <w:rPr>
          <w:rFonts w:ascii="Times New Roman"/>
          <w:b w:val="false"/>
          <w:i w:val="false"/>
          <w:color w:val="000000"/>
          <w:sz w:val="28"/>
        </w:rPr>
        <w:t>
      (БИН) и индивидуальный идентификационный номер (ИИН), контактные лица</w:t>
      </w:r>
    </w:p>
    <w:bookmarkEnd w:id="178"/>
    <w:bookmarkStart w:name="z252" w:id="179"/>
    <w:p>
      <w:pPr>
        <w:spacing w:after="0"/>
        <w:ind w:left="0"/>
        <w:jc w:val="both"/>
      </w:pPr>
      <w:r>
        <w:rPr>
          <w:rFonts w:ascii="Times New Roman"/>
          <w:b w:val="false"/>
          <w:i w:val="false"/>
          <w:color w:val="000000"/>
          <w:sz w:val="28"/>
        </w:rPr>
        <w:t>
      и телефоны)</w:t>
      </w:r>
    </w:p>
    <w:bookmarkEnd w:id="179"/>
    <w:bookmarkStart w:name="z253" w:id="180"/>
    <w:p>
      <w:pPr>
        <w:spacing w:after="0"/>
        <w:ind w:left="0"/>
        <w:jc w:val="both"/>
      </w:pPr>
      <w:r>
        <w:rPr>
          <w:rFonts w:ascii="Times New Roman"/>
          <w:b w:val="false"/>
          <w:i w:val="false"/>
          <w:color w:val="000000"/>
          <w:sz w:val="28"/>
        </w:rPr>
        <w:t>
      просит включить в перечень работодателей, где будут организованы специальные</w:t>
      </w:r>
    </w:p>
    <w:bookmarkEnd w:id="180"/>
    <w:bookmarkStart w:name="z254" w:id="181"/>
    <w:p>
      <w:pPr>
        <w:spacing w:after="0"/>
        <w:ind w:left="0"/>
        <w:jc w:val="both"/>
      </w:pPr>
      <w:r>
        <w:rPr>
          <w:rFonts w:ascii="Times New Roman"/>
          <w:b w:val="false"/>
          <w:i w:val="false"/>
          <w:color w:val="000000"/>
          <w:sz w:val="28"/>
        </w:rPr>
        <w:t>
      рабочие места для трудоустройства лиц с инвалидностью.</w:t>
      </w:r>
    </w:p>
    <w:bookmarkEnd w:id="181"/>
    <w:bookmarkStart w:name="z255" w:id="182"/>
    <w:p>
      <w:pPr>
        <w:spacing w:after="0"/>
        <w:ind w:left="0"/>
        <w:jc w:val="both"/>
      </w:pPr>
      <w:r>
        <w:rPr>
          <w:rFonts w:ascii="Times New Roman"/>
          <w:b w:val="false"/>
          <w:i w:val="false"/>
          <w:color w:val="000000"/>
          <w:sz w:val="28"/>
        </w:rPr>
        <w:t>
      В случае положительного решения вопроса, гражданам из числа лиц с инвалидностью</w:t>
      </w:r>
    </w:p>
    <w:bookmarkEnd w:id="182"/>
    <w:bookmarkStart w:name="z256" w:id="183"/>
    <w:p>
      <w:pPr>
        <w:spacing w:after="0"/>
        <w:ind w:left="0"/>
        <w:jc w:val="both"/>
      </w:pPr>
      <w:r>
        <w:rPr>
          <w:rFonts w:ascii="Times New Roman"/>
          <w:b w:val="false"/>
          <w:i w:val="false"/>
          <w:color w:val="000000"/>
          <w:sz w:val="28"/>
        </w:rPr>
        <w:t>
      будут предоставлены специальные рабочие места в соответствии с перечнем:</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планируется принять на работу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рабочих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заключения трудового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месячной заработной платы,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размер субсидий карьерным центром на оборудование специального рабочего места,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размер субсидий на выплату заработной платы лицам с инвалидностью карьерным центром,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4"/>
          <w:p>
            <w:pPr>
              <w:spacing w:after="20"/>
              <w:ind w:left="20"/>
              <w:jc w:val="both"/>
            </w:pPr>
            <w:r>
              <w:rPr>
                <w:rFonts w:ascii="Times New Roman"/>
                <w:b w:val="false"/>
                <w:i w:val="false"/>
                <w:color w:val="000000"/>
                <w:sz w:val="20"/>
              </w:rPr>
              <w:t>
В первый год участия ___ теңге.</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Во второй год участия ___ теңге.</w:t>
            </w:r>
          </w:p>
          <w:p>
            <w:pPr>
              <w:spacing w:after="20"/>
              <w:ind w:left="20"/>
              <w:jc w:val="both"/>
            </w:pPr>
            <w:r>
              <w:rPr>
                <w:rFonts w:ascii="Times New Roman"/>
                <w:b w:val="false"/>
                <w:i w:val="false"/>
                <w:color w:val="000000"/>
                <w:sz w:val="20"/>
              </w:rPr>
              <w:t>
В третий год участия ___ теңге.</w:t>
            </w:r>
          </w:p>
        </w:tc>
      </w:tr>
    </w:tbl>
    <w:p>
      <w:pPr>
        <w:spacing w:after="0"/>
        <w:ind w:left="0"/>
        <w:jc w:val="both"/>
      </w:pPr>
      <w:bookmarkStart w:name="z259" w:id="185"/>
      <w:r>
        <w:rPr>
          <w:rFonts w:ascii="Times New Roman"/>
          <w:b w:val="false"/>
          <w:i w:val="false"/>
          <w:color w:val="000000"/>
          <w:sz w:val="28"/>
        </w:rPr>
        <w:t>
      Приложение:</w:t>
      </w:r>
    </w:p>
    <w:bookmarkEnd w:id="185"/>
    <w:p>
      <w:pPr>
        <w:spacing w:after="0"/>
        <w:ind w:left="0"/>
        <w:jc w:val="both"/>
      </w:pPr>
      <w:r>
        <w:rPr>
          <w:rFonts w:ascii="Times New Roman"/>
          <w:b w:val="false"/>
          <w:i w:val="false"/>
          <w:color w:val="000000"/>
          <w:sz w:val="28"/>
        </w:rPr>
        <w:t xml:space="preserve">       1. Смета расходов на оборудование специальных рабочих мест и выплату заработной платы лицам с инвалидностью;</w:t>
      </w:r>
    </w:p>
    <w:p>
      <w:pPr>
        <w:spacing w:after="0"/>
        <w:ind w:left="0"/>
        <w:jc w:val="both"/>
      </w:pPr>
      <w:r>
        <w:rPr>
          <w:rFonts w:ascii="Times New Roman"/>
          <w:b w:val="false"/>
          <w:i w:val="false"/>
          <w:color w:val="000000"/>
          <w:sz w:val="28"/>
        </w:rPr>
        <w:t xml:space="preserve">       2. Справка о наличии счета в банке.</w:t>
      </w:r>
    </w:p>
    <w:p>
      <w:pPr>
        <w:spacing w:after="0"/>
        <w:ind w:left="0"/>
        <w:jc w:val="both"/>
      </w:pPr>
      <w:r>
        <w:rPr>
          <w:rFonts w:ascii="Times New Roman"/>
          <w:b w:val="false"/>
          <w:i w:val="false"/>
          <w:color w:val="000000"/>
          <w:sz w:val="28"/>
        </w:rPr>
        <w:t xml:space="preserve">       Руководитель ________________ ______________________</w:t>
      </w:r>
    </w:p>
    <w:p>
      <w:pPr>
        <w:spacing w:after="0"/>
        <w:ind w:left="0"/>
        <w:jc w:val="both"/>
      </w:pPr>
      <w:r>
        <w:rPr>
          <w:rFonts w:ascii="Times New Roman"/>
          <w:b w:val="false"/>
          <w:i w:val="false"/>
          <w:color w:val="000000"/>
          <w:sz w:val="28"/>
        </w:rPr>
        <w:t xml:space="preserve">                   "место печати" (при наличии)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организации специальных</w:t>
            </w:r>
            <w:r>
              <w:br/>
            </w:r>
            <w:r>
              <w:rPr>
                <w:rFonts w:ascii="Times New Roman"/>
                <w:b w:val="false"/>
                <w:i w:val="false"/>
                <w:color w:val="000000"/>
                <w:sz w:val="20"/>
              </w:rPr>
              <w:t>рабочих мест для трудоустройства</w:t>
            </w:r>
            <w:r>
              <w:br/>
            </w:r>
            <w:r>
              <w:rPr>
                <w:rFonts w:ascii="Times New Roman"/>
                <w:b w:val="false"/>
                <w:i w:val="false"/>
                <w:color w:val="000000"/>
                <w:sz w:val="20"/>
              </w:rPr>
              <w:t>лиц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18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86"/>
    <w:bookmarkStart w:name="z264" w:id="187"/>
    <w:p>
      <w:pPr>
        <w:spacing w:after="0"/>
        <w:ind w:left="0"/>
        <w:jc w:val="both"/>
      </w:pPr>
      <w:r>
        <w:rPr>
          <w:rFonts w:ascii="Times New Roman"/>
          <w:b w:val="false"/>
          <w:i w:val="false"/>
          <w:color w:val="000000"/>
          <w:sz w:val="28"/>
        </w:rPr>
        <w:t>
      Представляется: в карьерные центры</w:t>
      </w:r>
    </w:p>
    <w:bookmarkEnd w:id="187"/>
    <w:bookmarkStart w:name="z265" w:id="188"/>
    <w:p>
      <w:pPr>
        <w:spacing w:after="0"/>
        <w:ind w:left="0"/>
        <w:jc w:val="both"/>
      </w:pPr>
      <w:r>
        <w:rPr>
          <w:rFonts w:ascii="Times New Roman"/>
          <w:b w:val="false"/>
          <w:i w:val="false"/>
          <w:color w:val="000000"/>
          <w:sz w:val="28"/>
        </w:rPr>
        <w:t>
      Форма административных данных размещена на интернет-ресурсе: www.enbek.kz.</w:t>
      </w:r>
    </w:p>
    <w:bookmarkEnd w:id="188"/>
    <w:bookmarkStart w:name="z266" w:id="189"/>
    <w:p>
      <w:pPr>
        <w:spacing w:after="0"/>
        <w:ind w:left="0"/>
        <w:jc w:val="both"/>
      </w:pPr>
      <w:r>
        <w:rPr>
          <w:rFonts w:ascii="Times New Roman"/>
          <w:b w:val="false"/>
          <w:i w:val="false"/>
          <w:color w:val="000000"/>
          <w:sz w:val="28"/>
        </w:rPr>
        <w:t>
      Наименование формы административных данных: Сведения о лицах, трудоустроенных на специальные рабочие места.</w:t>
      </w:r>
    </w:p>
    <w:bookmarkEnd w:id="189"/>
    <w:bookmarkStart w:name="z267" w:id="190"/>
    <w:p>
      <w:pPr>
        <w:spacing w:after="0"/>
        <w:ind w:left="0"/>
        <w:jc w:val="both"/>
      </w:pPr>
      <w:r>
        <w:rPr>
          <w:rFonts w:ascii="Times New Roman"/>
          <w:b w:val="false"/>
          <w:i w:val="false"/>
          <w:color w:val="000000"/>
          <w:sz w:val="28"/>
        </w:rPr>
        <w:t>
      Индекс формы административных данных: СРМ-1.</w:t>
      </w:r>
    </w:p>
    <w:bookmarkEnd w:id="190"/>
    <w:bookmarkStart w:name="z268" w:id="191"/>
    <w:p>
      <w:pPr>
        <w:spacing w:after="0"/>
        <w:ind w:left="0"/>
        <w:jc w:val="both"/>
      </w:pPr>
      <w:r>
        <w:rPr>
          <w:rFonts w:ascii="Times New Roman"/>
          <w:b w:val="false"/>
          <w:i w:val="false"/>
          <w:color w:val="000000"/>
          <w:sz w:val="28"/>
        </w:rPr>
        <w:t>
      Периодичность: ежемесячная.</w:t>
      </w:r>
    </w:p>
    <w:bookmarkEnd w:id="191"/>
    <w:bookmarkStart w:name="z269" w:id="192"/>
    <w:p>
      <w:pPr>
        <w:spacing w:after="0"/>
        <w:ind w:left="0"/>
        <w:jc w:val="both"/>
      </w:pPr>
      <w:r>
        <w:rPr>
          <w:rFonts w:ascii="Times New Roman"/>
          <w:b w:val="false"/>
          <w:i w:val="false"/>
          <w:color w:val="000000"/>
          <w:sz w:val="28"/>
        </w:rPr>
        <w:t>
      Отчетный период: ________ месяц 20__ года.</w:t>
      </w:r>
    </w:p>
    <w:bookmarkEnd w:id="192"/>
    <w:bookmarkStart w:name="z270" w:id="193"/>
    <w:p>
      <w:pPr>
        <w:spacing w:after="0"/>
        <w:ind w:left="0"/>
        <w:jc w:val="both"/>
      </w:pPr>
      <w:r>
        <w:rPr>
          <w:rFonts w:ascii="Times New Roman"/>
          <w:b w:val="false"/>
          <w:i w:val="false"/>
          <w:color w:val="000000"/>
          <w:sz w:val="28"/>
        </w:rPr>
        <w:t>
      Круг лиц, представляющих информацию: работодатели.</w:t>
      </w:r>
    </w:p>
    <w:bookmarkEnd w:id="193"/>
    <w:bookmarkStart w:name="z271" w:id="194"/>
    <w:p>
      <w:pPr>
        <w:spacing w:after="0"/>
        <w:ind w:left="0"/>
        <w:jc w:val="both"/>
      </w:pPr>
      <w:r>
        <w:rPr>
          <w:rFonts w:ascii="Times New Roman"/>
          <w:b w:val="false"/>
          <w:i w:val="false"/>
          <w:color w:val="000000"/>
          <w:sz w:val="28"/>
        </w:rPr>
        <w:t>
      Срок представления формы административных данных: к 25 числу отчетного месяца.</w:t>
      </w:r>
    </w:p>
    <w:bookmarkEnd w:id="194"/>
    <w:bookmarkStart w:name="z272" w:id="195"/>
    <w:p>
      <w:pPr>
        <w:spacing w:after="0"/>
        <w:ind w:left="0"/>
        <w:jc w:val="both"/>
      </w:pPr>
      <w:r>
        <w:rPr>
          <w:rFonts w:ascii="Times New Roman"/>
          <w:b w:val="false"/>
          <w:i w:val="false"/>
          <w:color w:val="000000"/>
          <w:sz w:val="28"/>
        </w:rPr>
        <w:t>
      Таблица. Сведения о лицах, трудоустроенных на специальные рабочие места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расчетного счета работодателя для перечисления суммы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по трудовому договору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196"/>
    <w:p>
      <w:pPr>
        <w:spacing w:after="0"/>
        <w:ind w:left="0"/>
        <w:jc w:val="both"/>
      </w:pPr>
      <w:r>
        <w:rPr>
          <w:rFonts w:ascii="Times New Roman"/>
          <w:b w:val="false"/>
          <w:i w:val="false"/>
          <w:color w:val="000000"/>
          <w:sz w:val="28"/>
        </w:rPr>
        <w:t>
      продолжение таблицы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начисленной заработной платы,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взносов,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компенсации из бюджета,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4" w:id="197"/>
      <w:r>
        <w:rPr>
          <w:rFonts w:ascii="Times New Roman"/>
          <w:b w:val="false"/>
          <w:i w:val="false"/>
          <w:color w:val="000000"/>
          <w:sz w:val="28"/>
        </w:rPr>
        <w:t>
      Наименование ___________________________________________</w:t>
      </w:r>
    </w:p>
    <w:bookmarkEnd w:id="197"/>
    <w:p>
      <w:pPr>
        <w:spacing w:after="0"/>
        <w:ind w:left="0"/>
        <w:jc w:val="both"/>
      </w:pPr>
      <w:r>
        <w:rPr>
          <w:rFonts w:ascii="Times New Roman"/>
          <w:b w:val="false"/>
          <w:i w:val="false"/>
          <w:color w:val="000000"/>
          <w:sz w:val="28"/>
        </w:rPr>
        <w:t xml:space="preserve">       Адрес 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или лицо, уполномоченное на подписание:</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Дата: "____" ___________ 20__ года</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административных</w:t>
            </w:r>
            <w:r>
              <w:br/>
            </w:r>
            <w:r>
              <w:rPr>
                <w:rFonts w:ascii="Times New Roman"/>
                <w:b w:val="false"/>
                <w:i w:val="false"/>
                <w:color w:val="000000"/>
                <w:sz w:val="20"/>
              </w:rPr>
              <w:t>данных "Сведения о лицах,</w:t>
            </w:r>
            <w:r>
              <w:br/>
            </w:r>
            <w:r>
              <w:rPr>
                <w:rFonts w:ascii="Times New Roman"/>
                <w:b w:val="false"/>
                <w:i w:val="false"/>
                <w:color w:val="000000"/>
                <w:sz w:val="20"/>
              </w:rPr>
              <w:t>трудоустроенных на</w:t>
            </w:r>
            <w:r>
              <w:br/>
            </w:r>
            <w:r>
              <w:rPr>
                <w:rFonts w:ascii="Times New Roman"/>
                <w:b w:val="false"/>
                <w:i w:val="false"/>
                <w:color w:val="000000"/>
                <w:sz w:val="20"/>
              </w:rPr>
              <w:t>специальные рабочие места"</w:t>
            </w:r>
          </w:p>
        </w:tc>
      </w:tr>
    </w:tbl>
    <w:bookmarkStart w:name="z276" w:id="198"/>
    <w:p>
      <w:pPr>
        <w:spacing w:after="0"/>
        <w:ind w:left="0"/>
        <w:jc w:val="left"/>
      </w:pPr>
      <w:r>
        <w:rPr>
          <w:rFonts w:ascii="Times New Roman"/>
          <w:b/>
          <w:i w:val="false"/>
          <w:color w:val="000000"/>
        </w:rPr>
        <w:t xml:space="preserve"> Пояснение по заполнению формы административных данных "Сведения о лицах, трудоустроенных на специальные рабочие места"</w:t>
      </w:r>
    </w:p>
    <w:bookmarkEnd w:id="198"/>
    <w:bookmarkStart w:name="z277" w:id="199"/>
    <w:p>
      <w:pPr>
        <w:spacing w:after="0"/>
        <w:ind w:left="0"/>
        <w:jc w:val="left"/>
      </w:pPr>
      <w:r>
        <w:rPr>
          <w:rFonts w:ascii="Times New Roman"/>
          <w:b/>
          <w:i w:val="false"/>
          <w:color w:val="000000"/>
        </w:rPr>
        <w:t xml:space="preserve"> Глава 1. Общие положения</w:t>
      </w:r>
    </w:p>
    <w:bookmarkEnd w:id="199"/>
    <w:bookmarkStart w:name="z278" w:id="2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лицах, трудоустроенных на специальные рабочие места" (далее - Форма).</w:t>
      </w:r>
    </w:p>
    <w:bookmarkEnd w:id="200"/>
    <w:bookmarkStart w:name="z279" w:id="201"/>
    <w:p>
      <w:pPr>
        <w:spacing w:after="0"/>
        <w:ind w:left="0"/>
        <w:jc w:val="both"/>
      </w:pPr>
      <w:r>
        <w:rPr>
          <w:rFonts w:ascii="Times New Roman"/>
          <w:b w:val="false"/>
          <w:i w:val="false"/>
          <w:color w:val="000000"/>
          <w:sz w:val="28"/>
        </w:rPr>
        <w:t>
      2. Форма заполняется работодателями и предоставляется в карьерные центры.</w:t>
      </w:r>
    </w:p>
    <w:bookmarkEnd w:id="201"/>
    <w:bookmarkStart w:name="z280" w:id="202"/>
    <w:p>
      <w:pPr>
        <w:spacing w:after="0"/>
        <w:ind w:left="0"/>
        <w:jc w:val="both"/>
      </w:pPr>
      <w:r>
        <w:rPr>
          <w:rFonts w:ascii="Times New Roman"/>
          <w:b w:val="false"/>
          <w:i w:val="false"/>
          <w:color w:val="000000"/>
          <w:sz w:val="28"/>
        </w:rPr>
        <w:t>
      3. Форма подписывается первым руководителем, либо лицом, исполняющим его обязанности, с указанием его фамилии и инициалов.</w:t>
      </w:r>
    </w:p>
    <w:bookmarkEnd w:id="202"/>
    <w:bookmarkStart w:name="z281" w:id="203"/>
    <w:p>
      <w:pPr>
        <w:spacing w:after="0"/>
        <w:ind w:left="0"/>
        <w:jc w:val="both"/>
      </w:pPr>
      <w:r>
        <w:rPr>
          <w:rFonts w:ascii="Times New Roman"/>
          <w:b w:val="false"/>
          <w:i w:val="false"/>
          <w:color w:val="000000"/>
          <w:sz w:val="28"/>
        </w:rPr>
        <w:t>
      4. Форма предоставляется к 25 числу месяца, следующего за отчетным периодом.</w:t>
      </w:r>
    </w:p>
    <w:bookmarkEnd w:id="203"/>
    <w:bookmarkStart w:name="z282" w:id="20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04"/>
    <w:bookmarkStart w:name="z283" w:id="205"/>
    <w:p>
      <w:pPr>
        <w:spacing w:after="0"/>
        <w:ind w:left="0"/>
        <w:jc w:val="left"/>
      </w:pPr>
      <w:r>
        <w:rPr>
          <w:rFonts w:ascii="Times New Roman"/>
          <w:b/>
          <w:i w:val="false"/>
          <w:color w:val="000000"/>
        </w:rPr>
        <w:t xml:space="preserve"> Глава 2. Пояснение по заполнению Формы</w:t>
      </w:r>
    </w:p>
    <w:bookmarkEnd w:id="205"/>
    <w:bookmarkStart w:name="z284" w:id="206"/>
    <w:p>
      <w:pPr>
        <w:spacing w:after="0"/>
        <w:ind w:left="0"/>
        <w:jc w:val="both"/>
      </w:pPr>
      <w:r>
        <w:rPr>
          <w:rFonts w:ascii="Times New Roman"/>
          <w:b w:val="false"/>
          <w:i w:val="false"/>
          <w:color w:val="000000"/>
          <w:sz w:val="28"/>
        </w:rPr>
        <w:t>
      6. В графе 1 Формы указывается наименование работодателя.</w:t>
      </w:r>
    </w:p>
    <w:bookmarkEnd w:id="206"/>
    <w:bookmarkStart w:name="z285" w:id="207"/>
    <w:p>
      <w:pPr>
        <w:spacing w:after="0"/>
        <w:ind w:left="0"/>
        <w:jc w:val="both"/>
      </w:pPr>
      <w:r>
        <w:rPr>
          <w:rFonts w:ascii="Times New Roman"/>
          <w:b w:val="false"/>
          <w:i w:val="false"/>
          <w:color w:val="000000"/>
          <w:sz w:val="28"/>
        </w:rPr>
        <w:t>
      7. В графе 2 Формы указывается бизнес-идентификационный номер/индивидуальный идентификационный номер (БИН/ИИН) работодателя.</w:t>
      </w:r>
    </w:p>
    <w:bookmarkEnd w:id="207"/>
    <w:bookmarkStart w:name="z286" w:id="208"/>
    <w:p>
      <w:pPr>
        <w:spacing w:after="0"/>
        <w:ind w:left="0"/>
        <w:jc w:val="both"/>
      </w:pPr>
      <w:r>
        <w:rPr>
          <w:rFonts w:ascii="Times New Roman"/>
          <w:b w:val="false"/>
          <w:i w:val="false"/>
          <w:color w:val="000000"/>
          <w:sz w:val="28"/>
        </w:rPr>
        <w:t>
      8. В графе 3 Формы указывается номер расчетного счета работодателя для перечисления суммы субсидий.</w:t>
      </w:r>
    </w:p>
    <w:bookmarkEnd w:id="208"/>
    <w:bookmarkStart w:name="z287" w:id="209"/>
    <w:p>
      <w:pPr>
        <w:spacing w:after="0"/>
        <w:ind w:left="0"/>
        <w:jc w:val="both"/>
      </w:pPr>
      <w:r>
        <w:rPr>
          <w:rFonts w:ascii="Times New Roman"/>
          <w:b w:val="false"/>
          <w:i w:val="false"/>
          <w:color w:val="000000"/>
          <w:sz w:val="28"/>
        </w:rPr>
        <w:t>
      9. В графе 4 Формы указывается наименование банка обслуживания.</w:t>
      </w:r>
    </w:p>
    <w:bookmarkEnd w:id="209"/>
    <w:bookmarkStart w:name="z288" w:id="210"/>
    <w:p>
      <w:pPr>
        <w:spacing w:after="0"/>
        <w:ind w:left="0"/>
        <w:jc w:val="both"/>
      </w:pPr>
      <w:r>
        <w:rPr>
          <w:rFonts w:ascii="Times New Roman"/>
          <w:b w:val="false"/>
          <w:i w:val="false"/>
          <w:color w:val="000000"/>
          <w:sz w:val="28"/>
        </w:rPr>
        <w:t>
      10. В графе 5 Формы указывается фамилия, имя, отчество (при его наличии) (полностью) лица с инвалидностью, трудоустроенного на специальное рабочее место.</w:t>
      </w:r>
    </w:p>
    <w:bookmarkEnd w:id="210"/>
    <w:bookmarkStart w:name="z289" w:id="211"/>
    <w:p>
      <w:pPr>
        <w:spacing w:after="0"/>
        <w:ind w:left="0"/>
        <w:jc w:val="both"/>
      </w:pPr>
      <w:r>
        <w:rPr>
          <w:rFonts w:ascii="Times New Roman"/>
          <w:b w:val="false"/>
          <w:i w:val="false"/>
          <w:color w:val="000000"/>
          <w:sz w:val="28"/>
        </w:rPr>
        <w:t>
      11. В графе 6 Формы указывается размер заработной платы по трудовому договору.</w:t>
      </w:r>
    </w:p>
    <w:bookmarkEnd w:id="211"/>
    <w:bookmarkStart w:name="z290" w:id="212"/>
    <w:p>
      <w:pPr>
        <w:spacing w:after="0"/>
        <w:ind w:left="0"/>
        <w:jc w:val="both"/>
      </w:pPr>
      <w:r>
        <w:rPr>
          <w:rFonts w:ascii="Times New Roman"/>
          <w:b w:val="false"/>
          <w:i w:val="false"/>
          <w:color w:val="000000"/>
          <w:sz w:val="28"/>
        </w:rPr>
        <w:t>
      12. В графе 7 Формы указывается количество рабочих дней в месяце.</w:t>
      </w:r>
    </w:p>
    <w:bookmarkEnd w:id="212"/>
    <w:bookmarkStart w:name="z291" w:id="213"/>
    <w:p>
      <w:pPr>
        <w:spacing w:after="0"/>
        <w:ind w:left="0"/>
        <w:jc w:val="both"/>
      </w:pPr>
      <w:r>
        <w:rPr>
          <w:rFonts w:ascii="Times New Roman"/>
          <w:b w:val="false"/>
          <w:i w:val="false"/>
          <w:color w:val="000000"/>
          <w:sz w:val="28"/>
        </w:rPr>
        <w:t>
      13. В графе 8 Формы указывается количество фактически отработанных дней.</w:t>
      </w:r>
    </w:p>
    <w:bookmarkEnd w:id="213"/>
    <w:bookmarkStart w:name="z292" w:id="214"/>
    <w:p>
      <w:pPr>
        <w:spacing w:after="0"/>
        <w:ind w:left="0"/>
        <w:jc w:val="both"/>
      </w:pPr>
      <w:r>
        <w:rPr>
          <w:rFonts w:ascii="Times New Roman"/>
          <w:b w:val="false"/>
          <w:i w:val="false"/>
          <w:color w:val="000000"/>
          <w:sz w:val="28"/>
        </w:rPr>
        <w:t>
      14. В графе 9 Формы указывается количество дней временной нетрудоспособности.</w:t>
      </w:r>
    </w:p>
    <w:bookmarkEnd w:id="214"/>
    <w:bookmarkStart w:name="z293" w:id="215"/>
    <w:p>
      <w:pPr>
        <w:spacing w:after="0"/>
        <w:ind w:left="0"/>
        <w:jc w:val="both"/>
      </w:pPr>
      <w:r>
        <w:rPr>
          <w:rFonts w:ascii="Times New Roman"/>
          <w:b w:val="false"/>
          <w:i w:val="false"/>
          <w:color w:val="000000"/>
          <w:sz w:val="28"/>
        </w:rPr>
        <w:t>
      15. В графе 10 Формы указывается сумма начисленной заработной платы в теңге.</w:t>
      </w:r>
    </w:p>
    <w:bookmarkEnd w:id="215"/>
    <w:bookmarkStart w:name="z294" w:id="216"/>
    <w:p>
      <w:pPr>
        <w:spacing w:after="0"/>
        <w:ind w:left="0"/>
        <w:jc w:val="both"/>
      </w:pPr>
      <w:r>
        <w:rPr>
          <w:rFonts w:ascii="Times New Roman"/>
          <w:b w:val="false"/>
          <w:i w:val="false"/>
          <w:color w:val="000000"/>
          <w:sz w:val="28"/>
        </w:rPr>
        <w:t>
      16. В графе 11 Формы указывается сумма пенсионных взносов в теңге.</w:t>
      </w:r>
    </w:p>
    <w:bookmarkEnd w:id="216"/>
    <w:bookmarkStart w:name="z295" w:id="217"/>
    <w:p>
      <w:pPr>
        <w:spacing w:after="0"/>
        <w:ind w:left="0"/>
        <w:jc w:val="both"/>
      </w:pPr>
      <w:r>
        <w:rPr>
          <w:rFonts w:ascii="Times New Roman"/>
          <w:b w:val="false"/>
          <w:i w:val="false"/>
          <w:color w:val="000000"/>
          <w:sz w:val="28"/>
        </w:rPr>
        <w:t>
      17. В графе 12 Формы указывается сумма, подлежащая компенсации из бюджета в теңге.</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