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4340" w14:textId="b0e4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 июля 2026 года № 321. Зарегистрирован в Министерстве юстиции Республики Казахстан 2 июля 2026 года № 39200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(зарегистрирован в Реестре государственной регистрации нормативных правовых актов под № 17650) следующие изменения: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5-3 Закона Республики Казахстан "Об образовании",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высшего образования, (далее – Типовые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5-3 Закона Республики Казахстан "Об образовании"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и социально ответственных услугах") и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определяют порядок приема на обучение в организации образования, реализующие образовательные программы высшего образования и оказания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2" w:id="4"/>
    <w:p>
      <w:pPr>
        <w:spacing w:after="0"/>
        <w:ind w:left="0"/>
        <w:jc w:val="both"/>
      </w:pPr>
      <w:r>
        <w:rPr>
          <w:rFonts w:ascii="Times New Roman"/>
          <w:b w:val="false"/>
          <w:i w:val="false"/>
          <w:color w:val="000000"/>
          <w:sz w:val="28"/>
        </w:rPr>
        <w:t>
      "4. Для участия в конкурсе на присуждение образовательного гранта высшего образования за счет средств республиканского бюджета или местного бюджета и (или) зачисления на платное обучение допускаются лица, имеющие общее среднее, техническое и профессиональное или послесреднее образование, за исключением поступающих по родственным направлениям подготовки кадров высшего образования, предусматривающим сокращенные сроки обучения, прошедшие ЕНТ и набравшие по его результатам:</w:t>
      </w:r>
    </w:p>
    <w:bookmarkEnd w:id="4"/>
    <w:bookmarkStart w:name="z13" w:id="5"/>
    <w:p>
      <w:pPr>
        <w:spacing w:after="0"/>
        <w:ind w:left="0"/>
        <w:jc w:val="both"/>
      </w:pPr>
      <w:r>
        <w:rPr>
          <w:rFonts w:ascii="Times New Roman"/>
          <w:b w:val="false"/>
          <w:i w:val="false"/>
          <w:color w:val="000000"/>
          <w:sz w:val="28"/>
        </w:rPr>
        <w:t>
      в национальные ОВПО – не менее 65 баллов, а по области образования "Педагогические науки" – не менее 75 баллов, по области образования "Здравоохранение" – не менее 70 баллов, по областям образования "Сельское хозяйство и биоресурсы", "Ветеринария" − не менее 50 баллов, по направлению подготовки "Право" - не менее 75 баллов;</w:t>
      </w:r>
    </w:p>
    <w:bookmarkEnd w:id="5"/>
    <w:bookmarkStart w:name="z14" w:id="6"/>
    <w:p>
      <w:pPr>
        <w:spacing w:after="0"/>
        <w:ind w:left="0"/>
        <w:jc w:val="both"/>
      </w:pPr>
      <w:r>
        <w:rPr>
          <w:rFonts w:ascii="Times New Roman"/>
          <w:b w:val="false"/>
          <w:i w:val="false"/>
          <w:color w:val="000000"/>
          <w:sz w:val="28"/>
        </w:rPr>
        <w:t>
      во вновь созданные в текущем календарном году национальные ОВПО, и получившие лицензию и (или) приложение к лицензии на занятие образовательной деятельностью – не менее 50 баллов, а по области образования "Педагогические науки" – не менее 75 баллов, по области образования "Здравоохранение" – не менее 70 баллов, по направлению подготовки "Право" – не менее 75 баллов;</w:t>
      </w:r>
    </w:p>
    <w:bookmarkEnd w:id="6"/>
    <w:bookmarkStart w:name="z15" w:id="7"/>
    <w:p>
      <w:pPr>
        <w:spacing w:after="0"/>
        <w:ind w:left="0"/>
        <w:jc w:val="both"/>
      </w:pPr>
      <w:r>
        <w:rPr>
          <w:rFonts w:ascii="Times New Roman"/>
          <w:b w:val="false"/>
          <w:i w:val="false"/>
          <w:color w:val="000000"/>
          <w:sz w:val="28"/>
        </w:rPr>
        <w:t>
      в другие ОВПО – не менее 50 баллов, а по области "Педагогические науки" – не менее 75 баллов, по области образования "Здравоохранение" – не менее 70 баллов, по направлению подготовки "Право" – не менее 75 баллов.</w:t>
      </w:r>
    </w:p>
    <w:bookmarkEnd w:id="7"/>
    <w:bookmarkStart w:name="z16" w:id="8"/>
    <w:p>
      <w:pPr>
        <w:spacing w:after="0"/>
        <w:ind w:left="0"/>
        <w:jc w:val="both"/>
      </w:pPr>
      <w:r>
        <w:rPr>
          <w:rFonts w:ascii="Times New Roman"/>
          <w:b w:val="false"/>
          <w:i w:val="false"/>
          <w:color w:val="000000"/>
          <w:sz w:val="28"/>
        </w:rPr>
        <w:t xml:space="preserve">
      Поступающий зачисляется в ОВПО при условии прохождения им дополнительного экзамена и (или) проходного порогового балла, установленного ОВПО с учетом их результатов ранжирования, проводимого согласно </w:t>
      </w:r>
      <w:r>
        <w:rPr>
          <w:rFonts w:ascii="Times New Roman"/>
          <w:b w:val="false"/>
          <w:i w:val="false"/>
          <w:color w:val="000000"/>
          <w:sz w:val="28"/>
        </w:rPr>
        <w:t>подпункту 7-3)</w:t>
      </w:r>
      <w:r>
        <w:rPr>
          <w:rFonts w:ascii="Times New Roman"/>
          <w:b w:val="false"/>
          <w:i w:val="false"/>
          <w:color w:val="000000"/>
          <w:sz w:val="28"/>
        </w:rPr>
        <w:t xml:space="preserve"> статьи 5-3 Закона "Об образовании".</w:t>
      </w:r>
    </w:p>
    <w:bookmarkEnd w:id="8"/>
    <w:bookmarkStart w:name="z17" w:id="9"/>
    <w:p>
      <w:pPr>
        <w:spacing w:after="0"/>
        <w:ind w:left="0"/>
        <w:jc w:val="both"/>
      </w:pPr>
      <w:r>
        <w:rPr>
          <w:rFonts w:ascii="Times New Roman"/>
          <w:b w:val="false"/>
          <w:i w:val="false"/>
          <w:color w:val="000000"/>
          <w:sz w:val="28"/>
        </w:rPr>
        <w:t>
      При этом по Истории Казахстана и двум профильным предметам ЕНТ и (или) творческому экзамену необходимо набрать не менее 5-ти баллов, а предметам Грамотности чтения и Математической грамотности не менее 3-х баллов.</w:t>
      </w:r>
    </w:p>
    <w:bookmarkEnd w:id="9"/>
    <w:bookmarkStart w:name="z18" w:id="10"/>
    <w:p>
      <w:pPr>
        <w:spacing w:after="0"/>
        <w:ind w:left="0"/>
        <w:jc w:val="both"/>
      </w:pPr>
      <w:r>
        <w:rPr>
          <w:rFonts w:ascii="Times New Roman"/>
          <w:b w:val="false"/>
          <w:i w:val="false"/>
          <w:color w:val="000000"/>
          <w:sz w:val="28"/>
        </w:rPr>
        <w:t>
      Для участия в конкурсе на присуждение образовательного гранта высшего образования за счет средств республиканского бюджета или местного бюджета по родственным направлениям подготовки кадров высшего образования, предусматривающим сокращенные сроки обучения допускаются лица, имеющие техническое и профессиональное, послесреднее образование, прошедшие ЕНТ и набравшие по его результатам не менее 25 баллов и по области образования "Педагогические науки" – не менее 35 баллов, в том числе не менее 5-ти баллов по каждой дисциплине ЕНТ и (или) творческому экзамену.</w:t>
      </w:r>
    </w:p>
    <w:bookmarkEnd w:id="10"/>
    <w:bookmarkStart w:name="z19" w:id="11"/>
    <w:p>
      <w:pPr>
        <w:spacing w:after="0"/>
        <w:ind w:left="0"/>
        <w:jc w:val="both"/>
      </w:pPr>
      <w:r>
        <w:rPr>
          <w:rFonts w:ascii="Times New Roman"/>
          <w:b w:val="false"/>
          <w:i w:val="false"/>
          <w:color w:val="000000"/>
          <w:sz w:val="28"/>
        </w:rPr>
        <w:t>
      При прохождении ЕНТ в электронном формате в конкурсе на присуждение образовательного гранта высшего образования за счет средств республиканского бюджета или местного бюджета поступающий участвует с одним из двух результатов ЕНТ, имеющих необходимое количество баллов, указанных в настоящем пункте.</w:t>
      </w:r>
    </w:p>
    <w:bookmarkEnd w:id="11"/>
    <w:bookmarkStart w:name="z20" w:id="12"/>
    <w:p>
      <w:pPr>
        <w:spacing w:after="0"/>
        <w:ind w:left="0"/>
        <w:jc w:val="both"/>
      </w:pPr>
      <w:r>
        <w:rPr>
          <w:rFonts w:ascii="Times New Roman"/>
          <w:b w:val="false"/>
          <w:i w:val="false"/>
          <w:color w:val="000000"/>
          <w:sz w:val="28"/>
        </w:rPr>
        <w:t>
      При этом требования, указанные в настоящем пункте, не распространяются на лиц казахской национальности, не являющихся гражданами Республики Казахстан.";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"6. Граждане Республики Казахстан и лица казахской национальности, не являющиеся гражданами Республики Казахстан, имеющие техническое и профессиональное, послесреднее или высшее образование, принимаются на обучение по образовательным программам высшего образования, предусматривающим сокращенные сроки обучения.</w:t>
      </w:r>
    </w:p>
    <w:bookmarkEnd w:id="13"/>
    <w:bookmarkStart w:name="z23" w:id="14"/>
    <w:p>
      <w:pPr>
        <w:spacing w:after="0"/>
        <w:ind w:left="0"/>
        <w:jc w:val="both"/>
      </w:pPr>
      <w:r>
        <w:rPr>
          <w:rFonts w:ascii="Times New Roman"/>
          <w:b w:val="false"/>
          <w:i w:val="false"/>
          <w:color w:val="000000"/>
          <w:sz w:val="28"/>
        </w:rPr>
        <w:t>
      Прием в ОВПО лиц, имеющих техническое и профессиональное или послесреднее образование с квалификацией "специалист среднего звена" или "прикладной бакалавр" по родственным направлениям подготовки кадров высшего образования, предусматривающих сокращенные сроки обучения, поступающих на платное обучение осуществляется приемными комиссиями ОВПО.</w:t>
      </w:r>
    </w:p>
    <w:bookmarkEnd w:id="14"/>
    <w:bookmarkStart w:name="z24" w:id="15"/>
    <w:p>
      <w:pPr>
        <w:spacing w:after="0"/>
        <w:ind w:left="0"/>
        <w:jc w:val="both"/>
      </w:pPr>
      <w:r>
        <w:rPr>
          <w:rFonts w:ascii="Times New Roman"/>
          <w:b w:val="false"/>
          <w:i w:val="false"/>
          <w:color w:val="000000"/>
          <w:sz w:val="28"/>
        </w:rPr>
        <w:t>
      Прием в ОВПО лиц, имеющих высшее образование, по группе образовательных программ, предусматривающих сокращенные сроки обучения, на платной основе, осуществляется приемными комиссиями ОВПО.</w:t>
      </w:r>
    </w:p>
    <w:bookmarkEnd w:id="15"/>
    <w:bookmarkStart w:name="z25" w:id="16"/>
    <w:p>
      <w:pPr>
        <w:spacing w:after="0"/>
        <w:ind w:left="0"/>
        <w:jc w:val="both"/>
      </w:pPr>
      <w:r>
        <w:rPr>
          <w:rFonts w:ascii="Times New Roman"/>
          <w:b w:val="false"/>
          <w:i w:val="false"/>
          <w:color w:val="000000"/>
          <w:sz w:val="28"/>
        </w:rPr>
        <w:t>
      Прием граждан, имеющих общее среднее образование, прошедших срочную воинскую службу, на обучение в ОВПО на платной основе осуществляется в течение двух лет после прохождения срочной воинской службы по результатам собеседования, проводимого приемными комиссиями ОВПО в течение календарного года, за исключением по области образования "Педагогические науки". При этом зачисление граждан, прошедших срочную воинскую службу, осуществляется в соответствии с академическим календарем за 5 (пять) дней до начала следующего академического периода.</w:t>
      </w:r>
    </w:p>
    <w:bookmarkEnd w:id="16"/>
    <w:bookmarkStart w:name="z26" w:id="17"/>
    <w:p>
      <w:pPr>
        <w:spacing w:after="0"/>
        <w:ind w:left="0"/>
        <w:jc w:val="both"/>
      </w:pPr>
      <w:r>
        <w:rPr>
          <w:rFonts w:ascii="Times New Roman"/>
          <w:b w:val="false"/>
          <w:i w:val="false"/>
          <w:color w:val="000000"/>
          <w:sz w:val="28"/>
        </w:rPr>
        <w:t>
      Граждане Республики Казахстан, прошедшие срочную воинскую службу, имеющие техническое и профессиональное, послесреднее или высшее образование, принимаются в течение двух лет после прохождения срочной воинской службы на обучение на платной основе по образовательным программам высшего образования, предусматривающим сокращенные сроки обучения по результатам собеседования, проводимого приемными комиссиями ОВПО в течение календарного года, за исключением по области образования "Педагогические науки". При этом зачисление граждан, прошедших срочную воинскую службу, осуществляется в соответствии с академическим календарем за 5 (пять) дней до начала следующего академического периода.</w:t>
      </w:r>
    </w:p>
    <w:bookmarkEnd w:id="17"/>
    <w:bookmarkStart w:name="z27" w:id="18"/>
    <w:p>
      <w:pPr>
        <w:spacing w:after="0"/>
        <w:ind w:left="0"/>
        <w:jc w:val="both"/>
      </w:pPr>
      <w:r>
        <w:rPr>
          <w:rFonts w:ascii="Times New Roman"/>
          <w:b w:val="false"/>
          <w:i w:val="false"/>
          <w:color w:val="000000"/>
          <w:sz w:val="28"/>
        </w:rPr>
        <w:t>
      Прием лиц на обучение по образовательным программам высшего образования в рамках экспериментальной площадки, реализуемой согласно Закону, на платной основе осуществляется без учета результатов ЕНТ по результатам собеседования, проводимого приемными комиссиями ОВПО в течение календарного года.";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и </w:t>
      </w:r>
      <w:r>
        <w:rPr>
          <w:rFonts w:ascii="Times New Roman"/>
          <w:b w:val="false"/>
          <w:i w:val="false"/>
          <w:color w:val="000000"/>
          <w:sz w:val="28"/>
        </w:rPr>
        <w:t>33-2</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"32. ОВПО, независимо от формы собственности в день завершения дополнительного, специального и (или) творческого экзамена передают в цифровую систему Национального центра тестирования Министерства науки и высшего образования Республики Казахстан результаты дополнительного, специального и (или) творческого экзамена поступающих для участия в конкурсе на присуждение образовательного гранта высшего образования за счет средств республиканского и местного бюджета и (или) зачисления в ОВПО на платное обучение.</w:t>
      </w:r>
    </w:p>
    <w:bookmarkEnd w:id="19"/>
    <w:bookmarkStart w:name="z30" w:id="20"/>
    <w:p>
      <w:pPr>
        <w:spacing w:after="0"/>
        <w:ind w:left="0"/>
        <w:jc w:val="both"/>
      </w:pPr>
      <w:r>
        <w:rPr>
          <w:rFonts w:ascii="Times New Roman"/>
          <w:b w:val="false"/>
          <w:i w:val="false"/>
          <w:color w:val="000000"/>
          <w:sz w:val="28"/>
        </w:rPr>
        <w:t>
      33. Для зачисления в ОВПО услугополучатели предоставляют в ОВПО (далее – услугодатель) через приемную комиссию ОВПО или через веб-портал "цифрового правительства" (далее – портал) пакет документов, предусмотренных пунктом 10 Перечня основных требований к оказанию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 (далее – Перечень основных требований), согласно приложению 3 к настоящим Типовым правилам.</w:t>
      </w:r>
    </w:p>
    <w:bookmarkEnd w:id="20"/>
    <w:bookmarkStart w:name="z31" w:id="21"/>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w:t>
      </w:r>
    </w:p>
    <w:bookmarkEnd w:id="21"/>
    <w:bookmarkStart w:name="z32" w:id="22"/>
    <w:p>
      <w:pPr>
        <w:spacing w:after="0"/>
        <w:ind w:left="0"/>
        <w:jc w:val="both"/>
      </w:pPr>
      <w:r>
        <w:rPr>
          <w:rFonts w:ascii="Times New Roman"/>
          <w:b w:val="false"/>
          <w:i w:val="false"/>
          <w:color w:val="000000"/>
          <w:sz w:val="28"/>
        </w:rPr>
        <w:t>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либо документов с истекшим сроком действия, отказывает в приеме документов.</w:t>
      </w:r>
    </w:p>
    <w:bookmarkEnd w:id="22"/>
    <w:bookmarkStart w:name="z33" w:id="23"/>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23"/>
    <w:bookmarkStart w:name="z34" w:id="24"/>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неполноты готовит мотивированный отказ в приеме заявления, которое направляется в форме электронного документа заявителю в "личный кабинет" на портале.</w:t>
      </w:r>
    </w:p>
    <w:bookmarkEnd w:id="24"/>
    <w:bookmarkStart w:name="z35" w:id="25"/>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услугодателю направляется уведомление о приеме документов для зачисления в ОВПО. После получения уведомления услугополучатель представляет услугодателю оригиналы документов в сроки с 20 июня по 25 августа календарного года.</w:t>
      </w:r>
    </w:p>
    <w:bookmarkEnd w:id="25"/>
    <w:bookmarkStart w:name="z36" w:id="26"/>
    <w:p>
      <w:pPr>
        <w:spacing w:after="0"/>
        <w:ind w:left="0"/>
        <w:jc w:val="both"/>
      </w:pPr>
      <w:r>
        <w:rPr>
          <w:rFonts w:ascii="Times New Roman"/>
          <w:b w:val="false"/>
          <w:i w:val="false"/>
          <w:color w:val="000000"/>
          <w:sz w:val="28"/>
        </w:rPr>
        <w:t>
      После приема документов руководителем ОВПО издается приказ о зачислении услугополучателя в число студентов ОВПО.</w:t>
      </w:r>
    </w:p>
    <w:bookmarkEnd w:id="26"/>
    <w:bookmarkStart w:name="z37" w:id="27"/>
    <w:p>
      <w:pPr>
        <w:spacing w:after="0"/>
        <w:ind w:left="0"/>
        <w:jc w:val="both"/>
      </w:pPr>
      <w:r>
        <w:rPr>
          <w:rFonts w:ascii="Times New Roman"/>
          <w:b w:val="false"/>
          <w:i w:val="false"/>
          <w:color w:val="000000"/>
          <w:sz w:val="28"/>
        </w:rPr>
        <w:t>
      Услугодатель отказывает в оказании государственной услуги по основаниям предусмотренным пунктом 11 Перечня основных требований.</w:t>
      </w:r>
    </w:p>
    <w:bookmarkEnd w:id="27"/>
    <w:bookmarkStart w:name="z38" w:id="28"/>
    <w:p>
      <w:pPr>
        <w:spacing w:after="0"/>
        <w:ind w:left="0"/>
        <w:jc w:val="both"/>
      </w:pPr>
      <w:r>
        <w:rPr>
          <w:rFonts w:ascii="Times New Roman"/>
          <w:b w:val="false"/>
          <w:i w:val="false"/>
          <w:color w:val="000000"/>
          <w:sz w:val="28"/>
        </w:rPr>
        <w:t xml:space="preserve">
      33-1. Услугодатель обеспечивает внесение сведений о стадии оказания государственной услуги в цифровую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и социально ответственных услугах".</w:t>
      </w:r>
    </w:p>
    <w:bookmarkEnd w:id="28"/>
    <w:bookmarkStart w:name="z39" w:id="29"/>
    <w:p>
      <w:pPr>
        <w:spacing w:after="0"/>
        <w:ind w:left="0"/>
        <w:jc w:val="both"/>
      </w:pPr>
      <w:r>
        <w:rPr>
          <w:rFonts w:ascii="Times New Roman"/>
          <w:b w:val="false"/>
          <w:i w:val="false"/>
          <w:color w:val="000000"/>
          <w:sz w:val="28"/>
        </w:rPr>
        <w:t>
      Уполномоченный орган в области науки и высшего образования обеспечивает направление информации о внесенных изменениях и (или) дополнениях в настоящие Типовые правила в Единый контакт-центр, оператору "цифрового правительства" и услугодателю в течение трех рабочих дней со дня их введения в действие.</w:t>
      </w:r>
    </w:p>
    <w:bookmarkEnd w:id="29"/>
    <w:bookmarkStart w:name="z40" w:id="30"/>
    <w:p>
      <w:pPr>
        <w:spacing w:after="0"/>
        <w:ind w:left="0"/>
        <w:jc w:val="both"/>
      </w:pPr>
      <w:r>
        <w:rPr>
          <w:rFonts w:ascii="Times New Roman"/>
          <w:b w:val="false"/>
          <w:i w:val="false"/>
          <w:color w:val="000000"/>
          <w:sz w:val="28"/>
        </w:rPr>
        <w:t>
      33-2. Жалоба на решение, действия (бездействия) услугодателя по вопросам оказания государственных услуг может быть подана на имя руководителя услугодателя, в вышестоящий административный орган,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30"/>
    <w:bookmarkStart w:name="z41" w:id="3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обжалуется, не позднее 3 (трех) рабочих дней со дня поступления жалобы направляют ее и административное дело в орган, рассматривающий жалобу.</w:t>
      </w:r>
    </w:p>
    <w:bookmarkEnd w:id="31"/>
    <w:bookmarkStart w:name="z42" w:id="32"/>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32"/>
    <w:bookmarkStart w:name="z43" w:id="3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 в течение 5 (пяти) рабочих дней со дня ее регистрации.</w:t>
      </w:r>
    </w:p>
    <w:bookmarkEnd w:id="33"/>
    <w:bookmarkStart w:name="z44" w:id="34"/>
    <w:p>
      <w:pPr>
        <w:spacing w:after="0"/>
        <w:ind w:left="0"/>
        <w:jc w:val="both"/>
      </w:pPr>
      <w:r>
        <w:rPr>
          <w:rFonts w:ascii="Times New Roman"/>
          <w:b w:val="false"/>
          <w:i w:val="false"/>
          <w:color w:val="000000"/>
          <w:sz w:val="28"/>
        </w:rPr>
        <w:t>
      Жалоба услугополучателя, поступившая в адрес вышестоящего административного органа,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4"/>
    <w:bookmarkStart w:name="z45" w:id="35"/>
    <w:p>
      <w:pPr>
        <w:spacing w:after="0"/>
        <w:ind w:left="0"/>
        <w:jc w:val="both"/>
      </w:pPr>
      <w:r>
        <w:rPr>
          <w:rFonts w:ascii="Times New Roman"/>
          <w:b w:val="false"/>
          <w:i w:val="false"/>
          <w:color w:val="000000"/>
          <w:sz w:val="28"/>
        </w:rPr>
        <w:t xml:space="preserve">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8"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послевузовского образования, утвержденных указанным приказом: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0" w:id="37"/>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послевузовского образования (далее – Типовые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5-3 Закона Республики Казахстан "Об образовании"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и социально ответственных услугах") и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определяют порядок приема на обучение в организации образования, реализующие образовательные программы послевузовского образования и оказания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2" w:id="38"/>
    <w:p>
      <w:pPr>
        <w:spacing w:after="0"/>
        <w:ind w:left="0"/>
        <w:jc w:val="both"/>
      </w:pPr>
      <w:r>
        <w:rPr>
          <w:rFonts w:ascii="Times New Roman"/>
          <w:b w:val="false"/>
          <w:i w:val="false"/>
          <w:color w:val="000000"/>
          <w:sz w:val="28"/>
        </w:rPr>
        <w:t>
      "3. Прием лиц в магистратуру, докторантуру, в том числе по целевой подготовке, резидентуру организаций образования в области здравоохранения, ОВПО и научных организаций осуществляется на конкурсной основе по результатам комплексного тестирования (далее – КТ) или вступительных экзаменов.</w:t>
      </w:r>
    </w:p>
    <w:bookmarkEnd w:id="38"/>
    <w:bookmarkStart w:name="z53" w:id="39"/>
    <w:p>
      <w:pPr>
        <w:spacing w:after="0"/>
        <w:ind w:left="0"/>
        <w:jc w:val="both"/>
      </w:pPr>
      <w:r>
        <w:rPr>
          <w:rFonts w:ascii="Times New Roman"/>
          <w:b w:val="false"/>
          <w:i w:val="false"/>
          <w:color w:val="000000"/>
          <w:sz w:val="28"/>
        </w:rPr>
        <w:t>
      Прием иностранцев в магистратуру, докторантуру и резидентуру осуществляется на платной основе. Получение иностранцами на конкурсной основе в соответствии с государственным образовательным заказом бесплатного послевузовского образования определяется международными договорами Республики Казахстан, за исключением стипендиальной программы по программам магистратуры.</w:t>
      </w:r>
    </w:p>
    <w:bookmarkEnd w:id="39"/>
    <w:bookmarkStart w:name="z54" w:id="40"/>
    <w:p>
      <w:pPr>
        <w:spacing w:after="0"/>
        <w:ind w:left="0"/>
        <w:jc w:val="both"/>
      </w:pPr>
      <w:r>
        <w:rPr>
          <w:rFonts w:ascii="Times New Roman"/>
          <w:b w:val="false"/>
          <w:i w:val="false"/>
          <w:color w:val="000000"/>
          <w:sz w:val="28"/>
        </w:rPr>
        <w:t>
      Прием лиц, отслуживших срочную воинскую службу, в профильную магистратуру на платной основе в течение трех лет после прохождения срочной воинской службы осуществляется без вступительных экзаменов, по результатам собеседования, проводимого приемными комиссиями ОВПО в течение календарного года. При этом зачисление граждан, отслуживших срочную воинскую службу, осуществляется в соответствии с академическим календарем за 5 (пять) дней до начала следующего академического периода.</w:t>
      </w:r>
    </w:p>
    <w:bookmarkEnd w:id="40"/>
    <w:bookmarkStart w:name="z55" w:id="41"/>
    <w:p>
      <w:pPr>
        <w:spacing w:after="0"/>
        <w:ind w:left="0"/>
        <w:jc w:val="both"/>
      </w:pPr>
      <w:r>
        <w:rPr>
          <w:rFonts w:ascii="Times New Roman"/>
          <w:b w:val="false"/>
          <w:i w:val="false"/>
          <w:color w:val="000000"/>
          <w:sz w:val="28"/>
        </w:rPr>
        <w:t>
      Правила приема в международные и иностранные учебные заведения в Республике Казахстан и (или) их филиалы, созданные по решению уполномоченного органа в области науки и высшего образования разрабатываются и утверждаются ОВПО самостоятельно.</w:t>
      </w:r>
    </w:p>
    <w:bookmarkEnd w:id="41"/>
    <w:bookmarkStart w:name="z56" w:id="42"/>
    <w:p>
      <w:pPr>
        <w:spacing w:after="0"/>
        <w:ind w:left="0"/>
        <w:jc w:val="both"/>
      </w:pPr>
      <w:r>
        <w:rPr>
          <w:rFonts w:ascii="Times New Roman"/>
          <w:b w:val="false"/>
          <w:i w:val="false"/>
          <w:color w:val="000000"/>
          <w:sz w:val="28"/>
        </w:rPr>
        <w:t>
      Прием лиц на обучение по образовательным программам послевузовского образования в рамках экспериментальной площадки, реализуемой согласно Закону, на платной основе осуществляется без учета результатов КТ по результатам собеседования, проводимого приемными комиссиями ОВПО в течение календарного года.";</w:t>
      </w:r>
    </w:p>
    <w:bookmarkEnd w:id="42"/>
    <w:bookmarkStart w:name="z57"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43"/>
    <w:bookmarkStart w:name="z58" w:id="44"/>
    <w:p>
      <w:pPr>
        <w:spacing w:after="0"/>
        <w:ind w:left="0"/>
        <w:jc w:val="both"/>
      </w:pPr>
      <w:r>
        <w:rPr>
          <w:rFonts w:ascii="Times New Roman"/>
          <w:b w:val="false"/>
          <w:i w:val="false"/>
          <w:color w:val="000000"/>
          <w:sz w:val="28"/>
        </w:rPr>
        <w:t>
      часть первую изложить в следующей редакции:</w:t>
      </w:r>
    </w:p>
    <w:bookmarkEnd w:id="44"/>
    <w:bookmarkStart w:name="z59" w:id="45"/>
    <w:p>
      <w:pPr>
        <w:spacing w:after="0"/>
        <w:ind w:left="0"/>
        <w:jc w:val="both"/>
      </w:pPr>
      <w:r>
        <w:rPr>
          <w:rFonts w:ascii="Times New Roman"/>
          <w:b w:val="false"/>
          <w:i w:val="false"/>
          <w:color w:val="000000"/>
          <w:sz w:val="28"/>
        </w:rPr>
        <w:t>
      "7. Прием заявлений от поступающих в магистратуру в ОВПО проводится приемными комиссиями ОВПО и (или) через цифровую систему НЦТ в следующие сроки:</w:t>
      </w:r>
    </w:p>
    <w:bookmarkEnd w:id="45"/>
    <w:bookmarkStart w:name="z60" w:id="46"/>
    <w:p>
      <w:pPr>
        <w:spacing w:after="0"/>
        <w:ind w:left="0"/>
        <w:jc w:val="both"/>
      </w:pPr>
      <w:r>
        <w:rPr>
          <w:rFonts w:ascii="Times New Roman"/>
          <w:b w:val="false"/>
          <w:i w:val="false"/>
          <w:color w:val="000000"/>
          <w:sz w:val="28"/>
        </w:rPr>
        <w:t>
      1) с 1 июня по 8 июля календарного года;</w:t>
      </w:r>
    </w:p>
    <w:bookmarkEnd w:id="46"/>
    <w:bookmarkStart w:name="z61" w:id="47"/>
    <w:p>
      <w:pPr>
        <w:spacing w:after="0"/>
        <w:ind w:left="0"/>
        <w:jc w:val="both"/>
      </w:pPr>
      <w:r>
        <w:rPr>
          <w:rFonts w:ascii="Times New Roman"/>
          <w:b w:val="false"/>
          <w:i w:val="false"/>
          <w:color w:val="000000"/>
          <w:sz w:val="28"/>
        </w:rPr>
        <w:t>
      2) с 28 октября по 10 ноября календарного года.";</w:t>
      </w:r>
    </w:p>
    <w:bookmarkEnd w:id="47"/>
    <w:bookmarkStart w:name="z62" w:id="48"/>
    <w:p>
      <w:pPr>
        <w:spacing w:after="0"/>
        <w:ind w:left="0"/>
        <w:jc w:val="both"/>
      </w:pPr>
      <w:r>
        <w:rPr>
          <w:rFonts w:ascii="Times New Roman"/>
          <w:b w:val="false"/>
          <w:i w:val="false"/>
          <w:color w:val="000000"/>
          <w:sz w:val="28"/>
        </w:rPr>
        <w:t>
      часть вторую изложить в следующей редакции:</w:t>
      </w:r>
    </w:p>
    <w:bookmarkEnd w:id="48"/>
    <w:bookmarkStart w:name="z63" w:id="49"/>
    <w:p>
      <w:pPr>
        <w:spacing w:after="0"/>
        <w:ind w:left="0"/>
        <w:jc w:val="both"/>
      </w:pPr>
      <w:r>
        <w:rPr>
          <w:rFonts w:ascii="Times New Roman"/>
          <w:b w:val="false"/>
          <w:i w:val="false"/>
          <w:color w:val="000000"/>
          <w:sz w:val="28"/>
        </w:rPr>
        <w:t>
      "Лицам, имеющим международные сертификаты, подтверждающие владение иностранным языком IELTS (International English Language Tests System (Интернашнал Инглиш Лангудж Тестс Систем), TOEFL IBT (Test of English as a Foreign Language Internet-based test (Тест ов Инглиш аз а Форин Лангудж Интернет бейзид тест), DSH (Deutsche Sprachpruеfung fuеr den Hochschulzugang (дойче щпрахпрюфун фюр дейн хохшулцуган), TestDaF-Prufung (тестдаф-прюфун), TFI (Test de Franзais International (Тест де франсэ Интернасиональ), Diplome d’Etudes en Langue franзaise (Диплом дэтюд ан Ланг франсэз), DALF (Diplome Approfondi de Langue franзaise (Диплом Аппрофонди де Ланг Франсэз), TCF (Test de connaissance du franзais (Тест де коннэссанс дю франсэ) необходимо внести данные сертификата при подаче заявления для участия в КТ в электронном формате и в конкурсе.";</w:t>
      </w:r>
    </w:p>
    <w:bookmarkEnd w:id="49"/>
    <w:bookmarkStart w:name="z64" w:id="50"/>
    <w:p>
      <w:pPr>
        <w:spacing w:after="0"/>
        <w:ind w:left="0"/>
        <w:jc w:val="both"/>
      </w:pPr>
      <w:r>
        <w:rPr>
          <w:rFonts w:ascii="Times New Roman"/>
          <w:b w:val="false"/>
          <w:i w:val="false"/>
          <w:color w:val="000000"/>
          <w:sz w:val="28"/>
        </w:rPr>
        <w:t>
      часть седьмую изложить в следующей редакции:</w:t>
      </w:r>
    </w:p>
    <w:bookmarkEnd w:id="50"/>
    <w:bookmarkStart w:name="z65" w:id="51"/>
    <w:p>
      <w:pPr>
        <w:spacing w:after="0"/>
        <w:ind w:left="0"/>
        <w:jc w:val="both"/>
      </w:pPr>
      <w:r>
        <w:rPr>
          <w:rFonts w:ascii="Times New Roman"/>
          <w:b w:val="false"/>
          <w:i w:val="false"/>
          <w:color w:val="000000"/>
          <w:sz w:val="28"/>
        </w:rPr>
        <w:t>
      "Прием заявлений, поступающих в докторантуру в ОВПО, проводится приемными комиссиями ОВПО и через цифровую систему НЦТ в следующие сроки:</w:t>
      </w:r>
    </w:p>
    <w:bookmarkEnd w:id="51"/>
    <w:bookmarkStart w:name="z66" w:id="52"/>
    <w:p>
      <w:pPr>
        <w:spacing w:after="0"/>
        <w:ind w:left="0"/>
        <w:jc w:val="both"/>
      </w:pPr>
      <w:r>
        <w:rPr>
          <w:rFonts w:ascii="Times New Roman"/>
          <w:b w:val="false"/>
          <w:i w:val="false"/>
          <w:color w:val="000000"/>
          <w:sz w:val="28"/>
        </w:rPr>
        <w:t>
      1) с 3 июля до 3 августа календарного года;</w:t>
      </w:r>
    </w:p>
    <w:bookmarkEnd w:id="52"/>
    <w:bookmarkStart w:name="z67" w:id="53"/>
    <w:p>
      <w:pPr>
        <w:spacing w:after="0"/>
        <w:ind w:left="0"/>
        <w:jc w:val="both"/>
      </w:pPr>
      <w:r>
        <w:rPr>
          <w:rFonts w:ascii="Times New Roman"/>
          <w:b w:val="false"/>
          <w:i w:val="false"/>
          <w:color w:val="000000"/>
          <w:sz w:val="28"/>
        </w:rPr>
        <w:t>
      2) с 28 октября по 10 ноября календарного года.";</w:t>
      </w:r>
    </w:p>
    <w:bookmarkEnd w:id="53"/>
    <w:bookmarkStart w:name="z68" w:id="54"/>
    <w:p>
      <w:pPr>
        <w:spacing w:after="0"/>
        <w:ind w:left="0"/>
        <w:jc w:val="both"/>
      </w:pPr>
      <w:r>
        <w:rPr>
          <w:rFonts w:ascii="Times New Roman"/>
          <w:b w:val="false"/>
          <w:i w:val="false"/>
          <w:color w:val="000000"/>
          <w:sz w:val="28"/>
        </w:rPr>
        <w:t>
      часть восьмую и одиннадцатую исключить;</w:t>
      </w:r>
    </w:p>
    <w:bookmarkEnd w:id="54"/>
    <w:bookmarkStart w:name="z69" w:id="55"/>
    <w:p>
      <w:pPr>
        <w:spacing w:after="0"/>
        <w:ind w:left="0"/>
        <w:jc w:val="both"/>
      </w:pPr>
      <w:r>
        <w:rPr>
          <w:rFonts w:ascii="Times New Roman"/>
          <w:b w:val="false"/>
          <w:i w:val="false"/>
          <w:color w:val="000000"/>
          <w:sz w:val="28"/>
        </w:rPr>
        <w:t>
      часть четырнадцатую изложить в следующей редакции:</w:t>
      </w:r>
    </w:p>
    <w:bookmarkEnd w:id="55"/>
    <w:bookmarkStart w:name="z70" w:id="56"/>
    <w:p>
      <w:pPr>
        <w:spacing w:after="0"/>
        <w:ind w:left="0"/>
        <w:jc w:val="both"/>
      </w:pPr>
      <w:r>
        <w:rPr>
          <w:rFonts w:ascii="Times New Roman"/>
          <w:b w:val="false"/>
          <w:i w:val="false"/>
          <w:color w:val="000000"/>
          <w:sz w:val="28"/>
        </w:rPr>
        <w:t>
      "Лица, поступающие в докторантуру, подают следующий пакет документов:</w:t>
      </w:r>
    </w:p>
    <w:bookmarkEnd w:id="56"/>
    <w:bookmarkStart w:name="z71" w:id="57"/>
    <w:p>
      <w:pPr>
        <w:spacing w:after="0"/>
        <w:ind w:left="0"/>
        <w:jc w:val="both"/>
      </w:pPr>
      <w:r>
        <w:rPr>
          <w:rFonts w:ascii="Times New Roman"/>
          <w:b w:val="false"/>
          <w:i w:val="false"/>
          <w:color w:val="000000"/>
          <w:sz w:val="28"/>
        </w:rPr>
        <w:t>
      1) заявление в произвольной форме;</w:t>
      </w:r>
    </w:p>
    <w:bookmarkEnd w:id="57"/>
    <w:bookmarkStart w:name="z72" w:id="58"/>
    <w:p>
      <w:pPr>
        <w:spacing w:after="0"/>
        <w:ind w:left="0"/>
        <w:jc w:val="both"/>
      </w:pPr>
      <w:r>
        <w:rPr>
          <w:rFonts w:ascii="Times New Roman"/>
          <w:b w:val="false"/>
          <w:i w:val="false"/>
          <w:color w:val="000000"/>
          <w:sz w:val="28"/>
        </w:rPr>
        <w:t>
      2) документ об образовании (подлинник, при подаче документов в приемную комиссию);</w:t>
      </w:r>
    </w:p>
    <w:bookmarkEnd w:id="58"/>
    <w:bookmarkStart w:name="z73" w:id="59"/>
    <w:p>
      <w:pPr>
        <w:spacing w:after="0"/>
        <w:ind w:left="0"/>
        <w:jc w:val="both"/>
      </w:pPr>
      <w:r>
        <w:rPr>
          <w:rFonts w:ascii="Times New Roman"/>
          <w:b w:val="false"/>
          <w:i w:val="false"/>
          <w:color w:val="000000"/>
          <w:sz w:val="28"/>
        </w:rPr>
        <w:t>
      3) документ, удостоверяющий личность (требуется для идентификации личности);</w:t>
      </w:r>
    </w:p>
    <w:bookmarkEnd w:id="59"/>
    <w:bookmarkStart w:name="z74" w:id="60"/>
    <w:p>
      <w:pPr>
        <w:spacing w:after="0"/>
        <w:ind w:left="0"/>
        <w:jc w:val="both"/>
      </w:pPr>
      <w:r>
        <w:rPr>
          <w:rFonts w:ascii="Times New Roman"/>
          <w:b w:val="false"/>
          <w:i w:val="false"/>
          <w:color w:val="000000"/>
          <w:sz w:val="28"/>
        </w:rPr>
        <w:t>
      4) официальный сертификат о сдаче экзамена по государственному языку (КАЗТЕСТ), выданный НЦТ, за исключением иностранных граждан;</w:t>
      </w:r>
    </w:p>
    <w:bookmarkEnd w:id="60"/>
    <w:bookmarkStart w:name="z75" w:id="61"/>
    <w:p>
      <w:pPr>
        <w:spacing w:after="0"/>
        <w:ind w:left="0"/>
        <w:jc w:val="both"/>
      </w:pPr>
      <w:r>
        <w:rPr>
          <w:rFonts w:ascii="Times New Roman"/>
          <w:b w:val="false"/>
          <w:i w:val="false"/>
          <w:color w:val="000000"/>
          <w:sz w:val="28"/>
        </w:rPr>
        <w:t>
      5) сертификат, подтверждающий владение иностранным языком:</w:t>
      </w:r>
    </w:p>
    <w:bookmarkEnd w:id="61"/>
    <w:bookmarkStart w:name="z76" w:id="62"/>
    <w:p>
      <w:pPr>
        <w:spacing w:after="0"/>
        <w:ind w:left="0"/>
        <w:jc w:val="both"/>
      </w:pPr>
      <w:r>
        <w:rPr>
          <w:rFonts w:ascii="Times New Roman"/>
          <w:b w:val="false"/>
          <w:i w:val="false"/>
          <w:color w:val="000000"/>
          <w:sz w:val="28"/>
        </w:rPr>
        <w:t>
      для лиц, поступающих в докторантуру по программе докторов философии (PhD):</w:t>
      </w:r>
    </w:p>
    <w:bookmarkEnd w:id="62"/>
    <w:bookmarkStart w:name="z77" w:id="63"/>
    <w:p>
      <w:pPr>
        <w:spacing w:after="0"/>
        <w:ind w:left="0"/>
        <w:jc w:val="both"/>
      </w:pPr>
      <w:r>
        <w:rPr>
          <w:rFonts w:ascii="Times New Roman"/>
          <w:b w:val="false"/>
          <w:i w:val="false"/>
          <w:color w:val="000000"/>
          <w:sz w:val="28"/>
        </w:rPr>
        <w:t>
      по владению английским языком:</w:t>
      </w:r>
    </w:p>
    <w:bookmarkEnd w:id="63"/>
    <w:bookmarkStart w:name="z78" w:id="64"/>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 пороговый балл – не менее 5.0;</w:t>
      </w:r>
    </w:p>
    <w:bookmarkEnd w:id="64"/>
    <w:bookmarkStart w:name="z79" w:id="65"/>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35 баллов;</w:t>
      </w:r>
    </w:p>
    <w:bookmarkEnd w:id="65"/>
    <w:bookmarkStart w:name="z80" w:id="66"/>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пороговый балл – не менее 417;</w:t>
      </w:r>
    </w:p>
    <w:bookmarkEnd w:id="66"/>
    <w:bookmarkStart w:name="z81" w:id="67"/>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пороговый балл – не менее 550;</w:t>
      </w:r>
    </w:p>
    <w:bookmarkEnd w:id="67"/>
    <w:bookmarkStart w:name="z82" w:id="68"/>
    <w:p>
      <w:pPr>
        <w:spacing w:after="0"/>
        <w:ind w:left="0"/>
        <w:jc w:val="both"/>
      </w:pPr>
      <w:r>
        <w:rPr>
          <w:rFonts w:ascii="Times New Roman"/>
          <w:b w:val="false"/>
          <w:i w:val="false"/>
          <w:color w:val="000000"/>
          <w:sz w:val="28"/>
        </w:rPr>
        <w:t>
      Duolingo English Test (Дуолинго Инглиш тест), пороговый балл – не менее 80;</w:t>
      </w:r>
    </w:p>
    <w:bookmarkEnd w:id="68"/>
    <w:bookmarkStart w:name="z83" w:id="69"/>
    <w:p>
      <w:pPr>
        <w:spacing w:after="0"/>
        <w:ind w:left="0"/>
        <w:jc w:val="both"/>
      </w:pPr>
      <w:r>
        <w:rPr>
          <w:rFonts w:ascii="Times New Roman"/>
          <w:b w:val="false"/>
          <w:i w:val="false"/>
          <w:color w:val="000000"/>
          <w:sz w:val="28"/>
        </w:rPr>
        <w:t>
      по владению немецким языком:</w:t>
      </w:r>
    </w:p>
    <w:bookmarkEnd w:id="69"/>
    <w:bookmarkStart w:name="z84" w:id="70"/>
    <w:p>
      <w:pPr>
        <w:spacing w:after="0"/>
        <w:ind w:left="0"/>
        <w:jc w:val="both"/>
      </w:pPr>
      <w:r>
        <w:rPr>
          <w:rFonts w:ascii="Times New Roman"/>
          <w:b w:val="false"/>
          <w:i w:val="false"/>
          <w:color w:val="000000"/>
          <w:sz w:val="28"/>
        </w:rPr>
        <w:t>
      Deutsche Sprachpruеfung fuеr den Hochschulzugang Niveau В1 (дойче щпрахпрюфун фюр дейн хохшулцуган ниво В1) (DSH, Niveau В1) (ДИСИЭИЧ, ниво В1) - не ниже уровня В1;</w:t>
      </w:r>
    </w:p>
    <w:bookmarkEnd w:id="70"/>
    <w:bookmarkStart w:name="z85" w:id="71"/>
    <w:p>
      <w:pPr>
        <w:spacing w:after="0"/>
        <w:ind w:left="0"/>
        <w:jc w:val="both"/>
      </w:pPr>
      <w:r>
        <w:rPr>
          <w:rFonts w:ascii="Times New Roman"/>
          <w:b w:val="false"/>
          <w:i w:val="false"/>
          <w:color w:val="000000"/>
          <w:sz w:val="28"/>
        </w:rPr>
        <w:t>
      TestDaF-Prufung Niveau В1 (тестдаф-прюфун ниво В1) (TDF Niveau В1) (ТИДИЭФ, ниво В1) - не ниже уровня В1;</w:t>
      </w:r>
    </w:p>
    <w:bookmarkEnd w:id="71"/>
    <w:bookmarkStart w:name="z86" w:id="72"/>
    <w:p>
      <w:pPr>
        <w:spacing w:after="0"/>
        <w:ind w:left="0"/>
        <w:jc w:val="both"/>
      </w:pPr>
      <w:r>
        <w:rPr>
          <w:rFonts w:ascii="Times New Roman"/>
          <w:b w:val="false"/>
          <w:i w:val="false"/>
          <w:color w:val="000000"/>
          <w:sz w:val="28"/>
        </w:rPr>
        <w:t>
      по владению французским языком:</w:t>
      </w:r>
    </w:p>
    <w:bookmarkEnd w:id="72"/>
    <w:bookmarkStart w:name="z87" w:id="73"/>
    <w:p>
      <w:pPr>
        <w:spacing w:after="0"/>
        <w:ind w:left="0"/>
        <w:jc w:val="both"/>
      </w:pPr>
      <w:r>
        <w:rPr>
          <w:rFonts w:ascii="Times New Roman"/>
          <w:b w:val="false"/>
          <w:i w:val="false"/>
          <w:color w:val="000000"/>
          <w:sz w:val="28"/>
        </w:rPr>
        <w:t>
      Test de Français International (Тест де франсэ Интернасиональ) (TFI) (ТФИ) – не ниже уровня В1 по секциям чтения и аудирования;</w:t>
      </w:r>
    </w:p>
    <w:bookmarkEnd w:id="73"/>
    <w:bookmarkStart w:name="z88" w:id="74"/>
    <w:p>
      <w:pPr>
        <w:spacing w:after="0"/>
        <w:ind w:left="0"/>
        <w:jc w:val="both"/>
      </w:pPr>
      <w:r>
        <w:rPr>
          <w:rFonts w:ascii="Times New Roman"/>
          <w:b w:val="false"/>
          <w:i w:val="false"/>
          <w:color w:val="000000"/>
          <w:sz w:val="28"/>
        </w:rPr>
        <w:t>
      Diplome d’Etudes en Langue français (Диплом дэтюд ан Ланг франсэз) (DELF) (ДЭЛФ) - не ниже уровня B1;</w:t>
      </w:r>
    </w:p>
    <w:bookmarkEnd w:id="74"/>
    <w:bookmarkStart w:name="z89" w:id="75"/>
    <w:p>
      <w:pPr>
        <w:spacing w:after="0"/>
        <w:ind w:left="0"/>
        <w:jc w:val="both"/>
      </w:pPr>
      <w:r>
        <w:rPr>
          <w:rFonts w:ascii="Times New Roman"/>
          <w:b w:val="false"/>
          <w:i w:val="false"/>
          <w:color w:val="000000"/>
          <w:sz w:val="28"/>
        </w:rPr>
        <w:t>
      Diplome Approfondi de Langue français (Диплом Аппрофонди де Ланг Франсэз) (DALF) (ДАЛФ) - не ниже уровня B1;</w:t>
      </w:r>
    </w:p>
    <w:bookmarkEnd w:id="75"/>
    <w:bookmarkStart w:name="z90" w:id="76"/>
    <w:p>
      <w:pPr>
        <w:spacing w:after="0"/>
        <w:ind w:left="0"/>
        <w:jc w:val="both"/>
      </w:pPr>
      <w:r>
        <w:rPr>
          <w:rFonts w:ascii="Times New Roman"/>
          <w:b w:val="false"/>
          <w:i w:val="false"/>
          <w:color w:val="000000"/>
          <w:sz w:val="28"/>
        </w:rPr>
        <w:t>
      Test de connaissance du français (Тест де коннэссанс дю франсэ) (TCF) (ТСФ) – не ниже уровня В1.</w:t>
      </w:r>
    </w:p>
    <w:bookmarkEnd w:id="76"/>
    <w:bookmarkStart w:name="z91" w:id="77"/>
    <w:p>
      <w:pPr>
        <w:spacing w:after="0"/>
        <w:ind w:left="0"/>
        <w:jc w:val="both"/>
      </w:pPr>
      <w:r>
        <w:rPr>
          <w:rFonts w:ascii="Times New Roman"/>
          <w:b w:val="false"/>
          <w:i w:val="false"/>
          <w:color w:val="000000"/>
          <w:sz w:val="28"/>
        </w:rPr>
        <w:t>
      для лиц, поступающих в докторантуру по программе докторов по профилю, в том числе по программам индустриального PhD:</w:t>
      </w:r>
    </w:p>
    <w:bookmarkEnd w:id="77"/>
    <w:bookmarkStart w:name="z92" w:id="78"/>
    <w:p>
      <w:pPr>
        <w:spacing w:after="0"/>
        <w:ind w:left="0"/>
        <w:jc w:val="both"/>
      </w:pPr>
      <w:r>
        <w:rPr>
          <w:rFonts w:ascii="Times New Roman"/>
          <w:b w:val="false"/>
          <w:i w:val="false"/>
          <w:color w:val="000000"/>
          <w:sz w:val="28"/>
        </w:rPr>
        <w:t>
      по владению английским языком:</w:t>
      </w:r>
    </w:p>
    <w:bookmarkEnd w:id="78"/>
    <w:bookmarkStart w:name="z93" w:id="79"/>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w:t>
      </w:r>
    </w:p>
    <w:bookmarkEnd w:id="79"/>
    <w:bookmarkStart w:name="z94" w:id="80"/>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w:t>
      </w:r>
    </w:p>
    <w:bookmarkEnd w:id="80"/>
    <w:bookmarkStart w:name="z95" w:id="81"/>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w:t>
      </w:r>
    </w:p>
    <w:bookmarkEnd w:id="81"/>
    <w:bookmarkStart w:name="z96" w:id="82"/>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w:t>
      </w:r>
    </w:p>
    <w:bookmarkEnd w:id="82"/>
    <w:bookmarkStart w:name="z97" w:id="83"/>
    <w:p>
      <w:pPr>
        <w:spacing w:after="0"/>
        <w:ind w:left="0"/>
        <w:jc w:val="both"/>
      </w:pPr>
      <w:r>
        <w:rPr>
          <w:rFonts w:ascii="Times New Roman"/>
          <w:b w:val="false"/>
          <w:i w:val="false"/>
          <w:color w:val="000000"/>
          <w:sz w:val="28"/>
        </w:rPr>
        <w:t>
      Duolingo English Test (Дуолинго Инглиш тест);</w:t>
      </w:r>
    </w:p>
    <w:bookmarkEnd w:id="83"/>
    <w:bookmarkStart w:name="z98" w:id="84"/>
    <w:p>
      <w:pPr>
        <w:spacing w:after="0"/>
        <w:ind w:left="0"/>
        <w:jc w:val="both"/>
      </w:pPr>
      <w:r>
        <w:rPr>
          <w:rFonts w:ascii="Times New Roman"/>
          <w:b w:val="false"/>
          <w:i w:val="false"/>
          <w:color w:val="000000"/>
          <w:sz w:val="28"/>
        </w:rPr>
        <w:t>
      по владению немецким языком:</w:t>
      </w:r>
    </w:p>
    <w:bookmarkEnd w:id="84"/>
    <w:bookmarkStart w:name="z99" w:id="85"/>
    <w:p>
      <w:pPr>
        <w:spacing w:after="0"/>
        <w:ind w:left="0"/>
        <w:jc w:val="both"/>
      </w:pPr>
      <w:r>
        <w:rPr>
          <w:rFonts w:ascii="Times New Roman"/>
          <w:b w:val="false"/>
          <w:i w:val="false"/>
          <w:color w:val="000000"/>
          <w:sz w:val="28"/>
        </w:rPr>
        <w:t>
      Deutsche Sprachpruеfung fuеr den Hochschulzugang (дойче щпрахпрюфун фюр дейн хохшулцуган) (DSH) (ДИСИЭИЧ);</w:t>
      </w:r>
    </w:p>
    <w:bookmarkEnd w:id="85"/>
    <w:bookmarkStart w:name="z100" w:id="86"/>
    <w:p>
      <w:pPr>
        <w:spacing w:after="0"/>
        <w:ind w:left="0"/>
        <w:jc w:val="both"/>
      </w:pPr>
      <w:r>
        <w:rPr>
          <w:rFonts w:ascii="Times New Roman"/>
          <w:b w:val="false"/>
          <w:i w:val="false"/>
          <w:color w:val="000000"/>
          <w:sz w:val="28"/>
        </w:rPr>
        <w:t>
      TestDaF-Prufung (тестдаф-прюфун) (TDF) (ТИДИЭФ);</w:t>
      </w:r>
    </w:p>
    <w:bookmarkEnd w:id="86"/>
    <w:bookmarkStart w:name="z101" w:id="87"/>
    <w:p>
      <w:pPr>
        <w:spacing w:after="0"/>
        <w:ind w:left="0"/>
        <w:jc w:val="both"/>
      </w:pPr>
      <w:r>
        <w:rPr>
          <w:rFonts w:ascii="Times New Roman"/>
          <w:b w:val="false"/>
          <w:i w:val="false"/>
          <w:color w:val="000000"/>
          <w:sz w:val="28"/>
        </w:rPr>
        <w:t>
      по владению французским языком:</w:t>
      </w:r>
    </w:p>
    <w:bookmarkEnd w:id="87"/>
    <w:bookmarkStart w:name="z102" w:id="88"/>
    <w:p>
      <w:pPr>
        <w:spacing w:after="0"/>
        <w:ind w:left="0"/>
        <w:jc w:val="both"/>
      </w:pPr>
      <w:r>
        <w:rPr>
          <w:rFonts w:ascii="Times New Roman"/>
          <w:b w:val="false"/>
          <w:i w:val="false"/>
          <w:color w:val="000000"/>
          <w:sz w:val="28"/>
        </w:rPr>
        <w:t>
      Test de Français International (Тест де франсэ Интернасиональ) (TFI) (ТФИ);</w:t>
      </w:r>
    </w:p>
    <w:bookmarkEnd w:id="88"/>
    <w:bookmarkStart w:name="z103" w:id="89"/>
    <w:p>
      <w:pPr>
        <w:spacing w:after="0"/>
        <w:ind w:left="0"/>
        <w:jc w:val="both"/>
      </w:pPr>
      <w:r>
        <w:rPr>
          <w:rFonts w:ascii="Times New Roman"/>
          <w:b w:val="false"/>
          <w:i w:val="false"/>
          <w:color w:val="000000"/>
          <w:sz w:val="28"/>
        </w:rPr>
        <w:t>
      Diplome d’Etudes en Langue français (Диплом дэтюд ан Ланг франсэз) (DELF) (ДЭЛФ);</w:t>
      </w:r>
    </w:p>
    <w:bookmarkEnd w:id="89"/>
    <w:bookmarkStart w:name="z104" w:id="90"/>
    <w:p>
      <w:pPr>
        <w:spacing w:after="0"/>
        <w:ind w:left="0"/>
        <w:jc w:val="both"/>
      </w:pPr>
      <w:r>
        <w:rPr>
          <w:rFonts w:ascii="Times New Roman"/>
          <w:b w:val="false"/>
          <w:i w:val="false"/>
          <w:color w:val="000000"/>
          <w:sz w:val="28"/>
        </w:rPr>
        <w:t>
      Diplome Approfondi de Langue français (Диплом Аппрофонди де Ланг Франсэз) (DALF) (ДАЛФ);</w:t>
      </w:r>
    </w:p>
    <w:bookmarkEnd w:id="90"/>
    <w:bookmarkStart w:name="z105" w:id="91"/>
    <w:p>
      <w:pPr>
        <w:spacing w:after="0"/>
        <w:ind w:left="0"/>
        <w:jc w:val="both"/>
      </w:pPr>
      <w:r>
        <w:rPr>
          <w:rFonts w:ascii="Times New Roman"/>
          <w:b w:val="false"/>
          <w:i w:val="false"/>
          <w:color w:val="000000"/>
          <w:sz w:val="28"/>
        </w:rPr>
        <w:t>
      Test de connaissance du français (Тест де коннэссанс дю франсэ) (TCF) (ТСФ).</w:t>
      </w:r>
    </w:p>
    <w:bookmarkEnd w:id="91"/>
    <w:bookmarkStart w:name="z106" w:id="92"/>
    <w:p>
      <w:pPr>
        <w:spacing w:after="0"/>
        <w:ind w:left="0"/>
        <w:jc w:val="both"/>
      </w:pPr>
      <w:r>
        <w:rPr>
          <w:rFonts w:ascii="Times New Roman"/>
          <w:b w:val="false"/>
          <w:i w:val="false"/>
          <w:color w:val="000000"/>
          <w:sz w:val="28"/>
        </w:rPr>
        <w:t>
      Для претендентов, поступающих в докторантуру по программе докторов философии (PhD) и докторов по профилю по группам образовательных программ "D005 – Подготовка педагогов физической культуры", "D006 – Подготовка педагогов музыки", "D017- Подготовка педагогов казахского языка и литературы" и "D018 – Подготовка педагогов русского языка и литературы" сертификаты, подтверждающий владение иностранным языком не требуются;</w:t>
      </w:r>
    </w:p>
    <w:bookmarkEnd w:id="92"/>
    <w:bookmarkStart w:name="z107" w:id="93"/>
    <w:p>
      <w:pPr>
        <w:spacing w:after="0"/>
        <w:ind w:left="0"/>
        <w:jc w:val="both"/>
      </w:pPr>
      <w:r>
        <w:rPr>
          <w:rFonts w:ascii="Times New Roman"/>
          <w:b w:val="false"/>
          <w:i w:val="false"/>
          <w:color w:val="000000"/>
          <w:sz w:val="28"/>
        </w:rPr>
        <w:t xml:space="preserve">
      6) медицинскую справку по форме 075/у в электронном формате, утвержденную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93"/>
    <w:bookmarkStart w:name="z108" w:id="94"/>
    <w:p>
      <w:pPr>
        <w:spacing w:after="0"/>
        <w:ind w:left="0"/>
        <w:jc w:val="both"/>
      </w:pPr>
      <w:r>
        <w:rPr>
          <w:rFonts w:ascii="Times New Roman"/>
          <w:b w:val="false"/>
          <w:i w:val="false"/>
          <w:color w:val="000000"/>
          <w:sz w:val="28"/>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bookmarkEnd w:id="94"/>
    <w:bookmarkStart w:name="z109" w:id="95"/>
    <w:p>
      <w:pPr>
        <w:spacing w:after="0"/>
        <w:ind w:left="0"/>
        <w:jc w:val="both"/>
      </w:pPr>
      <w:r>
        <w:rPr>
          <w:rFonts w:ascii="Times New Roman"/>
          <w:b w:val="false"/>
          <w:i w:val="false"/>
          <w:color w:val="000000"/>
          <w:sz w:val="28"/>
        </w:rPr>
        <w:t>
      7) шесть фотографий размером 3x4 сантиметра;</w:t>
      </w:r>
    </w:p>
    <w:bookmarkEnd w:id="95"/>
    <w:bookmarkStart w:name="z110" w:id="96"/>
    <w:p>
      <w:pPr>
        <w:spacing w:after="0"/>
        <w:ind w:left="0"/>
        <w:jc w:val="both"/>
      </w:pPr>
      <w:r>
        <w:rPr>
          <w:rFonts w:ascii="Times New Roman"/>
          <w:b w:val="false"/>
          <w:i w:val="false"/>
          <w:color w:val="000000"/>
          <w:sz w:val="28"/>
        </w:rPr>
        <w:t>
      8) документ, подтверждающий трудовую деятельность, согласно Трудовому кодексу Республики Казахстан, за исключением иностранных граждан;</w:t>
      </w:r>
    </w:p>
    <w:bookmarkEnd w:id="96"/>
    <w:bookmarkStart w:name="z111" w:id="97"/>
    <w:p>
      <w:pPr>
        <w:spacing w:after="0"/>
        <w:ind w:left="0"/>
        <w:jc w:val="both"/>
      </w:pPr>
      <w:r>
        <w:rPr>
          <w:rFonts w:ascii="Times New Roman"/>
          <w:b w:val="false"/>
          <w:i w:val="false"/>
          <w:color w:val="000000"/>
          <w:sz w:val="28"/>
        </w:rPr>
        <w:t>
      9) список научных публикаций за последние 3 календарных года (при наличии), план проведения исследования и эссе;</w:t>
      </w:r>
    </w:p>
    <w:bookmarkEnd w:id="97"/>
    <w:bookmarkStart w:name="z112" w:id="98"/>
    <w:p>
      <w:pPr>
        <w:spacing w:after="0"/>
        <w:ind w:left="0"/>
        <w:jc w:val="both"/>
      </w:pPr>
      <w:r>
        <w:rPr>
          <w:rFonts w:ascii="Times New Roman"/>
          <w:b w:val="false"/>
          <w:i w:val="false"/>
          <w:color w:val="000000"/>
          <w:sz w:val="28"/>
        </w:rPr>
        <w:t>
      10) результаты предварительного отбора (по области образования "Здравоохранение").";</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изложить в следующей редакции:</w:t>
      </w:r>
    </w:p>
    <w:bookmarkStart w:name="z114" w:id="99"/>
    <w:p>
      <w:pPr>
        <w:spacing w:after="0"/>
        <w:ind w:left="0"/>
        <w:jc w:val="both"/>
      </w:pPr>
      <w:r>
        <w:rPr>
          <w:rFonts w:ascii="Times New Roman"/>
          <w:b w:val="false"/>
          <w:i w:val="false"/>
          <w:color w:val="000000"/>
          <w:sz w:val="28"/>
        </w:rPr>
        <w:t xml:space="preserve">
      "10. Лица, поступающие в магистратуру или резидентуру в период с 25 до 28 августа календарного года предоставляют в ОВПО (далее – услугодатель) через приемную комиссию ОВПО или через веб-портал "цифрового правительства" (далее – портал) пакет документов, предусмотренных пунктом 10 Перечня основных требований к оказанию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 (далее – Перечень основных требований),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Типовым правилам.</w:t>
      </w:r>
    </w:p>
    <w:bookmarkEnd w:id="99"/>
    <w:bookmarkStart w:name="z115" w:id="100"/>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w:t>
      </w:r>
    </w:p>
    <w:bookmarkEnd w:id="100"/>
    <w:bookmarkStart w:name="z116" w:id="101"/>
    <w:p>
      <w:pPr>
        <w:spacing w:after="0"/>
        <w:ind w:left="0"/>
        <w:jc w:val="both"/>
      </w:pPr>
      <w:r>
        <w:rPr>
          <w:rFonts w:ascii="Times New Roman"/>
          <w:b w:val="false"/>
          <w:i w:val="false"/>
          <w:color w:val="000000"/>
          <w:sz w:val="28"/>
        </w:rPr>
        <w:t>
      Сведения о документах, удостоверяющих личность, документ о высшем образовании или документ указывающий на наличие квалификации "врач" по программам медицинского образования, медицинскую справку предоставляются услугодателю из соответствующих государственных цифровых систем через шлюз "цифрового правительства".</w:t>
      </w:r>
    </w:p>
    <w:bookmarkEnd w:id="101"/>
    <w:bookmarkStart w:name="z117" w:id="102"/>
    <w:p>
      <w:pPr>
        <w:spacing w:after="0"/>
        <w:ind w:left="0"/>
        <w:jc w:val="both"/>
      </w:pPr>
      <w:r>
        <w:rPr>
          <w:rFonts w:ascii="Times New Roman"/>
          <w:b w:val="false"/>
          <w:i w:val="false"/>
          <w:color w:val="000000"/>
          <w:sz w:val="28"/>
        </w:rPr>
        <w:t>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документов отказывает в приеме документов.</w:t>
      </w:r>
    </w:p>
    <w:bookmarkEnd w:id="102"/>
    <w:bookmarkStart w:name="z118" w:id="103"/>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103"/>
    <w:bookmarkStart w:name="z119" w:id="104"/>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неполноты готовит мотивированный отказ в приеме заявления, которое направляется в форме электронного документа заявителю в "личный кабинет" на портале.</w:t>
      </w:r>
    </w:p>
    <w:bookmarkEnd w:id="104"/>
    <w:bookmarkStart w:name="z120" w:id="105"/>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услугодателю направляется уведомление о приеме документов для зачисления в ОВПО. После получения уведомления услугополучатель представляет услугодателю оригиналы документов в сроки до 28 августа календарного года.</w:t>
      </w:r>
    </w:p>
    <w:bookmarkEnd w:id="105"/>
    <w:bookmarkStart w:name="z121" w:id="106"/>
    <w:p>
      <w:pPr>
        <w:spacing w:after="0"/>
        <w:ind w:left="0"/>
        <w:jc w:val="both"/>
      </w:pPr>
      <w:r>
        <w:rPr>
          <w:rFonts w:ascii="Times New Roman"/>
          <w:b w:val="false"/>
          <w:i w:val="false"/>
          <w:color w:val="000000"/>
          <w:sz w:val="28"/>
        </w:rPr>
        <w:t>
      После приема документов руководителем ОВПО издается приказ о зачислении услугополучателя в число магистрантов или слушателей резидентов ОВПО.</w:t>
      </w:r>
    </w:p>
    <w:bookmarkEnd w:id="106"/>
    <w:bookmarkStart w:name="z122" w:id="107"/>
    <w:p>
      <w:pPr>
        <w:spacing w:after="0"/>
        <w:ind w:left="0"/>
        <w:jc w:val="both"/>
      </w:pPr>
      <w:r>
        <w:rPr>
          <w:rFonts w:ascii="Times New Roman"/>
          <w:b w:val="false"/>
          <w:i w:val="false"/>
          <w:color w:val="000000"/>
          <w:sz w:val="28"/>
        </w:rPr>
        <w:t>
      Услугодатель отказывает в оказании государственной услуги по основаниям предусмотренным пунктом 11 Перечня основных требований.</w:t>
      </w:r>
    </w:p>
    <w:bookmarkEnd w:id="107"/>
    <w:bookmarkStart w:name="z123" w:id="108"/>
    <w:p>
      <w:pPr>
        <w:spacing w:after="0"/>
        <w:ind w:left="0"/>
        <w:jc w:val="both"/>
      </w:pPr>
      <w:r>
        <w:rPr>
          <w:rFonts w:ascii="Times New Roman"/>
          <w:b w:val="false"/>
          <w:i w:val="false"/>
          <w:color w:val="000000"/>
          <w:sz w:val="28"/>
        </w:rPr>
        <w:t>
      При отрицательном ответе согласующего государственного органа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08"/>
    <w:bookmarkStart w:name="z124" w:id="109"/>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109"/>
    <w:bookmarkStart w:name="z125" w:id="110"/>
    <w:p>
      <w:pPr>
        <w:spacing w:after="0"/>
        <w:ind w:left="0"/>
        <w:jc w:val="both"/>
      </w:pPr>
      <w:r>
        <w:rPr>
          <w:rFonts w:ascii="Times New Roman"/>
          <w:b w:val="false"/>
          <w:i w:val="false"/>
          <w:color w:val="000000"/>
          <w:sz w:val="28"/>
        </w:rPr>
        <w:t>
      По результатам заслушивания услугодатель выдает разрешение либо мотивированный отказ в оказании государственной услуги.</w:t>
      </w:r>
    </w:p>
    <w:bookmarkEnd w:id="110"/>
    <w:bookmarkStart w:name="z126" w:id="111"/>
    <w:p>
      <w:pPr>
        <w:spacing w:after="0"/>
        <w:ind w:left="0"/>
        <w:jc w:val="both"/>
      </w:pPr>
      <w:r>
        <w:rPr>
          <w:rFonts w:ascii="Times New Roman"/>
          <w:b w:val="false"/>
          <w:i w:val="false"/>
          <w:color w:val="000000"/>
          <w:sz w:val="28"/>
        </w:rPr>
        <w:t xml:space="preserve">
      10-1. Услугодатель обеспечивает внесение сведений о стадии оказания государственной услуги в цифровую систему мониторинга оказания государственных услуг согласно </w:t>
      </w:r>
      <w:r>
        <w:rPr>
          <w:rFonts w:ascii="Times New Roman"/>
          <w:b w:val="false"/>
          <w:i w:val="false"/>
          <w:color w:val="000000"/>
          <w:sz w:val="28"/>
        </w:rPr>
        <w:t>подпункту 11)</w:t>
      </w:r>
      <w:r>
        <w:rPr>
          <w:rFonts w:ascii="Times New Roman"/>
          <w:b w:val="false"/>
          <w:i w:val="false"/>
          <w:color w:val="000000"/>
          <w:sz w:val="28"/>
        </w:rPr>
        <w:t xml:space="preserve"> пункта 2 статьи 5 Закона "О государственных и социально ответственных услугах".</w:t>
      </w:r>
    </w:p>
    <w:bookmarkEnd w:id="111"/>
    <w:bookmarkStart w:name="z127" w:id="112"/>
    <w:p>
      <w:pPr>
        <w:spacing w:after="0"/>
        <w:ind w:left="0"/>
        <w:jc w:val="both"/>
      </w:pPr>
      <w:r>
        <w:rPr>
          <w:rFonts w:ascii="Times New Roman"/>
          <w:b w:val="false"/>
          <w:i w:val="false"/>
          <w:color w:val="000000"/>
          <w:sz w:val="28"/>
        </w:rPr>
        <w:t>
      Уполномоченный орган в области науки и высшего образования обеспечивает направление информации о внесенных изменениях и (или) дополнениях в настоящие Типовые правила в Единый контакт-центр, оператору "цифрового правительства" и услугодателю в течение трех рабочих дней со дня их введения в действие.</w:t>
      </w:r>
    </w:p>
    <w:bookmarkEnd w:id="112"/>
    <w:bookmarkStart w:name="z128" w:id="113"/>
    <w:p>
      <w:pPr>
        <w:spacing w:after="0"/>
        <w:ind w:left="0"/>
        <w:jc w:val="both"/>
      </w:pPr>
      <w:r>
        <w:rPr>
          <w:rFonts w:ascii="Times New Roman"/>
          <w:b w:val="false"/>
          <w:i w:val="false"/>
          <w:color w:val="000000"/>
          <w:sz w:val="28"/>
        </w:rPr>
        <w:t>
      10-2. Жалоба на решение, действия (бездействия) услугодателя по вопросам оказания государственных услуг может быть подана на имя руководителя услугодателя, в вышестоящий административный орган,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13"/>
    <w:bookmarkStart w:name="z129" w:id="11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обжалуется, не позднее 3 (трех) рабочих дней со дня поступления жалобы направляют ее и административное дело в орган, рассматривающий жалобу.</w:t>
      </w:r>
    </w:p>
    <w:bookmarkEnd w:id="114"/>
    <w:bookmarkStart w:name="z130" w:id="115"/>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115"/>
    <w:bookmarkStart w:name="z131" w:id="11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 в течение 5 (пяти) рабочих дней со дня ее регистрации.</w:t>
      </w:r>
    </w:p>
    <w:bookmarkEnd w:id="116"/>
    <w:bookmarkStart w:name="z132" w:id="117"/>
    <w:p>
      <w:pPr>
        <w:spacing w:after="0"/>
        <w:ind w:left="0"/>
        <w:jc w:val="both"/>
      </w:pPr>
      <w:r>
        <w:rPr>
          <w:rFonts w:ascii="Times New Roman"/>
          <w:b w:val="false"/>
          <w:i w:val="false"/>
          <w:color w:val="000000"/>
          <w:sz w:val="28"/>
        </w:rPr>
        <w:t>
      Жалоба услугополучателя, поступившая в адрес вышестоящего административного органа,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17"/>
    <w:bookmarkStart w:name="z133" w:id="118"/>
    <w:p>
      <w:pPr>
        <w:spacing w:after="0"/>
        <w:ind w:left="0"/>
        <w:jc w:val="both"/>
      </w:pPr>
      <w:r>
        <w:rPr>
          <w:rFonts w:ascii="Times New Roman"/>
          <w:b w:val="false"/>
          <w:i w:val="false"/>
          <w:color w:val="000000"/>
          <w:sz w:val="28"/>
        </w:rPr>
        <w:t xml:space="preserve">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35" w:id="119"/>
    <w:p>
      <w:pPr>
        <w:spacing w:after="0"/>
        <w:ind w:left="0"/>
        <w:jc w:val="both"/>
      </w:pPr>
      <w:r>
        <w:rPr>
          <w:rFonts w:ascii="Times New Roman"/>
          <w:b w:val="false"/>
          <w:i w:val="false"/>
          <w:color w:val="000000"/>
          <w:sz w:val="28"/>
        </w:rPr>
        <w:t>
      "14. Лица, поступающие в магистратуру, по желанию освобождаются от блока иностранного языка, при наличии международного сертификата, подтверждающего владение иностранным языком в соответствии с общеевропейскими компетенциями (стандартами) владения иностранным языком, в соответствии со шкалой перевода баллов, согласно приложению 1-2 к настоящим Типовым правилам, по следующим языкам:</w:t>
      </w:r>
    </w:p>
    <w:bookmarkEnd w:id="119"/>
    <w:bookmarkStart w:name="z136" w:id="120"/>
    <w:p>
      <w:pPr>
        <w:spacing w:after="0"/>
        <w:ind w:left="0"/>
        <w:jc w:val="both"/>
      </w:pPr>
      <w:r>
        <w:rPr>
          <w:rFonts w:ascii="Times New Roman"/>
          <w:b w:val="false"/>
          <w:i w:val="false"/>
          <w:color w:val="000000"/>
          <w:sz w:val="28"/>
        </w:rPr>
        <w:t>
      английский язык: IELTS Academic (International English Language Testing System Academic);</w:t>
      </w:r>
    </w:p>
    <w:bookmarkEnd w:id="120"/>
    <w:bookmarkStart w:name="z137" w:id="121"/>
    <w:p>
      <w:pPr>
        <w:spacing w:after="0"/>
        <w:ind w:left="0"/>
        <w:jc w:val="both"/>
      </w:pPr>
      <w:r>
        <w:rPr>
          <w:rFonts w:ascii="Times New Roman"/>
          <w:b w:val="false"/>
          <w:i w:val="false"/>
          <w:color w:val="000000"/>
          <w:sz w:val="28"/>
        </w:rPr>
        <w:t>
      TOEFL IBT (Test of English as a Foreign Language Internet-based test);</w:t>
      </w:r>
    </w:p>
    <w:bookmarkEnd w:id="121"/>
    <w:bookmarkStart w:name="z138" w:id="122"/>
    <w:p>
      <w:pPr>
        <w:spacing w:after="0"/>
        <w:ind w:left="0"/>
        <w:jc w:val="both"/>
      </w:pPr>
      <w:r>
        <w:rPr>
          <w:rFonts w:ascii="Times New Roman"/>
          <w:b w:val="false"/>
          <w:i w:val="false"/>
          <w:color w:val="000000"/>
          <w:sz w:val="28"/>
        </w:rPr>
        <w:t>
      немецкий язык: DSH (Deutsche Sprachpruеfung fuеr den Hochschulzugang), TestDaF-Prufung;</w:t>
      </w:r>
    </w:p>
    <w:bookmarkEnd w:id="122"/>
    <w:bookmarkStart w:name="z139" w:id="123"/>
    <w:p>
      <w:pPr>
        <w:spacing w:after="0"/>
        <w:ind w:left="0"/>
        <w:jc w:val="both"/>
      </w:pPr>
      <w:r>
        <w:rPr>
          <w:rFonts w:ascii="Times New Roman"/>
          <w:b w:val="false"/>
          <w:i w:val="false"/>
          <w:color w:val="000000"/>
          <w:sz w:val="28"/>
        </w:rPr>
        <w:t>
      французский язык: TFI (Test de Franзais International™), DELF (Diplome d’Etudes en Langue franзaise), DALF (Diplome Approfondi de Langue franзaise), TCF (Test de connaissance du franзais).</w:t>
      </w:r>
    </w:p>
    <w:bookmarkEnd w:id="123"/>
    <w:bookmarkStart w:name="z140" w:id="124"/>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 при подаче заявления для участия в конкурсе по присуждению образовательных грантов за счет средств республиканского бюджета или местного бюджета или при зачислении в ОВПО на платной основе.";</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и </w:t>
      </w:r>
      <w:r>
        <w:rPr>
          <w:rFonts w:ascii="Times New Roman"/>
          <w:b w:val="false"/>
          <w:i w:val="false"/>
          <w:color w:val="000000"/>
          <w:sz w:val="28"/>
        </w:rPr>
        <w:t>17-2</w:t>
      </w:r>
      <w:r>
        <w:rPr>
          <w:rFonts w:ascii="Times New Roman"/>
          <w:b w:val="false"/>
          <w:i w:val="false"/>
          <w:color w:val="000000"/>
          <w:sz w:val="28"/>
        </w:rPr>
        <w:t xml:space="preserve"> изложить в следующей редакции:</w:t>
      </w:r>
    </w:p>
    <w:bookmarkStart w:name="z142" w:id="125"/>
    <w:p>
      <w:pPr>
        <w:spacing w:after="0"/>
        <w:ind w:left="0"/>
        <w:jc w:val="both"/>
      </w:pPr>
      <w:r>
        <w:rPr>
          <w:rFonts w:ascii="Times New Roman"/>
          <w:b w:val="false"/>
          <w:i w:val="false"/>
          <w:color w:val="000000"/>
          <w:sz w:val="28"/>
        </w:rPr>
        <w:t xml:space="preserve">
      "17. Лица, поступающие в докторантуру, в период с 22 по 28 августа календарного года предоставляют услугодателю (через приемную комиссию ОВПО) и (или) через портал пакет документов, предусмотренный пунктом 10 Перечня основных требований,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Типовым правилам.</w:t>
      </w:r>
    </w:p>
    <w:bookmarkEnd w:id="125"/>
    <w:bookmarkStart w:name="z143" w:id="126"/>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государственной услуги, а также иные сведения с учетом особенностей предоставления государственной услуги приведен в Перечне основных требований.</w:t>
      </w:r>
    </w:p>
    <w:bookmarkEnd w:id="126"/>
    <w:bookmarkStart w:name="z144" w:id="127"/>
    <w:p>
      <w:pPr>
        <w:spacing w:after="0"/>
        <w:ind w:left="0"/>
        <w:jc w:val="both"/>
      </w:pPr>
      <w:r>
        <w:rPr>
          <w:rFonts w:ascii="Times New Roman"/>
          <w:b w:val="false"/>
          <w:i w:val="false"/>
          <w:color w:val="000000"/>
          <w:sz w:val="28"/>
        </w:rPr>
        <w:t>
      Сведения о документах, удостоверяющих личность, документ о высшем образовании или документ, указывающий на наличие квалификации "врач" по программам медицинского образования, медицинскую справку предоставляются услугодателю из соответствующих государственных цифровых систем через шлюз "цифрового правительства".</w:t>
      </w:r>
    </w:p>
    <w:bookmarkEnd w:id="127"/>
    <w:bookmarkStart w:name="z145" w:id="128"/>
    <w:p>
      <w:pPr>
        <w:spacing w:after="0"/>
        <w:ind w:left="0"/>
        <w:jc w:val="both"/>
      </w:pPr>
      <w:r>
        <w:rPr>
          <w:rFonts w:ascii="Times New Roman"/>
          <w:b w:val="false"/>
          <w:i w:val="false"/>
          <w:color w:val="000000"/>
          <w:sz w:val="28"/>
        </w:rPr>
        <w:t>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документов отказывает в приеме документов.</w:t>
      </w:r>
    </w:p>
    <w:bookmarkEnd w:id="128"/>
    <w:bookmarkStart w:name="z146" w:id="129"/>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129"/>
    <w:bookmarkStart w:name="z147" w:id="130"/>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неполноты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bookmarkEnd w:id="130"/>
    <w:bookmarkStart w:name="z148" w:id="131"/>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услугодателю направляется уведомление о приеме документов для зачисления в ОВПО. После получения уведомления услугополучатель представляет услугодателю оригиналы документов в сроки до 28 августа календарного года.</w:t>
      </w:r>
    </w:p>
    <w:bookmarkEnd w:id="131"/>
    <w:bookmarkStart w:name="z149" w:id="132"/>
    <w:p>
      <w:pPr>
        <w:spacing w:after="0"/>
        <w:ind w:left="0"/>
        <w:jc w:val="both"/>
      </w:pPr>
      <w:r>
        <w:rPr>
          <w:rFonts w:ascii="Times New Roman"/>
          <w:b w:val="false"/>
          <w:i w:val="false"/>
          <w:color w:val="000000"/>
          <w:sz w:val="28"/>
        </w:rPr>
        <w:t>
      После приема документов руководителем ОВПО издается приказ о зачислении услугополучателя в число докторантов ОВПО.</w:t>
      </w:r>
    </w:p>
    <w:bookmarkEnd w:id="132"/>
    <w:bookmarkStart w:name="z150" w:id="133"/>
    <w:p>
      <w:pPr>
        <w:spacing w:after="0"/>
        <w:ind w:left="0"/>
        <w:jc w:val="both"/>
      </w:pPr>
      <w:r>
        <w:rPr>
          <w:rFonts w:ascii="Times New Roman"/>
          <w:b w:val="false"/>
          <w:i w:val="false"/>
          <w:color w:val="000000"/>
          <w:sz w:val="28"/>
        </w:rPr>
        <w:t>
      Услугодатель отказывает в оказании государственной услуги по основаниям предусмотренным пунктом 11 Перечня основных требований.</w:t>
      </w:r>
    </w:p>
    <w:bookmarkEnd w:id="133"/>
    <w:bookmarkStart w:name="z151" w:id="134"/>
    <w:p>
      <w:pPr>
        <w:spacing w:after="0"/>
        <w:ind w:left="0"/>
        <w:jc w:val="both"/>
      </w:pPr>
      <w:r>
        <w:rPr>
          <w:rFonts w:ascii="Times New Roman"/>
          <w:b w:val="false"/>
          <w:i w:val="false"/>
          <w:color w:val="000000"/>
          <w:sz w:val="28"/>
        </w:rPr>
        <w:t xml:space="preserve">
      17-1. Услугодатель обеспечивает внесение сведений о стадии оказания государственной услуги в цифровую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и социально ответственных услугах".</w:t>
      </w:r>
    </w:p>
    <w:bookmarkEnd w:id="134"/>
    <w:bookmarkStart w:name="z152" w:id="135"/>
    <w:p>
      <w:pPr>
        <w:spacing w:after="0"/>
        <w:ind w:left="0"/>
        <w:jc w:val="both"/>
      </w:pPr>
      <w:r>
        <w:rPr>
          <w:rFonts w:ascii="Times New Roman"/>
          <w:b w:val="false"/>
          <w:i w:val="false"/>
          <w:color w:val="000000"/>
          <w:sz w:val="28"/>
        </w:rPr>
        <w:t>
      Уполномоченный орган в области науки и высшего образования обеспечивает направление информации о внесенных изменениях и (или) дополнениях в настоящие Правила в Единый контакт-центр, оператору "цифрового правительства" и услугодателю в течение трех рабочих дней со дня их введения в действие.</w:t>
      </w:r>
    </w:p>
    <w:bookmarkEnd w:id="135"/>
    <w:bookmarkStart w:name="z153" w:id="136"/>
    <w:p>
      <w:pPr>
        <w:spacing w:after="0"/>
        <w:ind w:left="0"/>
        <w:jc w:val="both"/>
      </w:pPr>
      <w:r>
        <w:rPr>
          <w:rFonts w:ascii="Times New Roman"/>
          <w:b w:val="false"/>
          <w:i w:val="false"/>
          <w:color w:val="000000"/>
          <w:sz w:val="28"/>
        </w:rPr>
        <w:t>
      17-2. Жалоба на решение, действия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36"/>
    <w:bookmarkStart w:name="z154" w:id="13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 в течение 5 (пяти) рабочих дней со дня ее регистрации.</w:t>
      </w:r>
    </w:p>
    <w:bookmarkEnd w:id="137"/>
    <w:bookmarkStart w:name="z155" w:id="13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38"/>
    <w:bookmarkStart w:name="z156" w:id="139"/>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58" w:id="140"/>
    <w:p>
      <w:pPr>
        <w:spacing w:after="0"/>
        <w:ind w:left="0"/>
        <w:jc w:val="both"/>
      </w:pPr>
      <w:r>
        <w:rPr>
          <w:rFonts w:ascii="Times New Roman"/>
          <w:b w:val="false"/>
          <w:i w:val="false"/>
          <w:color w:val="000000"/>
          <w:sz w:val="28"/>
        </w:rPr>
        <w:t>
      "22. Экзаменационные и апелляционные комиссии по группам образовательных программ формируются из числа профессорско-преподавательского состава ОВПО, сотрудников ОВПО, имеющих ученую степень доктора или кандидата наук, или степень доктора философии (PhD) по соответствующему профилю.</w:t>
      </w:r>
    </w:p>
    <w:bookmarkEnd w:id="140"/>
    <w:bookmarkStart w:name="z159" w:id="141"/>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bookmarkEnd w:id="141"/>
    <w:bookmarkStart w:name="z160" w:id="142"/>
    <w:p>
      <w:pPr>
        <w:spacing w:after="0"/>
        <w:ind w:left="0"/>
        <w:jc w:val="both"/>
      </w:pPr>
      <w:r>
        <w:rPr>
          <w:rFonts w:ascii="Times New Roman"/>
          <w:b w:val="false"/>
          <w:i w:val="false"/>
          <w:color w:val="000000"/>
          <w:sz w:val="28"/>
        </w:rPr>
        <w:t>
      Состав экзаменационных и апелляционных комиссий по группам образовательных программ с указанием их председателей комиссий утверждается приказом руководителя ОВПО и направляется в уполномоченный орган в области науки и высшего образования и в области здравоохранения.</w:t>
      </w:r>
    </w:p>
    <w:bookmarkEnd w:id="142"/>
    <w:bookmarkStart w:name="z161" w:id="143"/>
    <w:p>
      <w:pPr>
        <w:spacing w:after="0"/>
        <w:ind w:left="0"/>
        <w:jc w:val="both"/>
      </w:pPr>
      <w:r>
        <w:rPr>
          <w:rFonts w:ascii="Times New Roman"/>
          <w:b w:val="false"/>
          <w:i w:val="false"/>
          <w:color w:val="000000"/>
          <w:sz w:val="28"/>
        </w:rPr>
        <w:t>
      Экзаменационные комиссии ОВПО проверяют работы по индивидуальному коду поступающего и направляют результаты рассмотрения через цифровую систему в НЦТ для дальнейшего опубликования результатов.";</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63" w:id="144"/>
    <w:p>
      <w:pPr>
        <w:spacing w:after="0"/>
        <w:ind w:left="0"/>
        <w:jc w:val="both"/>
      </w:pPr>
      <w:r>
        <w:rPr>
          <w:rFonts w:ascii="Times New Roman"/>
          <w:b w:val="false"/>
          <w:i w:val="false"/>
          <w:color w:val="000000"/>
          <w:sz w:val="28"/>
        </w:rPr>
        <w:t>
      "26. Заявления на апелляцию от лиц, поступающих в докторантуру, магистратуру подаются на имя председателя апелляционной комиссии поступающими лично и через цифровую систему НЦТ.</w:t>
      </w:r>
    </w:p>
    <w:bookmarkEnd w:id="144"/>
    <w:bookmarkStart w:name="z164" w:id="145"/>
    <w:p>
      <w:pPr>
        <w:spacing w:after="0"/>
        <w:ind w:left="0"/>
        <w:jc w:val="both"/>
      </w:pPr>
      <w:r>
        <w:rPr>
          <w:rFonts w:ascii="Times New Roman"/>
          <w:b w:val="false"/>
          <w:i w:val="false"/>
          <w:color w:val="000000"/>
          <w:sz w:val="28"/>
        </w:rPr>
        <w:t>
      Заявления принимаются до 13:00 часов следующего дня после объявления результатов вступительного экзамена в докторантуру, творческого экзамена и рассматриваются апелляционной комиссией ОВПО в течение одного дня со дня подачи заявления.</w:t>
      </w:r>
    </w:p>
    <w:bookmarkEnd w:id="145"/>
    <w:bookmarkStart w:name="z165" w:id="146"/>
    <w:p>
      <w:pPr>
        <w:spacing w:after="0"/>
        <w:ind w:left="0"/>
        <w:jc w:val="both"/>
      </w:pPr>
      <w:r>
        <w:rPr>
          <w:rFonts w:ascii="Times New Roman"/>
          <w:b w:val="false"/>
          <w:i w:val="false"/>
          <w:color w:val="000000"/>
          <w:sz w:val="28"/>
        </w:rPr>
        <w:t>
      Заявление на апелляцию при комплексном тестировании в магистратуру подается лицом, участвовавшим в тестировании через цифровую систему НЦТ:</w:t>
      </w:r>
    </w:p>
    <w:bookmarkEnd w:id="146"/>
    <w:bookmarkStart w:name="z166" w:id="147"/>
    <w:p>
      <w:pPr>
        <w:spacing w:after="0"/>
        <w:ind w:left="0"/>
        <w:jc w:val="both"/>
      </w:pPr>
      <w:r>
        <w:rPr>
          <w:rFonts w:ascii="Times New Roman"/>
          <w:b w:val="false"/>
          <w:i w:val="false"/>
          <w:color w:val="000000"/>
          <w:sz w:val="28"/>
        </w:rPr>
        <w:t>
      по техническим причинам во время тестирования;</w:t>
      </w:r>
    </w:p>
    <w:bookmarkEnd w:id="147"/>
    <w:bookmarkStart w:name="z167" w:id="148"/>
    <w:p>
      <w:pPr>
        <w:spacing w:after="0"/>
        <w:ind w:left="0"/>
        <w:jc w:val="both"/>
      </w:pPr>
      <w:r>
        <w:rPr>
          <w:rFonts w:ascii="Times New Roman"/>
          <w:b w:val="false"/>
          <w:i w:val="false"/>
          <w:color w:val="000000"/>
          <w:sz w:val="28"/>
        </w:rPr>
        <w:t>
      по содержанию после завершения тестирования в течение 30 минут.";</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 </w:t>
      </w:r>
    </w:p>
    <w:bookmarkStart w:name="z170" w:id="149"/>
    <w:p>
      <w:pPr>
        <w:spacing w:after="0"/>
        <w:ind w:left="0"/>
        <w:jc w:val="both"/>
      </w:pPr>
      <w:r>
        <w:rPr>
          <w:rFonts w:ascii="Times New Roman"/>
          <w:b w:val="false"/>
          <w:i w:val="false"/>
          <w:color w:val="000000"/>
          <w:sz w:val="28"/>
        </w:rPr>
        <w:t xml:space="preserve">
      в приложении 9-1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End w:id="149"/>
    <w:bookmarkStart w:name="z171" w:id="150"/>
    <w:p>
      <w:pPr>
        <w:spacing w:after="0"/>
        <w:ind w:left="0"/>
        <w:jc w:val="both"/>
      </w:pPr>
      <w:r>
        <w:rPr>
          <w:rFonts w:ascii="Times New Roman"/>
          <w:b w:val="false"/>
          <w:i w:val="false"/>
          <w:color w:val="000000"/>
          <w:sz w:val="28"/>
        </w:rPr>
        <w:t>
      "8. Каждый зал тестирования должен быть оборудован управляемым коммутатором и локальной сетью, и соответствовать требованиям кибербезопасности.".</w:t>
      </w:r>
    </w:p>
    <w:bookmarkEnd w:id="150"/>
    <w:bookmarkStart w:name="z172" w:id="151"/>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интернет-ресурсе Министерства науки и высшего образования Республики Казахстан.</w:t>
      </w:r>
    </w:p>
    <w:bookmarkEnd w:id="151"/>
    <w:bookmarkStart w:name="z173" w:id="15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152"/>
    <w:bookmarkStart w:name="z174" w:id="153"/>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абзаца двенадцатого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который вводится в действие с 1 сентября 2026 года.</w:t>
      </w:r>
    </w:p>
    <w:bookmarkEnd w:id="1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 и высшего</w:t>
            </w:r>
          </w:p>
          <w:p>
            <w:pPr>
              <w:spacing w:after="20"/>
              <w:ind w:left="20"/>
              <w:jc w:val="both"/>
            </w:pPr>
          </w:p>
          <w:p>
            <w:pPr>
              <w:spacing w:after="0"/>
              <w:ind w:left="0"/>
              <w:jc w:val="left"/>
            </w:pPr>
          </w:p>
          <w:p>
            <w:pPr>
              <w:spacing w:after="20"/>
              <w:ind w:left="20"/>
              <w:jc w:val="both"/>
            </w:pPr>
            <w:r>
              <w:rPr>
                <w:rFonts w:ascii="Times New Roman"/>
                <w:b w:val="false"/>
                <w:i/>
                <w:color w:val="000000"/>
                <w:sz w:val="20"/>
              </w:rPr>
              <w:t>образования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науки и высшего</w:t>
            </w:r>
            <w:r>
              <w:br/>
            </w:r>
            <w:r>
              <w:rPr>
                <w:rFonts w:ascii="Times New Roman"/>
                <w:b w:val="false"/>
                <w:i w:val="false"/>
                <w:color w:val="000000"/>
                <w:sz w:val="20"/>
              </w:rPr>
              <w:t>образования Республики Казахстан</w:t>
            </w:r>
            <w:r>
              <w:br/>
            </w:r>
            <w:r>
              <w:rPr>
                <w:rFonts w:ascii="Times New Roman"/>
                <w:b w:val="false"/>
                <w:i w:val="false"/>
                <w:color w:val="000000"/>
                <w:sz w:val="20"/>
              </w:rPr>
              <w:t>от 1 июля 2026 года № 321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высшего и (или) послевузовского образования (ОВПО)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4"/>
          <w:p>
            <w:pPr>
              <w:spacing w:after="20"/>
              <w:ind w:left="20"/>
              <w:jc w:val="both"/>
            </w:pPr>
            <w:r>
              <w:rPr>
                <w:rFonts w:ascii="Times New Roman"/>
                <w:b w:val="false"/>
                <w:i w:val="false"/>
                <w:color w:val="000000"/>
                <w:sz w:val="20"/>
              </w:rPr>
              <w:t>
Прием заявления и выдача результата оказания оказанию государственной услуги осуществляются через:</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5"/>
          <w:p>
            <w:pPr>
              <w:spacing w:after="20"/>
              <w:ind w:left="20"/>
              <w:jc w:val="both"/>
            </w:pPr>
            <w:r>
              <w:rPr>
                <w:rFonts w:ascii="Times New Roman"/>
                <w:b w:val="false"/>
                <w:i w:val="false"/>
                <w:color w:val="000000"/>
                <w:sz w:val="20"/>
              </w:rPr>
              <w:t>
Прием документов осуществляется в течение одного рабочего дня, а зачисление в период с 20 июня по 25 августа календарного года.</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услугополучателем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15 минут (с учетом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 выдача расписки о приеме документов и приказ о зачислении в ОВПО. При обращении к услугодателю за результатом оказания оказания государственной услуги на бумажном носителе результат оформляется на бумажном носителе.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6"/>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науки и высшего образования Республики Казахстан: www.sci.gov.kz;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7"/>
          <w:p>
            <w:pPr>
              <w:spacing w:after="20"/>
              <w:ind w:left="20"/>
              <w:jc w:val="both"/>
            </w:pPr>
            <w:r>
              <w:rPr>
                <w:rFonts w:ascii="Times New Roman"/>
                <w:b w:val="false"/>
                <w:i w:val="false"/>
                <w:color w:val="000000"/>
                <w:sz w:val="20"/>
              </w:rPr>
              <w:t>
при обращении к услугодателю:</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имя руководителя ОВПО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об общем среднем, техническом и профессиональном, послесреднем или высшем образовании (подлинник);</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6 фотокарточек размером 3 x 4 сантиметра;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медицинскую справку по форме 075/у,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сертификат ЕНТ;</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выписку из ведомости (для поступающих по образовательным программам высшего образования, требующим специальной и (или) творческой подготовки, в том числе по областям образования "Педагогические науки" и "Здравоохранение");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свидетельство о присуждении образовательного гранта (при наличии). Услугополучатели – лица с инвалидностью I, II групп, являющиеся гражданами Республики Казахстан, лиц с инвалидностью с детства, детей с инвалидностью, лица, приравненных по льготам и гарантиям к участникам и лицам с инвалидностью Великой Отечественной войны, лица казахской национальности, не являющихся гражданами Республики Казахстан,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дополнительно подают документы, подтверждающие предоставление преимущественного права и квоту. Лица, имеющие документы о техническом и профессиональном, послесреднем образовании, подтвердившие квалификацию и имеющие стаж работы по специальности не менее одного года, дополнительно подают один из документов, предусмотренных в статье 35 Трудового кодекса Республики Казахстан. при обращении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цифровое фото размером 3x4.</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сертификат 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электронное свидетельство о присуждении образовательного гранта (при наличии). Сведения о документе, удостоверяющем личность, об общем среднем (среднем общем), техническом и профессиональном (начальном и среднем профессиональном, послесреднем) образовании медицинскую справку, электронный сертификат ЕНТ и электронное свидетельство о присуждении образовательного гранта (в случае наличия в цифровых системах), услугодатель получает посредством цифровой системы из соответствующих государственных цифровых систем через шлюз "цифрового правительства". После получения в "личном кабинете" услугополучателем на портале уведомления о приеме документов для зачисления в ОВПО услугополучатель представляет услугодателю оригиналы документов в сроки с 20 июня по 25 августа календарного года. Для зачисления в ОВПО граждане, отслужившие срочную воинскую службу, предоставляют в приемную комиссию ОВПО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имя руководителя ОВПО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об образовании (подлинник);</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6 фотокарточек размером 3 x 4 сантиметра;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медицинскую справку по форме 075/у, утвержденную приказом № ҚР ДСМ-175/2020.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копию военного билета.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иностранных граждан прием документов осуществляется на основании справки с места обучения либо документа, подтверждающего завершение соответствующего уровня образования, а также табеля успеваемости (транскрипта).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документа об общем среднем, техническом и профессиональном, послесреднем или высшем образовании представляется до начала соответствующего академического периода.</w:t>
            </w:r>
          </w:p>
          <w:p>
            <w:pPr>
              <w:spacing w:after="20"/>
              <w:ind w:left="20"/>
              <w:jc w:val="both"/>
            </w:pPr>
            <w:r>
              <w:rPr>
                <w:rFonts w:ascii="Times New Roman"/>
                <w:b w:val="false"/>
                <w:i w:val="false"/>
                <w:color w:val="000000"/>
                <w:sz w:val="20"/>
              </w:rPr>
              <w:t>
Документы об образовании, выданные зарубежными организациями образования, подлежат признанию на территории Республики Казахстан в порядке, установленном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8"/>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 Контактные телефоны справочных служб услугодателя по вопросам оказания государственной услуги размещены на интернет-ресурсе Министерства науки и высшего образования Республики Казахстан: www.sci.gov.kz и Единого контакт-центра: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2026 года № 321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9"/>
          <w:p>
            <w:pPr>
              <w:spacing w:after="20"/>
              <w:ind w:left="20"/>
              <w:jc w:val="both"/>
            </w:pPr>
            <w:r>
              <w:rPr>
                <w:rFonts w:ascii="Times New Roman"/>
                <w:b w:val="false"/>
                <w:i w:val="false"/>
                <w:color w:val="000000"/>
                <w:sz w:val="20"/>
              </w:rPr>
              <w:t>
Прием документов и зачисление в организации высшего и (или) послевузовского</w:t>
            </w:r>
          </w:p>
          <w:bookmarkEnd w:id="159"/>
          <w:p>
            <w:pPr>
              <w:spacing w:after="20"/>
              <w:ind w:left="20"/>
              <w:jc w:val="both"/>
            </w:pPr>
            <w:r>
              <w:rPr>
                <w:rFonts w:ascii="Times New Roman"/>
                <w:b w:val="false"/>
                <w:i w:val="false"/>
                <w:color w:val="000000"/>
                <w:sz w:val="20"/>
              </w:rPr>
              <w:t>
образования для обучения по образовательным программам послевузовского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высшего и (или) послевузовского образования (ОВПО)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0"/>
          <w:p>
            <w:pPr>
              <w:spacing w:after="20"/>
              <w:ind w:left="20"/>
              <w:jc w:val="both"/>
            </w:pPr>
            <w:r>
              <w:rPr>
                <w:rFonts w:ascii="Times New Roman"/>
                <w:b w:val="false"/>
                <w:i w:val="false"/>
                <w:color w:val="000000"/>
                <w:sz w:val="20"/>
              </w:rPr>
              <w:t xml:space="preserve">
Прием заявления и выдача результата оказания государственной услуги осуществляются через: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услугодателя; </w:t>
            </w:r>
          </w:p>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1"/>
          <w:p>
            <w:pPr>
              <w:spacing w:after="20"/>
              <w:ind w:left="20"/>
              <w:jc w:val="both"/>
            </w:pPr>
            <w:r>
              <w:rPr>
                <w:rFonts w:ascii="Times New Roman"/>
                <w:b w:val="false"/>
                <w:i w:val="false"/>
                <w:color w:val="000000"/>
                <w:sz w:val="20"/>
              </w:rPr>
              <w:t>
Прием документов осуществляется в течение одного рабочего дня, а зачисление в период:</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с 15 до 28 августа календарного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с 26 декабря до 10 января календарного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услугополучателем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15 минут (с учетом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 выдача расписки о приеме документов и приказ о зачислении в ОВПО, прошедших конкурсный отбор по итогам вступительных экзаменов до 28 августа календарного года. При обращении к услугодателю за результатом оказания государственной услуги на бумажном носителе результат оформляется на бумажном носителе.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2"/>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науки и высшего образования Республики Казахстан: www.sci.gov.kz;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3"/>
          <w:p>
            <w:pPr>
              <w:spacing w:after="20"/>
              <w:ind w:left="20"/>
              <w:jc w:val="both"/>
            </w:pPr>
            <w:r>
              <w:rPr>
                <w:rFonts w:ascii="Times New Roman"/>
                <w:b w:val="false"/>
                <w:i w:val="false"/>
                <w:color w:val="000000"/>
                <w:sz w:val="20"/>
              </w:rPr>
              <w:t>
1. Лица, поступающие в магистратуру или резидентуру: при обращении в ОВПО:</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имя руководителя ОВПО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 высшем образовании (подлинник) (для поступления в магистратуру);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документа указывающего на наличие квалификации "врач" по программам медицинского образования (для поступления в резидентуру);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шесть фотографий размером 3x4 сантиметра;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медицинскую справку по форме 075/у,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сертификат, подтверждающий владение иностранным языком: по владению английским языком: International English Language Tests System Academic (Интернашнал Инглиш Лангудж Тестс Систем Академик) (IELTS Academic) (АЙЛТС Академик), пороговый балл – не менее 6.0 баллов;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60 баллов; по владению немецким языком: Deutsche Sprachpruеfung fuеr den Hochschulzugang (дойче щпрахпрюфун фюр дейн хохшулцуган) (DSH) (ДИСИЭИЧ) - не ниже уровня B2; TestDaF-Prufung (тестдаф-прюфун) (TDF) (ТИДИЭФ,) – не ниже уровня B2; по владению французским языком: Test de Français International (Тест де франсэ Интернасиональ) (TFI) (ТФИ) – не ниже уровня В2 по секциям чтения и аудирования; Diplome d’Etudes en Langue français (Диплом дэтюд ан Ланг франсэз) (DELF) (ДЭЛФ) - не ниже уровня B2; Diplome Approfondi de Langue français (Диплом Аппрофонди де Ланг Франсэз) (DALF) (ДАЛФ) - не ниже уровня B2; Test de connaissance du français (Тест де коннэссанс дю франсэ) (TCF) (ТСФ) – не ниже уровня B2;</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список научных и научно-методических работ (в случае их наличия). Документы, перечисленные в подпунктах 3), 7) и 8) предоставляются в подлинниках и копиях, после сверки которых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предоставлении неполного перечня документов, указанных в настоящем пункте, приемная комиссия ОВПО не принимает документы от поступающих.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электронный сертификат, подтверждающий владение иностранным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владению английским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пороговый балл – не менее 6.0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60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владению немецким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Deutsche Sprachpruеfung fuеr den Hochschulzugang (дойче щпрахпрюфун фюр дейн хохшулцуган) (DSH) (ДИСИЭИЧ) – не ниже уровня B2;</w:t>
            </w:r>
          </w:p>
          <w:p>
            <w:pPr>
              <w:spacing w:after="20"/>
              <w:ind w:left="20"/>
              <w:jc w:val="both"/>
            </w:pPr>
            <w:r>
              <w:rPr>
                <w:rFonts w:ascii="Times New Roman"/>
                <w:b w:val="false"/>
                <w:i w:val="false"/>
                <w:color w:val="000000"/>
                <w:sz w:val="20"/>
              </w:rPr>
              <w:t>
</w:t>
            </w:r>
            <w:r>
              <w:rPr>
                <w:rFonts w:ascii="Times New Roman"/>
                <w:b w:val="false"/>
                <w:i w:val="false"/>
                <w:color w:val="000000"/>
                <w:sz w:val="20"/>
              </w:rPr>
              <w:t>TestDaF-Prufung (тестдаф-прюфун) (TDF) (ТИДИЭФ) - не ниже уровня В2;</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владению французским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Français International (Тест де франсэ Интернасиональ) (TFI) (ТФИ) – не ниже уровня В2 по секциям чтения и аудирования;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d’Etudes en Langue français (Диплом дэтюд ан Ланг франсэз) (DELF) (ДЭЛФ) - не ниже уровня B2;</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Approfondi de Langue français (Диплом Аппрофонди де Ланг Франсэз) (DALF) (ДАЛФ) - не ниже уровня B2;</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connaissance du français (Тест де коннэссанс дю франсэ) (TCF) (ТСФ) – не ниже уровня B2;</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электронный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цифровое фото размером 3x4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список научных и научно-методических работ (в случае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документ о высшем образовании, медицинскую справку, документа указывающего на наличие квалификации "врач" по программам медицинского образования предоставляются услугодателю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Лица, поступающие в докторантуру по программе докторов философии (PhD), подают следующий пакет документов: при обращении в ОВПО:</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имя руководителя ОВПО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об образовании (подлинник, при подаче документов в приемную комиссию);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официальный сертификат о сдаче экзамена по государственному языку (КАЗТЕСТ), выданный Национальным центром тестирования (далее – НЦТ), за исключением иностранных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сертификат, подтверждающий владение иностранным языком: по владению английским языком, за исключением иностранных граждан: International English Language Tests System Academic (Интернашнал Инглиш Лангудж Тестс Систем Академик) (IELTS Academic) (АЙЛТС Академик), пороговый балл – не менее 5.0 баллов;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35 баллов; Test of English as a Foreign Language Institutional Testing Programm (Тест ов Инглиш аз а Форин Лангудж институшинал тестинг програм) (TOEFL ITP) (ТОЙФЛ АЙТИПИ), пороговый балл – не менее 417 баллов; TOEIC (Test of English for International Communication (Тест ов Инглиш фо Интернейшнал комуникэйшн)), пороговый балл – не менее 550; Duolingo English Test (Дуолинго Ингиш тест), пороговый балл – не менее 80; по владению немецким языком: Deutsche Sprachpruеfung fuеr den Hochschulzugang (дойче щпрахпрюфун фюр дейн хохшулцуган) (DSH) (ДИСИЭИЧ) - не ниже уровня B1; TestDaF-Prufung (тестдаф-прюфун) (TDF) (ТИДИЭФ, ниво В1) - не ниже уровня B1; по владению французским языком: Test de Français International (Тест де франсэ Интернасиональ) (TFI) (ТФИ) – не ниже уровня В1 по секциям чтения и аудирования; Diplome d’Etudes en Langue français (Диплом дэтюд ан Ланг франсэз) (DELF) (ДЭЛФ) - не ниже уровня B1; Diplome Approfondi de Langue français (Диплом Аппрофонди де Ланг Франсэз) (DALF) (ДАЛФ) - не ниже уровня B1; Test de connaissance du français (Тест де коннэссанс дю франсэ) (TCF) (ТСФ) – не ниже уровня B1.</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претендентов, поступающих в докторантуру по программе докторов философии (PhD) и докторов по профилю по группам образовательных программ "D005 – Подготовка педагогов физической культуры", "D006 – Подготовка педагогов музыки", "D017- Подготовка педагогов казахского языка и литературы" и "D018 – Подготовка педагогов русского языка и литературы" сертификаты, подтверждающий владение иностранным языком не требуются;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медицинскую справку по форме 075/у, утвержденную приказом № ҚР ДСМ-175/2020.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шесть фотографий размером 3x4 сантиметра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документ, подтверждающий трудовую деятельность согласно Трудовому кодексу Республики Казахстан, за исключением иностранных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 научного исследования (Research proposal) (Рисерч прэпоузал) и список научных публикаций за последние 3 календарных года (при наличии), план проведения исследования и эссе;</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результаты предварительного отбора (по области образования "Здравоохранение").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перечисленные в подпунктах 5) и 8) предоставляются в подлинниках и копиях, после сверки которых подлинники возвращаются заявителю. При предоставлении неполного перечня документов, указанных в настоящем пункте, приемная комиссия ОВПО не принимает документы от поступающих.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электронное обоснование планируемого диссертационного исследования, согласованное с предполагаемым отечественным или зарубежным научным консультантом;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официальный сертификат о сдаче экзамена по государственному языку (КАЗТЕСТ), выданный НЦТ, за исключением иностранных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электронный сертификат, подтверждающий владение иностранным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владению английским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пороговый балл – не менее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Test of English as a Foreign Language Institutional Testing Programm (Тест ов Инглиш аз а Форин Лангудж институшинал тестинг програм) (TOEFL ITP) (ТОЙФЛ АЙТИПИ), пороговый балл – не менее 417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TOEIC (Test of English for International Communication (Тест ов Инглиш фо Интернейшнал комуникэйшн)), пороговый балл – не менее 550;</w:t>
            </w:r>
          </w:p>
          <w:p>
            <w:pPr>
              <w:spacing w:after="20"/>
              <w:ind w:left="20"/>
              <w:jc w:val="both"/>
            </w:pPr>
            <w:r>
              <w:rPr>
                <w:rFonts w:ascii="Times New Roman"/>
                <w:b w:val="false"/>
                <w:i w:val="false"/>
                <w:color w:val="000000"/>
                <w:sz w:val="20"/>
              </w:rPr>
              <w:t>
</w:t>
            </w:r>
            <w:r>
              <w:rPr>
                <w:rFonts w:ascii="Times New Roman"/>
                <w:b w:val="false"/>
                <w:i w:val="false"/>
                <w:color w:val="000000"/>
                <w:sz w:val="20"/>
              </w:rPr>
              <w:t>Duolingo English Test (Дуолинго Ингиш тест), пороговый балл – не менее 80;</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владению немецким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Deutsche Sprachpruеfung fuеr den Hochschulzugang (дойче щпрахпрюфун фюр дейн хохшулцуган) (DSH) (ДИСИЭИЧ) - не ниже уровня B1;</w:t>
            </w:r>
          </w:p>
          <w:p>
            <w:pPr>
              <w:spacing w:after="20"/>
              <w:ind w:left="20"/>
              <w:jc w:val="both"/>
            </w:pPr>
            <w:r>
              <w:rPr>
                <w:rFonts w:ascii="Times New Roman"/>
                <w:b w:val="false"/>
                <w:i w:val="false"/>
                <w:color w:val="000000"/>
                <w:sz w:val="20"/>
              </w:rPr>
              <w:t>
</w:t>
            </w:r>
            <w:r>
              <w:rPr>
                <w:rFonts w:ascii="Times New Roman"/>
                <w:b w:val="false"/>
                <w:i w:val="false"/>
                <w:color w:val="000000"/>
                <w:sz w:val="20"/>
              </w:rPr>
              <w:t>TestDaF-Prufung (тестдаф-прюфун) (TDF) (ТИДИЭФ, ниво В1) - не ниже уровня B1;</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владению французским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Français International (Тест де франсэ Интернасиональ) (TFI) (ТФИ) – не ниже уровня В1 по секциям чтения и аудирования;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d’Etudes en Langue français (Диплом дэтюд ан Ланг франсэз) (DELF) (ДЭЛФ) - не ниже уровня B1;</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Approfondi de Langue français (Диплом Аппрофонди де Ланг Франсэз) (DALF) (ДАЛФ) - не ниже уровня B1;</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connaissance du français (Тест де коннэссанс дю франсэ) (TCF) (ТСФ) – не ниже уровня B1.</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претендентов, поступающих в докторантуру по программе докторов философии (PhD) и докторов по профилю по группам образовательных программ "D005 – Подготовка педагогов физической культуры", "D006 – Подготовка педагогов музыки", "D017- Подготовка педагогов казахского языка и литературы" и "D018 – Подготовка педагогов русского языка и литературы" сертификаты, подтверждающий владение иностранным языком не требуются;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цифровое фото размером 3x4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электронный документ, подтверждающий трудовую деятельность согласно Трудовому кодексу Республики Казахстан, за исключением иностранных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проект научного исследования (Research proposal) (Рисерч прэпоузал) и список научных публикаций за последние 3 календарных года (при наличии), план проведения исследования и эссе;</w:t>
            </w:r>
          </w:p>
          <w:p>
            <w:pPr>
              <w:spacing w:after="20"/>
              <w:ind w:left="20"/>
              <w:jc w:val="both"/>
            </w:pPr>
            <w:r>
              <w:rPr>
                <w:rFonts w:ascii="Times New Roman"/>
                <w:b w:val="false"/>
                <w:i w:val="false"/>
                <w:color w:val="000000"/>
                <w:sz w:val="20"/>
              </w:rPr>
              <w:t>
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64"/>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 Контактные телефоны справочных служб услугодателя по вопросам оказания государственной услуги размещены на интернет-ресурсе Министерства науки и высшего образования Республики Казахстан: www.sci.gov.kz и Единого контакт-центра: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