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4bdb" w14:textId="e274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июня 2026 года № 261. Зарегистрирован в Министерстве юстиции Республики Казахстан 30 июня 2026 года № 39154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(зарегистрированный в Реестре государственной регистрации нормативных правовых актов под № 10087)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(далее – Правила) разработаны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(далее – субсидии) за счет и в пределах средств, предусмотренных в местном бюджете на соответствующий финансовый год, а также порядок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цифровая система субсидирования (далее – ГЦСС) – организационно-упорядоченная совокупность цифровых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"цифрового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государственной цифровой системы субсидирования (далее – веб-портал ГЦСС) – интернет-ресурс, предоставляющий доступ к государственной цифровой системе субсидирования;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цифровой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ГЦСС;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"цифрового правительства" – цифровой объект, представляющая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Услугодатель ежегодно до первого апреля соответствующего года обеспечивает публикацию объявления о сроках приема заявок на получение субсидий, об установленных нормативах субсидий на веб-портале ГЦСС и интернет-ресурсе акимата области, города республиканского значения, столицы.";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Услугодатель в течение 3 (трех) рабочих дней после утверждения индивидуального помесячного плана финансирования на субсидии (далее – план финансирования) размещает его на веб-портале ГЦСС.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услугодателем выделенные бюджетные средства распределяются по субсидируемой продукции, указанной в перечне продукции, и размещаются на веб-портале ГЦСС.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заявок по одному из субсидируемой продукции, указанной в перечне продукции, допускается перераспределение бюджетных средств в течение года между продукциями, указанными в перечне продукции.";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в электронном виде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веб-портала "цифрового правительства".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веб-портала "цифрового правительства" и ГЦСС осуществляется в соответствии цифровым законодательством Республики Казахстан;";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регистрации в ГЦСС заявки, поданной перерабатывающим предприятием и подписанной ЭЦП;"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подтверждении приобретения сельскохозяйственной продукции и реализации готовой продукции перерабатывающим предприятием (структурным подразделением перерабатывающего предприятия) в результате информационного взаимодействия ГЦСС и цифровой системы электронных счетов-фактур (наличие соответствующего электронного счета-фактуры поставщика сельскохозяйственной продукции, выписанного не ранее предыдущего года, и электронного счета-фактуры перерабатывающего предприятия (структурного подразделения перерабатывающего предприятия) о реализации готовой продукции, выписанного не ранее четвертого квартала предыдущего года).";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сбоя ГЦСС, содержащей необходимые сведения для выдачи субсидий, услугодатель незамедлительно уведомляет Министерство о возникшей ситуации, которое приступает к ее устранению.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ГЦСС.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предоставления доступа к данным реестра через веб-портал ГЦСС (далее – Личный кабинет):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перерабатывающее предприятие получает ЭЦП для самостоятельной регистрации в ГЦСС;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ежегодно направляет в Министерство актуализированные списки работников, обладающих ЭЦП.";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Формирование и регистрация заявки производится в Личном кабинете в следующем порядке: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с внесением в нее сведений, необходимых для проверки ГЦСС требований подпункта 4) пункта 14 настоящих Правил;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ГЦСС путем ее подписания перерабатывающим предприятием с использованием ЭЦП и становится доступной в Личном кабинете услугодателя. На электронный адрес услугодателя направляется электронное извещение о поступлении на рассмотрение заявки.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перерабатывающим предприятиям несоответствия данных в зарегистрированной заявке до момента формирования услугодателем счета к оплате, перерабатывающее предприятие отзывает заявку с указанием причины отзыва.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Объем валовой продукции агропромышленного комплекса определяется по следующей формуле: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(товаров или услуг) агропромышленного комплекса за предыдущий год, тысяч тенге = объем произведенной продукции (товаров или услуг) агропромышленного комплекса за предыдущий год в натуральном выражении, тонн х цена на продукцию (товар или услугу) агропромышленного комплекса, тысяч тенге.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вследствие непреодолимой силы (ухудшение природно-климатических условий, фитосанитарной и эпизоотической ситуаций), перерабатывающее предприятие размещает в ГЦСС документ, подтверждающий данный факт (справку о погодных условиях, выданную республиканским государственным предприятием на праве хозяйственного ведения "Казгидромет" Министерства экологии и природных ресурсов Республики Казахстан и (или) решение МИО об установлении карантина или ограничительных мероприятий и (или) акт экспертизы (протокол испытаний) о выявлении болезни животных и (или) акт о повреждении посевов вредителями, болезнями растений и сорняками).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Встречное обязательство считается неисполненным в случае отрицательного отклонения (графа 8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Правилам), которое рассчитывается посредством разницы между объемами валовой продукции (товаров или услуг) агропромышленного комплекса за 2 (два) предыдущих года, предшествующих году подачи заявки. При первичном принятии встречных обязательств отклонение равно нулю.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обязательств в течение 2 (двух) предыдущих лет подряд в первый раз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1 (один) год. В случае неисполнения обязательств в течение 2 (двух) предыдущих лет подряд во второй и последующие разы и отсутствия документов, подтверждающих наступление обстоятельств непреодолимой силы, будет прекращена возможность подачи заявки на получение субсидий в текущем календарном году на 2 (два) года.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среднереспубликанских ценах на продукцию (товар или услугу)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ГЦСС разработчиком настоящих Правил в срок до 20 января 2025 года. В случае появления новой продукции (товара или услуги) агропромышленного комплекса среднереспубликанские цены на нее вносятся в ГЦСС в срок до 20 января соответствующего года. При расчете объема валовой продукции (товаров или услуг) агропромышленного комплекса используется зафиксированная цена 2024 года. В случае отсутствия данных о ценах в официальной статистической информации будут использованы данные из альтернативных источников или средняя цена 5 (пяти) субъектов агропромышленного комплекса области, города республиканского значения, столицы, производящих данный вид продукции.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объеме произведенной валовой продукции (товаров или услуг) агропромышленного комплекса заполняется перерабатывающим предприятием в Личном кабинете по форме согласно приложению 6 к настоящим Правилам в срок с 20 января и до конца текущего года и подтверждается электронной цифровой подписью. Сведения о встречных обязательствах отражаются в реестре встречных обязательств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являются общедоступными для пользователей.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перерабатывающими предприятиями, прошедшими государственную регистрацию в текущем году, объем валовой продукции за предыдущий год указывается в значении "0".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выполнения перерабатывающим предприятием встречных обязательств фиксируется в ГЦСС.";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Услугодатель в соответствии с планом финансирования формирует в ГЦСС счета к оплате на выплату субсидий, загружаемые в информационную систему "Казначейство-Клиент", в течение 1 (одного) рабочего дня после подтверждения услугодателем принятия заявки согласно пункту 21 настоящих Правил.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нехватке средств, предусмотренных на субсидирование затрат перерабатывающих предприятий согласно плану финансирования на соответствующий финансовый год, заявки поступают в резерв (лист ожидания).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субсидий по заявкам, поступившим в резерв (лист ожидания), осуществляется по очередности согласно дате и времени поступления заявок при выделении дополнительных бюджетных средств в текущем финансовом году, либо в следующем финансовом году.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бюджетных средств, необходимых для полной оплаты суммы субсидий по заявке, допускается дробление суммы субсидий на части. Уведомление о дроблении суммы субсидий направляется перерабатывающему предприятию по форме согласно приложению 8 к настоящим Правилам. При этом, неоплаченный остаток суммы субсидий выплачивается в следующем месяце, либо при выделении дополнительных бюджетных средств в текущем финансовом году, либо в следующем финансовом году.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нормативов субсидий и порядка расчета субсидий, выплата субсидий по заявкам, включенным в резерв (лист ожидания), осуществляется в соответствии с нормативами субсидий и порядком расчета субсидий, действовавшими на момент подачи заявок.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включении заявки в резерв (лист ожидания) отражается в ГЦСС. Период нахождения заявки в резерве (листе ожидания) не включается в срок оказания государственной услуги.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объемов заявленных субсидий от сумм, предусмотренных в местном бюджете по соответствующей бюджетной программе,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порядке, установленном бюджетным законодательством Республики Казахстан.";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22-2, 22-3 и 22-4 следующего содержания: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услуги.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Услугодатель приостанавливает процесс оказания государственной услуги в случаях: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гражданина (в том числе объявления умершим) или реорганизации, ликвидации юридического лица, если права услугополучателей на получение соответствующих материальных или нематериальных благ допускает правопреемство;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гражданина недееспособным и (или) ограниченно дееспособным в установленном законами Республики Казахстан порядке;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невозможности оказания государственной услуги до разрешения вопросов, рассматриваемых государственными органами либо в судебном порядке.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Процесс оказания государственной услуги приостанавливается: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предусмотренных подпунктами 1) и 2) пункта 22-2 настоящих Правил, – до определения правопреемника умершего лица или назначения недееспособному лицу опекуна;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предусмотренных подпунктом 3) пункта 22-2 настоящих Правил, – до определения позиции государственным органом или до вступления в законную силу судебного акта.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22-4. Услугодатель по ходатайству услугополучателя или по своей инициативе приостанавливает процесс оказания государственной услуги в случаях: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непреодолимой силы, временно препятствующей дальнейшему процессу оказанию услуги. Под действиями непреодолимой силы, временно препятствующей дальнейшему процессу оказания государственной услуги, понимается введение чрезвычайного положения, угроза или возникновение чрезвычайной ситуации природного и техногенного характера;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нахождения услугополучателя в служебной командировке, в медицинской организации на стационарном лечении, превышающих срок оказания государственной услуги, за исключением случаев получения услуги его законными представителями.";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Услугодатель в срок до 30 декабря соответствующего года для мониторинга субсидирования представляет в Министерство сводную информацию об использовании субсидий, сформированную и выгруженную из ГЦСС.";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приложения 3 к указанным Правилам: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физических и юридических лиц (далее – услугополучатель) и выдача результатов оказания государственной услуги осуществляются через веб-портал "цифрового правительства" www.egov.kz (далее – портал).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6 изложить в следующей редакции: 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8"/>
    <w:bookmarkStart w:name="z9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0"/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12 июля 2026 года и подлежит официальному опубликованию, за исключением абзацев второго, пятого и двадцать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приказа, которые вводятся в действие по истечении десяти календарных дней после дня их первого официального опубликования.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9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0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1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2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 ее глубокой переработки</w:t>
      </w:r>
    </w:p>
    <w:bookmarkEnd w:id="78"/>
    <w:p>
      <w:pPr>
        <w:spacing w:after="0"/>
        <w:ind w:left="0"/>
        <w:jc w:val="both"/>
      </w:pPr>
      <w:bookmarkStart w:name="z108" w:id="79"/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_________________________________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(областей, 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закуп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и реализации сливочного масла/твердого сыра/сухого молока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(цельное, обезжиренное), клейковины пшеничной сухой (пшеничный глютен)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производства одним перерабатывающим предприятием нескольких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продуктов глубокой переработки, заявка подается по каждому виду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отдельно) в объеме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килограмм, в размере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тенге. (сумма цифрами и прописью)</w:t>
      </w:r>
    </w:p>
    <w:p>
      <w:pPr>
        <w:spacing w:after="0"/>
        <w:ind w:left="0"/>
        <w:jc w:val="both"/>
      </w:pPr>
      <w:bookmarkStart w:name="z109" w:id="80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структурного подразделения: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структурного подразделения: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</w:t>
      </w:r>
    </w:p>
    <w:p>
      <w:pPr>
        <w:spacing w:after="0"/>
        <w:ind w:left="0"/>
        <w:jc w:val="both"/>
      </w:pPr>
      <w:bookmarkStart w:name="z110" w:id="81"/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перерабатывающего предприятия в банке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второго уровня или национальном операторе почты: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или оператора почты: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или оператора почты: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</w:t>
      </w:r>
    </w:p>
    <w:p>
      <w:pPr>
        <w:spacing w:after="0"/>
        <w:ind w:left="0"/>
        <w:jc w:val="both"/>
      </w:pPr>
      <w:bookmarkStart w:name="z111" w:id="82"/>
      <w:r>
        <w:rPr>
          <w:rFonts w:ascii="Times New Roman"/>
          <w:b w:val="false"/>
          <w:i w:val="false"/>
          <w:color w:val="000000"/>
          <w:sz w:val="28"/>
        </w:rPr>
        <w:t>
      3. Сведения о счетах-фактурах, подтверждающих понесенные затраты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на приобретение сельскохозяйственной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по каждому сельскохозяйственному товаропроизводителю,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сельскохозяйственному кооперативу и заготовительной организации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счетах-фактурах, подтверждающих реализацию (на момент подачи заявки) готовой продукции (сведения по каждому покупателю заполняются отдельно):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готовой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налога на добавленную стоимость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 (в случае розничной реализации продукции ИИН/БИН покупателя и наименование указываются при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причитающихся субсидий (заполняется автоматически):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сельскохозяйственной продукции по данным из счета-фактуры,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субсидий, тенге/киллограмм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их в Министерство финансов Республики Казахстан (бизнес-идентификационный номер 201040000013) в рамках проекта по созданию цифровой системы "Регистраторская цифровая система" и по оказанной государственной услуге в уполномоченный орган по исполнению бюджета.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86"/>
    <w:p>
      <w:pPr>
        <w:spacing w:after="0"/>
        <w:ind w:left="0"/>
        <w:jc w:val="both"/>
      </w:pPr>
      <w:bookmarkStart w:name="z116" w:id="87"/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фамилия, имя, отчество (при наличии) физического лица, наименование юридического лица, бизнес-идентификационный номер, индивидуальный идентификационный номер, банковские реквизиты, электронная почта, номер телефона.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производства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объеме произведенной валовой продукции (товаров или услуг) агропромышленного комплекса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перерабатывающего предприятия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 (товаров или услуг)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 (товаров или услуг) агропромышленного комплекса за предыдущий год в натуральном выражении, тонн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продукцию (товар или услугу) агропромышленного комплекса, тенге 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(товаров или услуг) агропромышленного комплекса за предыдущий год,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*6 )**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+/-/=, тысяч тенге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1" w:id="89"/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на которое возложена функция по подписанию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"______" ______________ 20__ года</w:t>
      </w:r>
    </w:p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данные о ценах на продукцию (товар или услугу) агропромышленного комплекса (далее – АПК) заполняются автоматически государственной цифровой системой субсидирования (далее – ГЦСС) согласно пункту 20-2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(зарегистрирован в Реестре государственной регистрации нормативных правовых актов № 10087);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рассчитывается автоматически в ГЦСС.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об объеме произведенной валовой продукции (товаров или услуг) АПК субъект АПК указывает объем произведенной продукции – сливочного масла, сыра твердого, сухого молока (цельного, обезжиренного) и клейковины пшеничной сухой (пшеничного глютена) перед подачей заявки на получение субсидий.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предоставлять статистические данные о производстве и отгрузке продукции (товаров, услуг) в Бюро национальной статистики Агентства по стратегическому планированию и реформам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утвержденными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 Данное требование распространяется на юридические лица и (или) их структурные и обособленные подразделения, независимо от численности работников, с основным и (или) вторичным видом деятельности "Промышленность" (согласно кодам Общего классификатора видов экономической деятельности 05-33, 35-39).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представленных данных,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сбор, обработку персональных данных.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