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9f9b" w14:textId="d0e9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30 сентября 2024 года № 730 "Об утверждении Правил проведения дактилоскопической и геномной регистрации"</w:t>
      </w:r>
    </w:p>
    <w:p>
      <w:pPr>
        <w:spacing w:after="0"/>
        <w:ind w:left="0"/>
        <w:jc w:val="both"/>
      </w:pPr>
      <w:r>
        <w:rPr>
          <w:rFonts w:ascii="Times New Roman"/>
          <w:b w:val="false"/>
          <w:i w:val="false"/>
          <w:color w:val="000000"/>
          <w:sz w:val="28"/>
        </w:rPr>
        <w:t>Приказ и.о. Министра внутренних дел Республики Казахстан от 24 июня 2026 года № 440. Зарегистрирован в Министерстве юстиции Республики Казахстан 26 июня 2026 года № 39107.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сентября 2024 года № 730 "Об утверждении Правил проведения дактилоскопической и геномной регистрации" (зарегистрирован в Реестре государственной регистрации нормативных правовых актов № 35161)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дактилоскопической и геномной регистрации,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"8) уполномоченные государственные органы в сфере дактилоскопической и (или) геномной регистрации (далее – уполномоченные государственные органы) – органы внутренних дел, уполномоченный государственный орган в области внешнеполитической деятельности, органы национальной безопасности, уполномоченный государственный орган в области транспорта, осуществляющие в пределах своей компетенции дактилоскопическую и (или) геномную регистрацию граждан Республики Казахстан, иностранных граждан и лиц без гражданства;";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10" w:id="4"/>
    <w:p>
      <w:pPr>
        <w:spacing w:after="0"/>
        <w:ind w:left="0"/>
        <w:jc w:val="both"/>
      </w:pPr>
      <w:r>
        <w:rPr>
          <w:rFonts w:ascii="Times New Roman"/>
          <w:b w:val="false"/>
          <w:i w:val="false"/>
          <w:color w:val="000000"/>
          <w:sz w:val="28"/>
        </w:rPr>
        <w:t>
      "3) иностранных граждан и лиц без гражданства, достигших шестнадцатилетнего возраста:</w:t>
      </w:r>
    </w:p>
    <w:bookmarkEnd w:id="4"/>
    <w:bookmarkStart w:name="z11" w:id="5"/>
    <w:p>
      <w:pPr>
        <w:spacing w:after="0"/>
        <w:ind w:left="0"/>
        <w:jc w:val="both"/>
      </w:pPr>
      <w:r>
        <w:rPr>
          <w:rFonts w:ascii="Times New Roman"/>
          <w:b w:val="false"/>
          <w:i w:val="false"/>
          <w:color w:val="000000"/>
          <w:sz w:val="28"/>
        </w:rPr>
        <w:t>
      обратившихся для получения разрешения на временное или постоянное проживание в Республике Казахстан;</w:t>
      </w:r>
    </w:p>
    <w:bookmarkEnd w:id="5"/>
    <w:bookmarkStart w:name="z12" w:id="6"/>
    <w:p>
      <w:pPr>
        <w:spacing w:after="0"/>
        <w:ind w:left="0"/>
        <w:jc w:val="both"/>
      </w:pPr>
      <w:r>
        <w:rPr>
          <w:rFonts w:ascii="Times New Roman"/>
          <w:b w:val="false"/>
          <w:i w:val="false"/>
          <w:color w:val="000000"/>
          <w:sz w:val="28"/>
        </w:rPr>
        <w:t>
      при оформлении впервые, а также в случаях восстановления, замены:</w:t>
      </w:r>
    </w:p>
    <w:bookmarkEnd w:id="6"/>
    <w:bookmarkStart w:name="z13" w:id="7"/>
    <w:p>
      <w:pPr>
        <w:spacing w:after="0"/>
        <w:ind w:left="0"/>
        <w:jc w:val="both"/>
      </w:pPr>
      <w:r>
        <w:rPr>
          <w:rFonts w:ascii="Times New Roman"/>
          <w:b w:val="false"/>
          <w:i w:val="false"/>
          <w:color w:val="000000"/>
          <w:sz w:val="28"/>
        </w:rPr>
        <w:t>
      вида на жительство иностранного гражданина в Республике Казахстан;</w:t>
      </w:r>
    </w:p>
    <w:bookmarkEnd w:id="7"/>
    <w:bookmarkStart w:name="z14" w:id="8"/>
    <w:p>
      <w:pPr>
        <w:spacing w:after="0"/>
        <w:ind w:left="0"/>
        <w:jc w:val="both"/>
      </w:pPr>
      <w:r>
        <w:rPr>
          <w:rFonts w:ascii="Times New Roman"/>
          <w:b w:val="false"/>
          <w:i w:val="false"/>
          <w:color w:val="000000"/>
          <w:sz w:val="28"/>
        </w:rPr>
        <w:t>
      удостоверения лица без гражданства;</w:t>
      </w:r>
    </w:p>
    <w:bookmarkEnd w:id="8"/>
    <w:bookmarkStart w:name="z15" w:id="9"/>
    <w:p>
      <w:pPr>
        <w:spacing w:after="0"/>
        <w:ind w:left="0"/>
        <w:jc w:val="both"/>
      </w:pPr>
      <w:r>
        <w:rPr>
          <w:rFonts w:ascii="Times New Roman"/>
          <w:b w:val="false"/>
          <w:i w:val="false"/>
          <w:color w:val="000000"/>
          <w:sz w:val="28"/>
        </w:rPr>
        <w:t>
      удостоверения беженца;</w:t>
      </w:r>
    </w:p>
    <w:bookmarkEnd w:id="9"/>
    <w:bookmarkStart w:name="z16" w:id="10"/>
    <w:p>
      <w:pPr>
        <w:spacing w:after="0"/>
        <w:ind w:left="0"/>
        <w:jc w:val="both"/>
      </w:pPr>
      <w:r>
        <w:rPr>
          <w:rFonts w:ascii="Times New Roman"/>
          <w:b w:val="false"/>
          <w:i w:val="false"/>
          <w:color w:val="000000"/>
          <w:sz w:val="28"/>
        </w:rPr>
        <w:t>
      проездного документа.";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"7. Уполномоченный государственный орган в области внешнеполитической деятельности, органы внутренних дел в соответствии с их компетенцией осуществляют сбор дактилоскопической информации и проведение процедуры верификации личности по дактилоскопической информации иностранных граждан и лиц без гражданства, достигших шестнадцатилетнего возраста, при оформлении виз Республики Казахстан.</w:t>
      </w:r>
    </w:p>
    <w:bookmarkEnd w:id="11"/>
    <w:bookmarkStart w:name="z19" w:id="12"/>
    <w:p>
      <w:pPr>
        <w:spacing w:after="0"/>
        <w:ind w:left="0"/>
        <w:jc w:val="both"/>
      </w:pPr>
      <w:r>
        <w:rPr>
          <w:rFonts w:ascii="Times New Roman"/>
          <w:b w:val="false"/>
          <w:i w:val="false"/>
          <w:color w:val="000000"/>
          <w:sz w:val="28"/>
        </w:rPr>
        <w:t>
      8. Органы внутренних дел, национальной безопасности в соответствии с их компетенцией осуществляют сбор дактилоскопической информации и проведение процедуры верификации личности по дактилоскопической информации иностранных граждан и лиц без гражданства, достигших шестнадцатилетнего возраста,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12"/>
    <w:bookmarkStart w:name="z20" w:id="13"/>
    <w:p>
      <w:pPr>
        <w:spacing w:after="0"/>
        <w:ind w:left="0"/>
        <w:jc w:val="both"/>
      </w:pPr>
      <w:r>
        <w:rPr>
          <w:rFonts w:ascii="Times New Roman"/>
          <w:b w:val="false"/>
          <w:i w:val="false"/>
          <w:color w:val="000000"/>
          <w:sz w:val="28"/>
        </w:rPr>
        <w:t>
      9. Дактилоскопическая регистрация граждан Республики Казахстан, иностранных граждан и лиц без гражданства, достигших шестнадцатилетнего возраста, в отношении которых принято решение о выдаче удостоверения личности моряка Республики Казахстан, осуществляется уполномоченным государственным органом в области транспорта в соответствии с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4"/>
    <w:bookmarkStart w:name="z22" w:id="15"/>
    <w:p>
      <w:pPr>
        <w:spacing w:after="0"/>
        <w:ind w:left="0"/>
        <w:jc w:val="both"/>
      </w:pPr>
      <w:r>
        <w:rPr>
          <w:rFonts w:ascii="Times New Roman"/>
          <w:b w:val="false"/>
          <w:i w:val="false"/>
          <w:color w:val="000000"/>
          <w:sz w:val="28"/>
        </w:rPr>
        <w:t>
      "14. Материальный носитель с дактилоскопической информацией граждан Республики Казахстан, иностранных граждан и лиц без гражданства, при оформлении документов, удостоверяющих личность, содержит следующие сведения:";</w:t>
      </w:r>
    </w:p>
    <w:bookmarkEnd w:id="15"/>
    <w:bookmarkStart w:name="z23" w:id="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6"/>
    <w:bookmarkStart w:name="z24" w:id="17"/>
    <w:p>
      <w:pPr>
        <w:spacing w:after="0"/>
        <w:ind w:left="0"/>
        <w:jc w:val="both"/>
      </w:pPr>
      <w:r>
        <w:rPr>
          <w:rFonts w:ascii="Times New Roman"/>
          <w:b w:val="false"/>
          <w:i w:val="false"/>
          <w:color w:val="000000"/>
          <w:sz w:val="28"/>
        </w:rPr>
        <w:t>
      "15. Материальный носитель с дактилоскопической информацией иностранных граждан и лиц без гражданства, при оформлении виз Республики Казахстан содержит следующие сведения:";</w:t>
      </w:r>
    </w:p>
    <w:bookmarkEnd w:id="17"/>
    <w:bookmarkStart w:name="z25" w:id="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8"/>
    <w:bookmarkStart w:name="z26" w:id="19"/>
    <w:p>
      <w:pPr>
        <w:spacing w:after="0"/>
        <w:ind w:left="0"/>
        <w:jc w:val="both"/>
      </w:pPr>
      <w:r>
        <w:rPr>
          <w:rFonts w:ascii="Times New Roman"/>
          <w:b w:val="false"/>
          <w:i w:val="false"/>
          <w:color w:val="000000"/>
          <w:sz w:val="28"/>
        </w:rPr>
        <w:t>
      "16. Материальный носитель с дактилоскопической информацией граждан Республики Казахстан, иностранных граждан и лиц без гражданства, при оформлении разрешения на временное проживание в Республике Казахстан содержит следующие сведения:";</w:t>
      </w:r>
    </w:p>
    <w:bookmarkEnd w:id="19"/>
    <w:bookmarkStart w:name="z27" w:id="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0"/>
    <w:bookmarkStart w:name="z28" w:id="21"/>
    <w:p>
      <w:pPr>
        <w:spacing w:after="0"/>
        <w:ind w:left="0"/>
        <w:jc w:val="both"/>
      </w:pPr>
      <w:r>
        <w:rPr>
          <w:rFonts w:ascii="Times New Roman"/>
          <w:b w:val="false"/>
          <w:i w:val="false"/>
          <w:color w:val="000000"/>
          <w:sz w:val="28"/>
        </w:rPr>
        <w:t>
      "17. Материальный носитель с дактилоскопической информацией иностранных граждан и лиц без гражданства,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содержит следующие сведения:";</w:t>
      </w:r>
    </w:p>
    <w:bookmarkEnd w:id="21"/>
    <w:bookmarkStart w:name="z29" w:id="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2"/>
    <w:bookmarkStart w:name="z30" w:id="23"/>
    <w:p>
      <w:pPr>
        <w:spacing w:after="0"/>
        <w:ind w:left="0"/>
        <w:jc w:val="both"/>
      </w:pPr>
      <w:r>
        <w:rPr>
          <w:rFonts w:ascii="Times New Roman"/>
          <w:b w:val="false"/>
          <w:i w:val="false"/>
          <w:color w:val="000000"/>
          <w:sz w:val="28"/>
        </w:rPr>
        <w:t>
      "18. Материальный носитель с дактилоскопической информацией иностранных граждан и лиц без гражданства, при оформлении разрешения на постоянное проживание в Республике Казахстан содержит следующие сведения:";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"21. При документировании иностранных граждан и лиц без гражданства сотрудник миграционной службы проверяет наличие отметки о прохождении дактилоскопической регистрации в ППО.</w:t>
      </w:r>
    </w:p>
    <w:bookmarkEnd w:id="24"/>
    <w:bookmarkStart w:name="z33" w:id="25"/>
    <w:p>
      <w:pPr>
        <w:spacing w:after="0"/>
        <w:ind w:left="0"/>
        <w:jc w:val="both"/>
      </w:pPr>
      <w:r>
        <w:rPr>
          <w:rFonts w:ascii="Times New Roman"/>
          <w:b w:val="false"/>
          <w:i w:val="false"/>
          <w:color w:val="000000"/>
          <w:sz w:val="28"/>
        </w:rPr>
        <w:t>
      При наличии отметки сотрудник проводит верификацию личности иностранных граждан и лиц без гражданства посредством АИС "БИЛ" в установленном законодательством порядке.</w:t>
      </w:r>
    </w:p>
    <w:bookmarkEnd w:id="25"/>
    <w:bookmarkStart w:name="z34" w:id="26"/>
    <w:p>
      <w:pPr>
        <w:spacing w:after="0"/>
        <w:ind w:left="0"/>
        <w:jc w:val="both"/>
      </w:pPr>
      <w:r>
        <w:rPr>
          <w:rFonts w:ascii="Times New Roman"/>
          <w:b w:val="false"/>
          <w:i w:val="false"/>
          <w:color w:val="000000"/>
          <w:sz w:val="28"/>
        </w:rPr>
        <w:t xml:space="preserve">
      Если отсутствует отметка о прохождении дактилоскопической регистрации иностранных граждан и лиц без гражданства в ППО, сотрудник миграционной службы формирует в ППО заявку на прохождение дактилоскопической регистрации. После этого проводит дактилоскопическую регистрацию в АИС "БИЛ". </w:t>
      </w:r>
    </w:p>
    <w:bookmarkEnd w:id="26"/>
    <w:bookmarkStart w:name="z35" w:id="27"/>
    <w:p>
      <w:pPr>
        <w:spacing w:after="0"/>
        <w:ind w:left="0"/>
        <w:jc w:val="both"/>
      </w:pPr>
      <w:r>
        <w:rPr>
          <w:rFonts w:ascii="Times New Roman"/>
          <w:b w:val="false"/>
          <w:i w:val="false"/>
          <w:color w:val="000000"/>
          <w:sz w:val="28"/>
        </w:rPr>
        <w:t>
      В случае отказа от прохождения дактилоскопической регистрации иностранный гражданин или лицо без гражданства, или лицо, законные интересы которого он представляет, письменно заполняет отказ от прохождения дактилоскопической регистрации согласно приложению 2 к настоящим Правилам.";</w:t>
      </w:r>
    </w:p>
    <w:bookmarkEnd w:id="27"/>
    <w:bookmarkStart w:name="z36" w:id="2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8"/>
    <w:bookmarkStart w:name="z37" w:id="29"/>
    <w:p>
      <w:pPr>
        <w:spacing w:after="0"/>
        <w:ind w:left="0"/>
        <w:jc w:val="both"/>
      </w:pPr>
      <w:r>
        <w:rPr>
          <w:rFonts w:ascii="Times New Roman"/>
          <w:b w:val="false"/>
          <w:i w:val="false"/>
          <w:color w:val="000000"/>
          <w:sz w:val="28"/>
        </w:rPr>
        <w:t>
      "23. Дактилоскопирование граждан Республики Казахстан, иностранных граждан и лиц без гражданства при оформлении документов, удостоверяющих личность, иностранных граждан и лиц без гражданства при оформлении виз Республики Казахстан осуществляется бескрасковым методом путем сканирования десяти пальцев рук одним из следующих способов:";</w:t>
      </w:r>
    </w:p>
    <w:bookmarkEnd w:id="29"/>
    <w:bookmarkStart w:name="z38" w:id="3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both"/>
      </w:pPr>
      <w:r>
        <w:rPr>
          <w:rFonts w:ascii="Times New Roman"/>
          <w:b w:val="false"/>
          <w:i w:val="false"/>
          <w:color w:val="000000"/>
          <w:sz w:val="28"/>
        </w:rPr>
        <w:t>
      "25. Дактилоскопирование иностранных граждан и лиц без гражданства при выдаче разрешения на временное или постоянное проживание,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осуществляется прокатным способом одним из следующих методов:";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"26. Справка о прохождении дактилоскопирования иностранного гражданина или лица без гражданства оформляется согласно приложению 4 к настоящим Правилам и выдается ему в бумажном формате.</w:t>
      </w:r>
    </w:p>
    <w:bookmarkEnd w:id="32"/>
    <w:bookmarkStart w:name="z42" w:id="33"/>
    <w:p>
      <w:pPr>
        <w:spacing w:after="0"/>
        <w:ind w:left="0"/>
        <w:jc w:val="both"/>
      </w:pPr>
      <w:r>
        <w:rPr>
          <w:rFonts w:ascii="Times New Roman"/>
          <w:b w:val="false"/>
          <w:i w:val="false"/>
          <w:color w:val="000000"/>
          <w:sz w:val="28"/>
        </w:rPr>
        <w:t>
      В случае несовпадения анкетных данных лица, ранее прошедшего дактилоскопирование, сотрудник миграционной службы в течение двух рабочих дней информирует заинтересованные подразделения органов внутренних дел о проведении проверочных мероприятий, предусмотренных пунктами 133, 134 и 135 настоящих Правил.</w:t>
      </w:r>
    </w:p>
    <w:bookmarkEnd w:id="33"/>
    <w:bookmarkStart w:name="z43" w:id="34"/>
    <w:p>
      <w:pPr>
        <w:spacing w:after="0"/>
        <w:ind w:left="0"/>
        <w:jc w:val="both"/>
      </w:pPr>
      <w:r>
        <w:rPr>
          <w:rFonts w:ascii="Times New Roman"/>
          <w:b w:val="false"/>
          <w:i w:val="false"/>
          <w:color w:val="000000"/>
          <w:sz w:val="28"/>
        </w:rPr>
        <w:t>
      27. При наличии у регистрируемого лица, за исключением иностранных граждан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 открытых ран и иных повреждений на отдельных ногтевых фалангах пальцев рук, временно исключающих дактилоскопирование, сбор дактилоскопической информации проводится по неповрежденным пальцам рук.</w:t>
      </w:r>
    </w:p>
    <w:bookmarkEnd w:id="34"/>
    <w:bookmarkStart w:name="z44" w:id="35"/>
    <w:p>
      <w:pPr>
        <w:spacing w:after="0"/>
        <w:ind w:left="0"/>
        <w:jc w:val="both"/>
      </w:pPr>
      <w:r>
        <w:rPr>
          <w:rFonts w:ascii="Times New Roman"/>
          <w:b w:val="false"/>
          <w:i w:val="false"/>
          <w:color w:val="000000"/>
          <w:sz w:val="28"/>
        </w:rPr>
        <w:t>
      В случае, если лицо, подлежащее дактилоскопической регистрации, имеет деформированные суставы, сбор дактилоскопической информации проводится по менее деформированным пальцам рук.</w:t>
      </w:r>
    </w:p>
    <w:bookmarkEnd w:id="35"/>
    <w:bookmarkStart w:name="z45" w:id="36"/>
    <w:p>
      <w:pPr>
        <w:spacing w:after="0"/>
        <w:ind w:left="0"/>
        <w:jc w:val="both"/>
      </w:pPr>
      <w:r>
        <w:rPr>
          <w:rFonts w:ascii="Times New Roman"/>
          <w:b w:val="false"/>
          <w:i w:val="false"/>
          <w:color w:val="000000"/>
          <w:sz w:val="28"/>
        </w:rPr>
        <w:t>
      При этом сотрудник, осуществляющий дактилоскопическую регистрацию, вносит отметку в базу данных АИС "БИЛ" о временном повреждении ногтевых фаланг десяти пальцев обеих рук и невозможности осуществления процедуры дактилоскопирования в день обращения и предупреждает регистрируемое лицо о необходимости прохождения повторного дактилоскопирования после излечения при последующем обращении для получения документа, удостоверяющего личность.</w:t>
      </w:r>
    </w:p>
    <w:bookmarkEnd w:id="36"/>
    <w:bookmarkStart w:name="z46" w:id="37"/>
    <w:p>
      <w:pPr>
        <w:spacing w:after="0"/>
        <w:ind w:left="0"/>
        <w:jc w:val="both"/>
      </w:pPr>
      <w:r>
        <w:rPr>
          <w:rFonts w:ascii="Times New Roman"/>
          <w:b w:val="false"/>
          <w:i w:val="false"/>
          <w:color w:val="000000"/>
          <w:sz w:val="28"/>
        </w:rPr>
        <w:t>
      28. При нераспознавании АИС "БИЛ" папиллярных узоров пальцев обеих рук граждан Республики Казахстан, иностранных граждан и лиц без гражданства при оформлении документов, удостоверяющих личность, а также иностранных граждан и лиц без гражданства при оформлении виз Республики Казахстан необходимо обработать руки санитарно-гигиеническими средствами и пройти процедуру повторного дактилоскопирования. В случае повторного нераспознавания АИС "БИЛ" папиллярных узоров пальцев обеих рук при использовании прижимного способа дактилоскопирования применяется прокатный способ дактилоскопирования.</w:t>
      </w:r>
    </w:p>
    <w:bookmarkEnd w:id="37"/>
    <w:bookmarkStart w:name="z47" w:id="38"/>
    <w:p>
      <w:pPr>
        <w:spacing w:after="0"/>
        <w:ind w:left="0"/>
        <w:jc w:val="both"/>
      </w:pPr>
      <w:r>
        <w:rPr>
          <w:rFonts w:ascii="Times New Roman"/>
          <w:b w:val="false"/>
          <w:i w:val="false"/>
          <w:color w:val="000000"/>
          <w:sz w:val="28"/>
        </w:rPr>
        <w:t>
      29. Граждане Республики Казахстан, иностранные граждане и лица без гражданства, ранее прошедшие дактилоскопическую регистрацию, проходят процедуру верификации личности, за исключением случаев, предусмотренных пунктом 39 настоящих Правил.</w:t>
      </w:r>
    </w:p>
    <w:bookmarkEnd w:id="38"/>
    <w:bookmarkStart w:name="z48" w:id="39"/>
    <w:p>
      <w:pPr>
        <w:spacing w:after="0"/>
        <w:ind w:left="0"/>
        <w:jc w:val="both"/>
      </w:pPr>
      <w:r>
        <w:rPr>
          <w:rFonts w:ascii="Times New Roman"/>
          <w:b w:val="false"/>
          <w:i w:val="false"/>
          <w:color w:val="000000"/>
          <w:sz w:val="28"/>
        </w:rPr>
        <w:t>
      Верификация граждан Республики Казахстан, иностранных граждан и лиц без гражданства, прошедших дактилоскопическую регистрацию, осуществляется бескрасковым методом путем одновременного прикладывания четырех пальцев (указательного, среднего, безымянного пальцев и мизинца), затем больших пальцев правой и левой рук поочередно к предметному стеклу дактилоскопического сканера.</w:t>
      </w:r>
    </w:p>
    <w:bookmarkEnd w:id="39"/>
    <w:bookmarkStart w:name="z49" w:id="40"/>
    <w:p>
      <w:pPr>
        <w:spacing w:after="0"/>
        <w:ind w:left="0"/>
        <w:jc w:val="both"/>
      </w:pPr>
      <w:r>
        <w:rPr>
          <w:rFonts w:ascii="Times New Roman"/>
          <w:b w:val="false"/>
          <w:i w:val="false"/>
          <w:color w:val="000000"/>
          <w:sz w:val="28"/>
        </w:rPr>
        <w:t>
      При совпадении папиллярных узоров пальцев рук граждан Республики Казахстан, иностранных граждан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иностранные граждане и лица без гражданства проходят дальнейшую процедуру документирования.</w:t>
      </w:r>
    </w:p>
    <w:bookmarkEnd w:id="40"/>
    <w:bookmarkStart w:name="z50" w:id="41"/>
    <w:p>
      <w:pPr>
        <w:spacing w:after="0"/>
        <w:ind w:left="0"/>
        <w:jc w:val="both"/>
      </w:pPr>
      <w:r>
        <w:rPr>
          <w:rFonts w:ascii="Times New Roman"/>
          <w:b w:val="false"/>
          <w:i w:val="false"/>
          <w:color w:val="000000"/>
          <w:sz w:val="28"/>
        </w:rPr>
        <w:t>
      В случае несовпадения папиллярных узоров пальцев рук граждан Республики Казахстан, иностранных граждан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добровольно прошедшие дактилоскопическую регистрацию, иностранные граждане и лица без гражданства после проведения проверочных мероприятий, предусмотренных пунктами 133, 134 и 135 настоящих Правил, подлежат повторному дактилоскопированию согласно подпункту 2) пункта 30 и пункту 31 настоящих Правил.";</w:t>
      </w:r>
    </w:p>
    <w:bookmarkEnd w:id="41"/>
    <w:bookmarkStart w:name="z51" w:id="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End w:id="42"/>
    <w:bookmarkStart w:name="z52" w:id="43"/>
    <w:p>
      <w:pPr>
        <w:spacing w:after="0"/>
        <w:ind w:left="0"/>
        <w:jc w:val="both"/>
      </w:pPr>
      <w:r>
        <w:rPr>
          <w:rFonts w:ascii="Times New Roman"/>
          <w:b w:val="false"/>
          <w:i w:val="false"/>
          <w:color w:val="000000"/>
          <w:sz w:val="28"/>
        </w:rPr>
        <w:t>
      "30. Иностранные граждане и лица без гражданства, ранее прошедшие дактилоскопическую регистрацию, проходят процедуру дактилоскопирования повторно, если:";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54" w:id="44"/>
    <w:p>
      <w:pPr>
        <w:spacing w:after="0"/>
        <w:ind w:left="0"/>
        <w:jc w:val="both"/>
      </w:pPr>
      <w:r>
        <w:rPr>
          <w:rFonts w:ascii="Times New Roman"/>
          <w:b w:val="false"/>
          <w:i w:val="false"/>
          <w:color w:val="000000"/>
          <w:sz w:val="28"/>
        </w:rPr>
        <w:t>
      "39. Дети младше двенадцати лет освобождаются от прохождения:</w:t>
      </w:r>
    </w:p>
    <w:bookmarkEnd w:id="44"/>
    <w:bookmarkStart w:name="z55" w:id="45"/>
    <w:p>
      <w:pPr>
        <w:spacing w:after="0"/>
        <w:ind w:left="0"/>
        <w:jc w:val="both"/>
      </w:pPr>
      <w:r>
        <w:rPr>
          <w:rFonts w:ascii="Times New Roman"/>
          <w:b w:val="false"/>
          <w:i w:val="false"/>
          <w:color w:val="000000"/>
          <w:sz w:val="28"/>
        </w:rPr>
        <w:t>
      1) дактилоскопической регистрации;</w:t>
      </w:r>
    </w:p>
    <w:bookmarkEnd w:id="45"/>
    <w:bookmarkStart w:name="z56" w:id="46"/>
    <w:p>
      <w:pPr>
        <w:spacing w:after="0"/>
        <w:ind w:left="0"/>
        <w:jc w:val="both"/>
      </w:pPr>
      <w:r>
        <w:rPr>
          <w:rFonts w:ascii="Times New Roman"/>
          <w:b w:val="false"/>
          <w:i w:val="false"/>
          <w:color w:val="000000"/>
          <w:sz w:val="28"/>
        </w:rPr>
        <w:t>
      2) процедуры подтверждения личности по дактилоскопической информации при пересечении Государственной границы Республики Казахстан.</w:t>
      </w:r>
    </w:p>
    <w:bookmarkEnd w:id="46"/>
    <w:bookmarkStart w:name="z57" w:id="47"/>
    <w:p>
      <w:pPr>
        <w:spacing w:after="0"/>
        <w:ind w:left="0"/>
        <w:jc w:val="both"/>
      </w:pPr>
      <w:r>
        <w:rPr>
          <w:rFonts w:ascii="Times New Roman"/>
          <w:b w:val="false"/>
          <w:i w:val="false"/>
          <w:color w:val="000000"/>
          <w:sz w:val="28"/>
        </w:rPr>
        <w:t>
      От прохождения дактилоскопической регистрации при оформлении виз Республики Казахстан, исходя из принципа взаимности, освобождаются:</w:t>
      </w:r>
    </w:p>
    <w:bookmarkEnd w:id="47"/>
    <w:bookmarkStart w:name="z58" w:id="48"/>
    <w:p>
      <w:pPr>
        <w:spacing w:after="0"/>
        <w:ind w:left="0"/>
        <w:jc w:val="both"/>
      </w:pPr>
      <w:r>
        <w:rPr>
          <w:rFonts w:ascii="Times New Roman"/>
          <w:b w:val="false"/>
          <w:i w:val="false"/>
          <w:color w:val="000000"/>
          <w:sz w:val="28"/>
        </w:rPr>
        <w:t>
      1) главы иностранных государств, правительств, международных организаций, приравненные к дипломатическому статусу, и члены их семей;</w:t>
      </w:r>
    </w:p>
    <w:bookmarkEnd w:id="48"/>
    <w:bookmarkStart w:name="z59" w:id="49"/>
    <w:p>
      <w:pPr>
        <w:spacing w:after="0"/>
        <w:ind w:left="0"/>
        <w:jc w:val="both"/>
      </w:pPr>
      <w:r>
        <w:rPr>
          <w:rFonts w:ascii="Times New Roman"/>
          <w:b w:val="false"/>
          <w:i w:val="false"/>
          <w:color w:val="000000"/>
          <w:sz w:val="28"/>
        </w:rPr>
        <w:t>
      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p>
    <w:bookmarkEnd w:id="49"/>
    <w:bookmarkStart w:name="z60" w:id="50"/>
    <w:p>
      <w:pPr>
        <w:spacing w:after="0"/>
        <w:ind w:left="0"/>
        <w:jc w:val="both"/>
      </w:pPr>
      <w:r>
        <w:rPr>
          <w:rFonts w:ascii="Times New Roman"/>
          <w:b w:val="false"/>
          <w:i w:val="false"/>
          <w:color w:val="000000"/>
          <w:sz w:val="28"/>
        </w:rPr>
        <w:t>
      3) почетные консулы Республики Казахстан и члены их семей;</w:t>
      </w:r>
    </w:p>
    <w:bookmarkEnd w:id="50"/>
    <w:bookmarkStart w:name="z61" w:id="51"/>
    <w:p>
      <w:pPr>
        <w:spacing w:after="0"/>
        <w:ind w:left="0"/>
        <w:jc w:val="both"/>
      </w:pPr>
      <w:r>
        <w:rPr>
          <w:rFonts w:ascii="Times New Roman"/>
          <w:b w:val="false"/>
          <w:i w:val="false"/>
          <w:color w:val="000000"/>
          <w:sz w:val="28"/>
        </w:rPr>
        <w:t>
      4) владельцы дипломатических паспортов, а также паспортов международных организаций, имеющие статус, приравненный к дипломатическим агентам, направляющимся в Республику Казахстан по служебным делам;</w:t>
      </w:r>
    </w:p>
    <w:bookmarkEnd w:id="51"/>
    <w:bookmarkStart w:name="z62" w:id="52"/>
    <w:p>
      <w:pPr>
        <w:spacing w:after="0"/>
        <w:ind w:left="0"/>
        <w:jc w:val="both"/>
      </w:pPr>
      <w:r>
        <w:rPr>
          <w:rFonts w:ascii="Times New Roman"/>
          <w:b w:val="false"/>
          <w:i w:val="false"/>
          <w:color w:val="000000"/>
          <w:sz w:val="28"/>
        </w:rPr>
        <w:t>
      5) дипломатические курьеры, провозящие дипломатическую почту, – владельцы дипломатических паспортов при наличии курьерского листа;</w:t>
      </w:r>
    </w:p>
    <w:bookmarkEnd w:id="52"/>
    <w:bookmarkStart w:name="z63" w:id="53"/>
    <w:p>
      <w:pPr>
        <w:spacing w:after="0"/>
        <w:ind w:left="0"/>
        <w:jc w:val="both"/>
      </w:pPr>
      <w:r>
        <w:rPr>
          <w:rFonts w:ascii="Times New Roman"/>
          <w:b w:val="false"/>
          <w:i w:val="false"/>
          <w:color w:val="000000"/>
          <w:sz w:val="28"/>
        </w:rPr>
        <w:t>
      6) иностранные граждане и лица без гражданства, прибывающие в Республику Казахстан по приглашению Администрации Президента Республики Казахстан, Курултая Республики Казахстан, Қазақстан Халық Кеңесі, Верховного Суда Республики Казахстан, Аппарата Правительства Республики Казахстан, специальных государственных органов, Министерства обороны Республики Казахстан, уполномоченного государственного органа в области внешнеполитической деятельности.</w:t>
      </w:r>
    </w:p>
    <w:bookmarkEnd w:id="53"/>
    <w:bookmarkStart w:name="z64" w:id="54"/>
    <w:p>
      <w:pPr>
        <w:spacing w:after="0"/>
        <w:ind w:left="0"/>
        <w:jc w:val="both"/>
      </w:pPr>
      <w:r>
        <w:rPr>
          <w:rFonts w:ascii="Times New Roman"/>
          <w:b w:val="false"/>
          <w:i w:val="false"/>
          <w:color w:val="000000"/>
          <w:sz w:val="28"/>
        </w:rPr>
        <w:t>
      От процедуры подтверждения личности по дактилоскопической информации при пересечении Государственной границы Республики Казахстан освобождаются:</w:t>
      </w:r>
    </w:p>
    <w:bookmarkEnd w:id="54"/>
    <w:bookmarkStart w:name="z65" w:id="55"/>
    <w:p>
      <w:pPr>
        <w:spacing w:after="0"/>
        <w:ind w:left="0"/>
        <w:jc w:val="both"/>
      </w:pPr>
      <w:r>
        <w:rPr>
          <w:rFonts w:ascii="Times New Roman"/>
          <w:b w:val="false"/>
          <w:i w:val="false"/>
          <w:color w:val="000000"/>
          <w:sz w:val="28"/>
        </w:rPr>
        <w:t>
      1) владельцы дипломатических паспортов;</w:t>
      </w:r>
    </w:p>
    <w:bookmarkEnd w:id="55"/>
    <w:bookmarkStart w:name="z66" w:id="56"/>
    <w:p>
      <w:pPr>
        <w:spacing w:after="0"/>
        <w:ind w:left="0"/>
        <w:jc w:val="both"/>
      </w:pPr>
      <w:r>
        <w:rPr>
          <w:rFonts w:ascii="Times New Roman"/>
          <w:b w:val="false"/>
          <w:i w:val="false"/>
          <w:color w:val="000000"/>
          <w:sz w:val="28"/>
        </w:rPr>
        <w:t>
      2) обладатели дипломатических и служебных виз;</w:t>
      </w:r>
    </w:p>
    <w:bookmarkEnd w:id="56"/>
    <w:bookmarkStart w:name="z67" w:id="57"/>
    <w:p>
      <w:pPr>
        <w:spacing w:after="0"/>
        <w:ind w:left="0"/>
        <w:jc w:val="both"/>
      </w:pPr>
      <w:r>
        <w:rPr>
          <w:rFonts w:ascii="Times New Roman"/>
          <w:b w:val="false"/>
          <w:i w:val="false"/>
          <w:color w:val="000000"/>
          <w:sz w:val="28"/>
        </w:rPr>
        <w:t>
      3) иностранные граждане и лица без гражданства по письменному обращению специальных государственных органов, Министерства обороны Республики Казахстан, уполномоченного государственного органа в области внешнеполитической деятельности;</w:t>
      </w:r>
    </w:p>
    <w:bookmarkEnd w:id="57"/>
    <w:bookmarkStart w:name="z68" w:id="58"/>
    <w:p>
      <w:pPr>
        <w:spacing w:after="0"/>
        <w:ind w:left="0"/>
        <w:jc w:val="both"/>
      </w:pPr>
      <w:r>
        <w:rPr>
          <w:rFonts w:ascii="Times New Roman"/>
          <w:b w:val="false"/>
          <w:i w:val="false"/>
          <w:color w:val="000000"/>
          <w:sz w:val="28"/>
        </w:rPr>
        <w:t>
      4) граждане Республики Казахстан, прошедшие дактилоскопическую регистрацию.</w:t>
      </w:r>
    </w:p>
    <w:bookmarkEnd w:id="58"/>
    <w:bookmarkStart w:name="z69" w:id="59"/>
    <w:p>
      <w:pPr>
        <w:spacing w:after="0"/>
        <w:ind w:left="0"/>
        <w:jc w:val="both"/>
      </w:pPr>
      <w:r>
        <w:rPr>
          <w:rFonts w:ascii="Times New Roman"/>
          <w:b w:val="false"/>
          <w:i w:val="false"/>
          <w:color w:val="000000"/>
          <w:sz w:val="28"/>
        </w:rPr>
        <w:t xml:space="preserve">
      Лица, у которых исключается возможность дактилоскопирования, освобождаются от прохождения обязательной дактилоскопической регистрации при оформлении документов, удостоверяющих личность, на основании заключения врачебно-консультативной комиссии. Перечень заболеваний, являющихся основанием для освобождения от прохождения дактилоскопической регистрации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апреля 2024 года № 15 (зарегистрирован в Реестре государственной регистрации нормативных правовых актов под № 34307).</w:t>
      </w:r>
    </w:p>
    <w:bookmarkEnd w:id="59"/>
    <w:bookmarkStart w:name="z70" w:id="60"/>
    <w:p>
      <w:pPr>
        <w:spacing w:after="0"/>
        <w:ind w:left="0"/>
        <w:jc w:val="both"/>
      </w:pPr>
      <w:r>
        <w:rPr>
          <w:rFonts w:ascii="Times New Roman"/>
          <w:b w:val="false"/>
          <w:i w:val="false"/>
          <w:color w:val="000000"/>
          <w:sz w:val="28"/>
        </w:rPr>
        <w:t>
      В случае, если у лица отсутствуют все пальцы или кисти на обеих руках, он освобождается от:</w:t>
      </w:r>
    </w:p>
    <w:bookmarkEnd w:id="60"/>
    <w:bookmarkStart w:name="z71" w:id="61"/>
    <w:p>
      <w:pPr>
        <w:spacing w:after="0"/>
        <w:ind w:left="0"/>
        <w:jc w:val="both"/>
      </w:pPr>
      <w:r>
        <w:rPr>
          <w:rFonts w:ascii="Times New Roman"/>
          <w:b w:val="false"/>
          <w:i w:val="false"/>
          <w:color w:val="000000"/>
          <w:sz w:val="28"/>
        </w:rPr>
        <w:t>
      1) прохождения дактилоскопической регистрации;</w:t>
      </w:r>
    </w:p>
    <w:bookmarkEnd w:id="61"/>
    <w:bookmarkStart w:name="z72" w:id="62"/>
    <w:p>
      <w:pPr>
        <w:spacing w:after="0"/>
        <w:ind w:left="0"/>
        <w:jc w:val="both"/>
      </w:pPr>
      <w:r>
        <w:rPr>
          <w:rFonts w:ascii="Times New Roman"/>
          <w:b w:val="false"/>
          <w:i w:val="false"/>
          <w:color w:val="000000"/>
          <w:sz w:val="28"/>
        </w:rPr>
        <w:t>
      2) процедуры подтверждения личности по дактилоскопической информации при пересечении Государственной границы Республики Казахстан.</w:t>
      </w:r>
    </w:p>
    <w:bookmarkEnd w:id="62"/>
    <w:bookmarkStart w:name="z73" w:id="63"/>
    <w:p>
      <w:pPr>
        <w:spacing w:after="0"/>
        <w:ind w:left="0"/>
        <w:jc w:val="both"/>
      </w:pPr>
      <w:r>
        <w:rPr>
          <w:rFonts w:ascii="Times New Roman"/>
          <w:b w:val="false"/>
          <w:i w:val="false"/>
          <w:color w:val="000000"/>
          <w:sz w:val="28"/>
        </w:rPr>
        <w:t>
      Иностранные граждане и лица без гражданства, подлежащие выдворению за пределы Республики Казахстан либо подпадающие под действие международных договоров о реадмиссии, ратифицированных Республикой Казахстан, у которых отсутствуют все пальцы на обеих руках или папиллярные узоры на ногтевых фалангах всех пальцев обеих рук, подлежат дактилоскопической регистрации по ладоням рук.</w:t>
      </w:r>
    </w:p>
    <w:bookmarkEnd w:id="63"/>
    <w:bookmarkStart w:name="z74" w:id="64"/>
    <w:p>
      <w:pPr>
        <w:spacing w:after="0"/>
        <w:ind w:left="0"/>
        <w:jc w:val="both"/>
      </w:pPr>
      <w:r>
        <w:rPr>
          <w:rFonts w:ascii="Times New Roman"/>
          <w:b w:val="false"/>
          <w:i w:val="false"/>
          <w:color w:val="000000"/>
          <w:sz w:val="28"/>
        </w:rPr>
        <w:t>
      40. Сотрудник, осуществлявший сбор дактилоскопической информации у граждан Республики Казахстан, иностранных граждан и лиц без гражданства при оформлении документов, удостоверяющих личность, при обнаружении у них физических недостатков, исключающих возможность их дактилоскопирования, вносит в соответствующий раздел ППО отметки об освобождении лица от дактилоскопической регистрации.</w:t>
      </w:r>
    </w:p>
    <w:bookmarkEnd w:id="64"/>
    <w:bookmarkStart w:name="z75" w:id="65"/>
    <w:p>
      <w:pPr>
        <w:spacing w:after="0"/>
        <w:ind w:left="0"/>
        <w:jc w:val="both"/>
      </w:pPr>
      <w:r>
        <w:rPr>
          <w:rFonts w:ascii="Times New Roman"/>
          <w:b w:val="false"/>
          <w:i w:val="false"/>
          <w:color w:val="000000"/>
          <w:sz w:val="28"/>
        </w:rPr>
        <w:t>
      Сотрудник, осуществлявший сбор дактилоскопической информации у иностранных граждан и лиц без гражданства при оформлении виз Республики Казахстан, при обнаружении у них физических недостатков, исключающих возможность их дактилоскопирования, также вносит соответствующие отметки об освобождении лица от дактилоскопической регистрации.";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77" w:id="66"/>
    <w:p>
      <w:pPr>
        <w:spacing w:after="0"/>
        <w:ind w:left="0"/>
        <w:jc w:val="both"/>
      </w:pPr>
      <w:r>
        <w:rPr>
          <w:rFonts w:ascii="Times New Roman"/>
          <w:b w:val="false"/>
          <w:i w:val="false"/>
          <w:color w:val="000000"/>
          <w:sz w:val="28"/>
        </w:rPr>
        <w:t>
      "47. Хранение дактилоскопической информации иностранных граждан и лиц без гражданства в базе данных АИС "БИЛ" осуществляется в течение десяти лет со дня регистрации. По истечении десяти лет хранение дактилоскопической информации осуществляется в течение сорока лет в базе данных АИС "БИЛ" после ее архивирования.";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9" w:id="67"/>
    <w:p>
      <w:pPr>
        <w:spacing w:after="0"/>
        <w:ind w:left="0"/>
        <w:jc w:val="both"/>
      </w:pPr>
      <w:r>
        <w:rPr>
          <w:rFonts w:ascii="Times New Roman"/>
          <w:b w:val="false"/>
          <w:i w:val="false"/>
          <w:color w:val="000000"/>
          <w:sz w:val="28"/>
        </w:rPr>
        <w:t>
      "49. Дактилоскопическая информация граждан Республики Казахстан, иностранных граждан и лиц без гражданства, прошедших дактилоскопическую регистрацию, используется для:</w:t>
      </w:r>
    </w:p>
    <w:bookmarkEnd w:id="67"/>
    <w:bookmarkStart w:name="z80" w:id="68"/>
    <w:p>
      <w:pPr>
        <w:spacing w:after="0"/>
        <w:ind w:left="0"/>
        <w:jc w:val="both"/>
      </w:pPr>
      <w:r>
        <w:rPr>
          <w:rFonts w:ascii="Times New Roman"/>
          <w:b w:val="false"/>
          <w:i w:val="false"/>
          <w:color w:val="000000"/>
          <w:sz w:val="28"/>
        </w:rPr>
        <w:t>
      1) подтверждения и (или) установления личности граждан Республики Казахстан, иностранных граждан и лиц без гражданства;</w:t>
      </w:r>
    </w:p>
    <w:bookmarkEnd w:id="68"/>
    <w:bookmarkStart w:name="z81" w:id="69"/>
    <w:p>
      <w:pPr>
        <w:spacing w:after="0"/>
        <w:ind w:left="0"/>
        <w:jc w:val="both"/>
      </w:pPr>
      <w:r>
        <w:rPr>
          <w:rFonts w:ascii="Times New Roman"/>
          <w:b w:val="false"/>
          <w:i w:val="false"/>
          <w:color w:val="000000"/>
          <w:sz w:val="28"/>
        </w:rPr>
        <w:t>
      2) учета и контроля иностранных граждан и лиц без гражданства на территории Республики Казахстан;</w:t>
      </w:r>
    </w:p>
    <w:bookmarkEnd w:id="69"/>
    <w:bookmarkStart w:name="z82" w:id="70"/>
    <w:p>
      <w:pPr>
        <w:spacing w:after="0"/>
        <w:ind w:left="0"/>
        <w:jc w:val="both"/>
      </w:pPr>
      <w:r>
        <w:rPr>
          <w:rFonts w:ascii="Times New Roman"/>
          <w:b w:val="false"/>
          <w:i w:val="false"/>
          <w:color w:val="000000"/>
          <w:sz w:val="28"/>
        </w:rPr>
        <w:t>
      3) обеспечения безопасности личности, общества и государства;</w:t>
      </w:r>
    </w:p>
    <w:bookmarkEnd w:id="70"/>
    <w:bookmarkStart w:name="z83" w:id="71"/>
    <w:p>
      <w:pPr>
        <w:spacing w:after="0"/>
        <w:ind w:left="0"/>
        <w:jc w:val="both"/>
      </w:pPr>
      <w:r>
        <w:rPr>
          <w:rFonts w:ascii="Times New Roman"/>
          <w:b w:val="false"/>
          <w:i w:val="false"/>
          <w:color w:val="000000"/>
          <w:sz w:val="28"/>
        </w:rPr>
        <w:t>
      4)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5" w:id="72"/>
    <w:p>
      <w:pPr>
        <w:spacing w:after="0"/>
        <w:ind w:left="0"/>
        <w:jc w:val="both"/>
      </w:pPr>
      <w:r>
        <w:rPr>
          <w:rFonts w:ascii="Times New Roman"/>
          <w:b w:val="false"/>
          <w:i w:val="false"/>
          <w:color w:val="000000"/>
          <w:sz w:val="28"/>
        </w:rPr>
        <w:t>
      "52. Использование дактилоскопической информации иностранных граждан и лиц без гражданства, прошедших дактилоскопическую регистрацию, для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 осуществляется в соответствие с Правилами осуществления процедуры подтверждения личности по дактилоскопической информации при пересечении Государственной границы Республики Казахстан и формирования, ведения базы данных дактилоскопической информации этих лиц, утвержденными приказом председателя Комитета национальной безопасности Республики Казахстан от 24 февраля 2020 года № 10 дсп (зарегистрирован в Реестре государственной регистрации нормативных правовых актов под № 20115).";</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"121. Геномная информация, полученная в результате проведения геномной регистрации, используется в целях:</w:t>
      </w:r>
    </w:p>
    <w:bookmarkEnd w:id="73"/>
    <w:bookmarkStart w:name="z88" w:id="74"/>
    <w:p>
      <w:pPr>
        <w:spacing w:after="0"/>
        <w:ind w:left="0"/>
        <w:jc w:val="both"/>
      </w:pPr>
      <w:r>
        <w:rPr>
          <w:rFonts w:ascii="Times New Roman"/>
          <w:b w:val="false"/>
          <w:i w:val="false"/>
          <w:color w:val="000000"/>
          <w:sz w:val="28"/>
        </w:rPr>
        <w:t>
      1) предупреждения, раскрытия и расследования уголовных правонарушений, а также выявления и установления лиц, их совершивших;</w:t>
      </w:r>
    </w:p>
    <w:bookmarkEnd w:id="74"/>
    <w:bookmarkStart w:name="z89" w:id="75"/>
    <w:p>
      <w:pPr>
        <w:spacing w:after="0"/>
        <w:ind w:left="0"/>
        <w:jc w:val="both"/>
      </w:pPr>
      <w:r>
        <w:rPr>
          <w:rFonts w:ascii="Times New Roman"/>
          <w:b w:val="false"/>
          <w:i w:val="false"/>
          <w:color w:val="000000"/>
          <w:sz w:val="28"/>
        </w:rPr>
        <w:t>
      2) розыска без вести пропавших граждан Республики Казахстан, иностранных граждан и лиц без гражданства, постоянно проживающих или временно пребывающих в Республике Казахстан;</w:t>
      </w:r>
    </w:p>
    <w:bookmarkEnd w:id="75"/>
    <w:bookmarkStart w:name="z90" w:id="76"/>
    <w:p>
      <w:pPr>
        <w:spacing w:after="0"/>
        <w:ind w:left="0"/>
        <w:jc w:val="both"/>
      </w:pPr>
      <w:r>
        <w:rPr>
          <w:rFonts w:ascii="Times New Roman"/>
          <w:b w:val="false"/>
          <w:i w:val="false"/>
          <w:color w:val="000000"/>
          <w:sz w:val="28"/>
        </w:rPr>
        <w:t>
      3) установления личности граждан Республики Казахстан, иностранных граждан и лиц без гражданства по неопознанным трупам;</w:t>
      </w:r>
    </w:p>
    <w:bookmarkEnd w:id="76"/>
    <w:bookmarkStart w:name="z91" w:id="77"/>
    <w:p>
      <w:pPr>
        <w:spacing w:after="0"/>
        <w:ind w:left="0"/>
        <w:jc w:val="both"/>
      </w:pPr>
      <w:r>
        <w:rPr>
          <w:rFonts w:ascii="Times New Roman"/>
          <w:b w:val="false"/>
          <w:i w:val="false"/>
          <w:color w:val="000000"/>
          <w:sz w:val="28"/>
        </w:rPr>
        <w:t>
      4) установления родственных отношений разыскиваемых или устанавливаемых лиц.</w:t>
      </w:r>
    </w:p>
    <w:bookmarkEnd w:id="77"/>
    <w:bookmarkStart w:name="z92" w:id="78"/>
    <w:p>
      <w:pPr>
        <w:spacing w:after="0"/>
        <w:ind w:left="0"/>
        <w:jc w:val="both"/>
      </w:pPr>
      <w:r>
        <w:rPr>
          <w:rFonts w:ascii="Times New Roman"/>
          <w:b w:val="false"/>
          <w:i w:val="false"/>
          <w:color w:val="000000"/>
          <w:sz w:val="28"/>
        </w:rPr>
        <w:t>
      122. Геномная информация биологических родственников без вести пропавших граждан используется для установления личности граждан Республики Казахстан, иностранных граждан и лиц без гражданства по неопознанным трупам.";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5" w:id="79"/>
    <w:p>
      <w:pPr>
        <w:spacing w:after="0"/>
        <w:ind w:left="0"/>
        <w:jc w:val="both"/>
      </w:pPr>
      <w:r>
        <w:rPr>
          <w:rFonts w:ascii="Times New Roman"/>
          <w:b w:val="false"/>
          <w:i w:val="false"/>
          <w:color w:val="000000"/>
          <w:sz w:val="28"/>
        </w:rPr>
        <w:t>
      2. Оперативно-криминалистическому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w:t>
      </w:r>
    </w:p>
    <w:bookmarkEnd w:id="79"/>
    <w:bookmarkStart w:name="z96"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97"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81"/>
    <w:bookmarkStart w:name="z98" w:id="8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2"/>
    <w:bookmarkStart w:name="z99" w:id="8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83"/>
    <w:bookmarkStart w:name="z100" w:id="84"/>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внутренних дел</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p>
      <w:pPr>
        <w:spacing w:after="0"/>
        <w:ind w:left="0"/>
        <w:jc w:val="both"/>
      </w:pPr>
      <w:bookmarkStart w:name="z102" w:id="85"/>
      <w:r>
        <w:rPr>
          <w:rFonts w:ascii="Times New Roman"/>
          <w:b w:val="false"/>
          <w:i w:val="false"/>
          <w:color w:val="000000"/>
          <w:sz w:val="28"/>
        </w:rPr>
        <w:t>
      "СОГЛАСОВАН"</w:t>
      </w:r>
    </w:p>
    <w:bookmarkEnd w:id="85"/>
    <w:p>
      <w:pPr>
        <w:spacing w:after="0"/>
        <w:ind w:left="0"/>
        <w:jc w:val="both"/>
      </w:pPr>
      <w:r>
        <w:rPr>
          <w:rFonts w:ascii="Times New Roman"/>
          <w:b w:val="false"/>
          <w:i w:val="false"/>
          <w:color w:val="000000"/>
          <w:sz w:val="28"/>
        </w:rPr>
        <w:t xml:space="preserve">       Комитет национальной безопасности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03"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 xml:space="preserve">       Министерство иностранных дел</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04"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 xml:space="preserve">       Министерство юстиции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05"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 xml:space="preserve">       Министерство здравоохранения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06"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 xml:space="preserve">       Министерство транспорта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bookmarkStart w:name="z107"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 xml:space="preserve">       Министерство труда и социальной защиты населения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2026 года № 440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 регистрации</w:t>
            </w:r>
            <w:r>
              <w:br/>
            </w:r>
            <w:r>
              <w:rPr>
                <w:rFonts w:ascii="Times New Roman"/>
                <w:b w:val="false"/>
                <w:i w:val="false"/>
                <w:color w:val="000000"/>
                <w:sz w:val="20"/>
              </w:rPr>
              <w:t>Уәкілетті органның</w:t>
            </w:r>
            <w:r>
              <w:br/>
            </w:r>
            <w:r>
              <w:rPr>
                <w:rFonts w:ascii="Times New Roman"/>
                <w:b w:val="false"/>
                <w:i w:val="false"/>
                <w:color w:val="000000"/>
                <w:sz w:val="20"/>
              </w:rPr>
              <w:t>бастығына/Начальнику</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w:t>
            </w:r>
          </w:p>
        </w:tc>
      </w:tr>
    </w:tbl>
    <w:bookmarkStart w:name="z110" w:id="91"/>
    <w:p>
      <w:pPr>
        <w:spacing w:after="0"/>
        <w:ind w:left="0"/>
        <w:jc w:val="left"/>
      </w:pPr>
      <w:r>
        <w:rPr>
          <w:rFonts w:ascii="Times New Roman"/>
          <w:b/>
          <w:i w:val="false"/>
          <w:color w:val="000000"/>
        </w:rPr>
        <w:t xml:space="preserve"> ДАКТИЛОСКОПИЯЛЫҚ ТІРКЕУДЕН ӨТУДЕН БАС ТАРТУ/ОТКАЗ ОТ ПРОХОЖДЕНИЯ ДАКТИЛОСКОПИЧЕСКОЙ РЕГИСТРАЦИИ</w:t>
      </w:r>
    </w:p>
    <w:bookmarkEnd w:id="91"/>
    <w:p>
      <w:pPr>
        <w:spacing w:after="0"/>
        <w:ind w:left="0"/>
        <w:jc w:val="left"/>
      </w:pPr>
    </w:p>
    <w:p>
      <w:pPr>
        <w:spacing w:after="0"/>
        <w:ind w:left="0"/>
        <w:jc w:val="both"/>
      </w:pPr>
      <w:r>
        <w:rPr>
          <w:rFonts w:ascii="Times New Roman"/>
          <w:b w:val="false"/>
          <w:i w:val="false"/>
          <w:color w:val="000000"/>
          <w:sz w:val="28"/>
        </w:rPr>
        <w:t>
      Мен, тегі/Я, фамилия |__|__|__|__|__|__|__|__|__|__|__|,</w:t>
      </w:r>
    </w:p>
    <w:p>
      <w:pPr>
        <w:spacing w:after="0"/>
        <w:ind w:left="0"/>
        <w:jc w:val="both"/>
      </w:pPr>
      <w:r>
        <w:rPr>
          <w:rFonts w:ascii="Times New Roman"/>
          <w:b w:val="false"/>
          <w:i w:val="false"/>
          <w:color w:val="000000"/>
          <w:sz w:val="28"/>
        </w:rPr>
        <w:t xml:space="preserve">       аты/имя |__|__|__|__|__|__|__|__|__|__|__|__|__|__|__|,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w:t>
      </w:r>
    </w:p>
    <w:p>
      <w:pPr>
        <w:spacing w:after="0"/>
        <w:ind w:left="0"/>
        <w:jc w:val="both"/>
      </w:pPr>
      <w:r>
        <w:rPr>
          <w:rFonts w:ascii="Times New Roman"/>
          <w:b w:val="false"/>
          <w:i w:val="false"/>
          <w:color w:val="000000"/>
          <w:sz w:val="28"/>
        </w:rPr>
        <w:t xml:space="preserve">       көрсетілсе)/отчество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|__|__|__|__|__|__|__|__|__|__|__|__|__|__|__|__|__|,</w:t>
      </w:r>
    </w:p>
    <w:p>
      <w:pPr>
        <w:spacing w:after="0"/>
        <w:ind w:left="0"/>
        <w:jc w:val="both"/>
      </w:pPr>
      <w:r>
        <w:rPr>
          <w:rFonts w:ascii="Times New Roman"/>
          <w:b w:val="false"/>
          <w:i w:val="false"/>
          <w:color w:val="000000"/>
          <w:sz w:val="28"/>
        </w:rPr>
        <w:t xml:space="preserve">       туған күні/дата рождения |__|__| |__|__| |__|__|__|__|,</w:t>
      </w:r>
    </w:p>
    <w:p>
      <w:pPr>
        <w:spacing w:after="0"/>
        <w:ind w:left="0"/>
        <w:jc w:val="both"/>
      </w:pPr>
      <w:r>
        <w:rPr>
          <w:rFonts w:ascii="Times New Roman"/>
          <w:b w:val="false"/>
          <w:i w:val="false"/>
          <w:color w:val="000000"/>
          <w:sz w:val="28"/>
        </w:rPr>
        <w:t xml:space="preserve">       күні/число айы/месяц жылы/года</w:t>
      </w:r>
    </w:p>
    <w:p>
      <w:pPr>
        <w:spacing w:after="0"/>
        <w:ind w:left="0"/>
        <w:jc w:val="both"/>
      </w:pPr>
      <w:r>
        <w:rPr>
          <w:rFonts w:ascii="Times New Roman"/>
          <w:b w:val="false"/>
          <w:i w:val="false"/>
          <w:color w:val="000000"/>
          <w:sz w:val="28"/>
        </w:rPr>
        <w:t xml:space="preserve">       азаматтығы/гражданство ___________,</w:t>
      </w:r>
    </w:p>
    <w:p>
      <w:pPr>
        <w:spacing w:after="0"/>
        <w:ind w:left="0"/>
        <w:jc w:val="both"/>
      </w:pPr>
      <w:r>
        <w:rPr>
          <w:rFonts w:ascii="Times New Roman"/>
          <w:b w:val="false"/>
          <w:i w:val="false"/>
          <w:color w:val="000000"/>
          <w:sz w:val="28"/>
        </w:rPr>
        <w:t xml:space="preserve">       ЖСН/ИИН |__|__|__|__|__|__|__|__|__|__|__|__|,</w:t>
      </w:r>
    </w:p>
    <w:p>
      <w:pPr>
        <w:spacing w:after="0"/>
        <w:ind w:left="0"/>
        <w:jc w:val="both"/>
      </w:pPr>
      <w:r>
        <w:rPr>
          <w:rFonts w:ascii="Times New Roman"/>
          <w:b w:val="false"/>
          <w:i w:val="false"/>
          <w:color w:val="000000"/>
          <w:sz w:val="28"/>
        </w:rPr>
        <w:t xml:space="preserve">       құжат түрі/вид документа______________________________________________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берді,</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берілген күні/номер или серия документа, кем выдан, дата выдачи)</w:t>
      </w:r>
    </w:p>
    <w:p>
      <w:pPr>
        <w:spacing w:after="0"/>
        <w:ind w:left="0"/>
        <w:jc w:val="both"/>
      </w:pPr>
      <w:r>
        <w:rPr>
          <w:rFonts w:ascii="Times New Roman"/>
          <w:b w:val="false"/>
          <w:i w:val="false"/>
          <w:color w:val="000000"/>
          <w:sz w:val="28"/>
        </w:rPr>
        <w:t xml:space="preserve">       _______________________________________________________ негізінде заңды</w:t>
      </w:r>
    </w:p>
    <w:p>
      <w:pPr>
        <w:spacing w:after="0"/>
        <w:ind w:left="0"/>
        <w:jc w:val="both"/>
      </w:pPr>
      <w:r>
        <w:rPr>
          <w:rFonts w:ascii="Times New Roman"/>
          <w:b w:val="false"/>
          <w:i w:val="false"/>
          <w:color w:val="000000"/>
          <w:sz w:val="28"/>
        </w:rPr>
        <w:t xml:space="preserve">       өкіл/қорғаншы бола отырып, являясь законным представителем/опекуном</w:t>
      </w:r>
    </w:p>
    <w:p>
      <w:pPr>
        <w:spacing w:after="0"/>
        <w:ind w:left="0"/>
        <w:jc w:val="both"/>
      </w:pPr>
      <w:r>
        <w:rPr>
          <w:rFonts w:ascii="Times New Roman"/>
          <w:b w:val="false"/>
          <w:i w:val="false"/>
          <w:color w:val="000000"/>
          <w:sz w:val="28"/>
        </w:rPr>
        <w:t xml:space="preserve">       на основании:___________________________________________________________</w:t>
      </w:r>
    </w:p>
    <w:p>
      <w:pPr>
        <w:spacing w:after="0"/>
        <w:ind w:left="0"/>
        <w:jc w:val="both"/>
      </w:pPr>
      <w:r>
        <w:rPr>
          <w:rFonts w:ascii="Times New Roman"/>
          <w:b w:val="false"/>
          <w:i w:val="false"/>
          <w:color w:val="000000"/>
          <w:sz w:val="28"/>
        </w:rPr>
        <w:t xml:space="preserve">       (құжатқа сілтеме, сот шешімі, сенімхат /ссылка на документ,</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решение суда, доверенность)</w:t>
      </w:r>
    </w:p>
    <w:p>
      <w:pPr>
        <w:spacing w:after="0"/>
        <w:ind w:left="0"/>
        <w:jc w:val="both"/>
      </w:pPr>
      <w:r>
        <w:rPr>
          <w:rFonts w:ascii="Times New Roman"/>
          <w:b w:val="false"/>
          <w:i w:val="false"/>
          <w:color w:val="000000"/>
          <w:sz w:val="28"/>
        </w:rPr>
        <w:t xml:space="preserve">       тегі/фамилия |__|__|__|__|__|__|__|__|,</w:t>
      </w:r>
    </w:p>
    <w:p>
      <w:pPr>
        <w:spacing w:after="0"/>
        <w:ind w:left="0"/>
        <w:jc w:val="both"/>
      </w:pPr>
      <w:r>
        <w:rPr>
          <w:rFonts w:ascii="Times New Roman"/>
          <w:b w:val="false"/>
          <w:i w:val="false"/>
          <w:color w:val="000000"/>
          <w:sz w:val="28"/>
        </w:rPr>
        <w:t xml:space="preserve">       аты/имя |__|__|__|__|__|__|__|__|__|__|,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w:t>
      </w:r>
    </w:p>
    <w:p>
      <w:pPr>
        <w:spacing w:after="0"/>
        <w:ind w:left="0"/>
        <w:jc w:val="both"/>
      </w:pPr>
      <w:r>
        <w:rPr>
          <w:rFonts w:ascii="Times New Roman"/>
          <w:b w:val="false"/>
          <w:i w:val="false"/>
          <w:color w:val="000000"/>
          <w:sz w:val="28"/>
        </w:rPr>
        <w:t xml:space="preserve">        көрсетілсе)/отчество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туған күні/дата рождения |__|__| |__|__| |__|__|__|__|,</w:t>
      </w:r>
    </w:p>
    <w:p>
      <w:pPr>
        <w:spacing w:after="0"/>
        <w:ind w:left="0"/>
        <w:jc w:val="both"/>
      </w:pPr>
      <w:r>
        <w:rPr>
          <w:rFonts w:ascii="Times New Roman"/>
          <w:b w:val="false"/>
          <w:i w:val="false"/>
          <w:color w:val="000000"/>
          <w:sz w:val="28"/>
        </w:rPr>
        <w:t xml:space="preserve">       күні/число айы/месяц жылы/года</w:t>
      </w:r>
    </w:p>
    <w:p>
      <w:pPr>
        <w:spacing w:after="0"/>
        <w:ind w:left="0"/>
        <w:jc w:val="both"/>
      </w:pPr>
      <w:r>
        <w:rPr>
          <w:rFonts w:ascii="Times New Roman"/>
          <w:b w:val="false"/>
          <w:i w:val="false"/>
          <w:color w:val="000000"/>
          <w:sz w:val="28"/>
        </w:rPr>
        <w:t xml:space="preserve">       азаматтығы/гражданство 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Сыртқы жағы/оборотная сторона</w:t>
      </w:r>
    </w:p>
    <w:p>
      <w:pPr>
        <w:spacing w:after="0"/>
        <w:ind w:left="0"/>
        <w:jc w:val="both"/>
      </w:pPr>
      <w:r>
        <w:rPr>
          <w:rFonts w:ascii="Times New Roman"/>
          <w:b w:val="false"/>
          <w:i w:val="false"/>
          <w:color w:val="000000"/>
          <w:sz w:val="28"/>
        </w:rPr>
        <w:t xml:space="preserve">       құжат түрі/вид документа 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берді, берілген _______________________,</w:t>
      </w:r>
    </w:p>
    <w:p>
      <w:pPr>
        <w:spacing w:after="0"/>
        <w:ind w:left="0"/>
        <w:jc w:val="both"/>
      </w:pPr>
      <w:r>
        <w:rPr>
          <w:rFonts w:ascii="Times New Roman"/>
          <w:b w:val="false"/>
          <w:i w:val="false"/>
          <w:color w:val="000000"/>
          <w:sz w:val="28"/>
        </w:rPr>
        <w:t xml:space="preserve">       күні/номер или серия документа, кем выдан, дата выдачи)</w:t>
      </w:r>
    </w:p>
    <w:p>
      <w:pPr>
        <w:spacing w:after="0"/>
        <w:ind w:left="0"/>
        <w:jc w:val="both"/>
      </w:pPr>
      <w:r>
        <w:rPr>
          <w:rFonts w:ascii="Times New Roman"/>
          <w:b w:val="false"/>
          <w:i w:val="false"/>
          <w:color w:val="000000"/>
          <w:sz w:val="28"/>
        </w:rPr>
        <w:t xml:space="preserve">       мынадай себеппен _______________________________________________</w:t>
      </w:r>
    </w:p>
    <w:p>
      <w:pPr>
        <w:spacing w:after="0"/>
        <w:ind w:left="0"/>
        <w:jc w:val="both"/>
      </w:pPr>
      <w:r>
        <w:rPr>
          <w:rFonts w:ascii="Times New Roman"/>
          <w:b w:val="false"/>
          <w:i w:val="false"/>
          <w:color w:val="000000"/>
          <w:sz w:val="28"/>
        </w:rPr>
        <w:t xml:space="preserve">       дактилоскопиялық тіркеуден өтуден бас тартамын/отказываюсь от прохождения</w:t>
      </w:r>
    </w:p>
    <w:p>
      <w:pPr>
        <w:spacing w:after="0"/>
        <w:ind w:left="0"/>
        <w:jc w:val="both"/>
      </w:pPr>
      <w:r>
        <w:rPr>
          <w:rFonts w:ascii="Times New Roman"/>
          <w:b w:val="false"/>
          <w:i w:val="false"/>
          <w:color w:val="000000"/>
          <w:sz w:val="28"/>
        </w:rPr>
        <w:t xml:space="preserve">       дактилоскопической регистрации по причине______________________________</w:t>
      </w:r>
    </w:p>
    <w:p>
      <w:pPr>
        <w:spacing w:after="0"/>
        <w:ind w:left="0"/>
        <w:jc w:val="both"/>
      </w:pPr>
      <w:r>
        <w:rPr>
          <w:rFonts w:ascii="Times New Roman"/>
          <w:b w:val="false"/>
          <w:i w:val="false"/>
          <w:color w:val="000000"/>
          <w:sz w:val="28"/>
        </w:rPr>
        <w:t xml:space="preserve">       (бас тарту себебін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көрсету/указать причину отказа)</w:t>
      </w:r>
    </w:p>
    <w:p>
      <w:pPr>
        <w:spacing w:after="0"/>
        <w:ind w:left="0"/>
        <w:jc w:val="both"/>
      </w:pPr>
      <w:r>
        <w:rPr>
          <w:rFonts w:ascii="Times New Roman"/>
          <w:b w:val="false"/>
          <w:i w:val="false"/>
          <w:color w:val="000000"/>
          <w:sz w:val="28"/>
        </w:rPr>
        <w:t xml:space="preserve">       |__| Мемлекеттік көрсетілетін қызметті алу үшін міндетті дактилоскопиялық тіркеуден өту қажеттігі туралы хабардармын/Уведомлен о необходимости прохождения обязательной дактилоскопической регистрации для получения государственной услуги Қазақстан Республикасы ӘҚБтК 443-1-бабының 2-бөлігінде көзделген міндетті дактилоскопиялық тіркеуден өтуден бас тартқаны үшін әкімшілік жауапкершілік туралы маған ескертілді/Предупрежден об административной ответственности за отказ от прохождения обязательной дактилоскопической регистрации, предусмотренной </w:t>
      </w:r>
      <w:r>
        <w:rPr>
          <w:rFonts w:ascii="Times New Roman"/>
          <w:b w:val="false"/>
          <w:i w:val="false"/>
          <w:color w:val="000000"/>
          <w:sz w:val="28"/>
        </w:rPr>
        <w:t>частью 2</w:t>
      </w:r>
      <w:r>
        <w:rPr>
          <w:rFonts w:ascii="Times New Roman"/>
          <w:b w:val="false"/>
          <w:i w:val="false"/>
          <w:color w:val="000000"/>
          <w:sz w:val="28"/>
        </w:rPr>
        <w:t xml:space="preserve"> статьи 443-1 КоАП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Ескертпе/Примечание: Қазақстан Республикасының Әкімшілік құқық бұзушылық туралы кодексі/Кодекс Республики Казахстан об административных правонарушениях: </w:t>
      </w:r>
      <w:r>
        <w:rPr>
          <w:rFonts w:ascii="Times New Roman"/>
          <w:b w:val="false"/>
          <w:i w:val="false"/>
          <w:color w:val="000000"/>
          <w:sz w:val="28"/>
        </w:rPr>
        <w:t>443-1</w:t>
      </w:r>
      <w:r>
        <w:rPr>
          <w:rFonts w:ascii="Times New Roman"/>
          <w:b w:val="false"/>
          <w:i w:val="false"/>
          <w:color w:val="000000"/>
          <w:sz w:val="28"/>
        </w:rPr>
        <w:t>-бап. Қазақстан Республикасы азаматтарының, шетел азаматтары мен азаматтығы жоқ адамдардың міндетті дактилоскопиялық және (немесе) геномдық тіркеуден өтуден бас тартуы/</w:t>
      </w:r>
      <w:r>
        <w:rPr>
          <w:rFonts w:ascii="Times New Roman"/>
          <w:b w:val="false"/>
          <w:i w:val="false"/>
          <w:color w:val="000000"/>
          <w:sz w:val="28"/>
        </w:rPr>
        <w:t>Статья 443-1</w:t>
      </w:r>
      <w:r>
        <w:rPr>
          <w:rFonts w:ascii="Times New Roman"/>
          <w:b w:val="false"/>
          <w:i w:val="false"/>
          <w:color w:val="000000"/>
          <w:sz w:val="28"/>
        </w:rPr>
        <w:t xml:space="preserve"> Отказ граждан Республики Казахстан, иностранных граждан и лиц без гражданства от прохождения обязательной дактилоскопической и (или) геномной регистрации 2. Шетел азаматтарының немесе азаматтығы жоқ адамдардың міндетті дактилоскопиялық тіркеуден өтуден бас тартуы Қазақстан Республикасының шегінен әкімшілік жолмен шығарып жіберуге әкеп соғады./2. Отказ иностранных граждан или лиц без гражданства от прохождения обязательной дактилоскопической регистрации влечет административное выдворение за пределы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 xml:space="preserve">       |__|__| |__|__| |__|__|__|__|</w:t>
      </w:r>
    </w:p>
    <w:p>
      <w:pPr>
        <w:spacing w:after="0"/>
        <w:ind w:left="0"/>
        <w:jc w:val="both"/>
      </w:pPr>
      <w:r>
        <w:rPr>
          <w:rFonts w:ascii="Times New Roman"/>
          <w:b w:val="false"/>
          <w:i w:val="false"/>
          <w:color w:val="000000"/>
          <w:sz w:val="28"/>
        </w:rPr>
        <w:t xml:space="preserve">       күні/число айы/месяц жылы/год</w:t>
      </w:r>
    </w:p>
    <w:p>
      <w:pPr>
        <w:spacing w:after="0"/>
        <w:ind w:left="0"/>
        <w:jc w:val="both"/>
      </w:pPr>
      <w:r>
        <w:rPr>
          <w:rFonts w:ascii="Times New Roman"/>
          <w:b w:val="false"/>
          <w:i w:val="false"/>
          <w:color w:val="000000"/>
          <w:sz w:val="28"/>
        </w:rPr>
        <w:t xml:space="preserve">       Заңды өкілдің/қорғаншының әрекет етуіне негіз болатын құжаттың көшірмесі/Копия документа, на основании которого действует законный представитель/опекун</w:t>
      </w:r>
    </w:p>
    <w:p>
      <w:pPr>
        <w:spacing w:after="0"/>
        <w:ind w:left="0"/>
        <w:jc w:val="both"/>
      </w:pPr>
      <w:r>
        <w:rPr>
          <w:rFonts w:ascii="Times New Roman"/>
          <w:b w:val="false"/>
          <w:i w:val="false"/>
          <w:color w:val="000000"/>
          <w:sz w:val="28"/>
        </w:rPr>
        <w:t xml:space="preserve">       Қолтаңбасы/Подпись ____________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bl>
    <w:bookmarkStart w:name="z114" w:id="92"/>
    <w:p>
      <w:pPr>
        <w:spacing w:after="0"/>
        <w:ind w:left="0"/>
        <w:jc w:val="left"/>
      </w:pPr>
      <w:r>
        <w:rPr>
          <w:rFonts w:ascii="Times New Roman"/>
          <w:b/>
          <w:i w:val="false"/>
          <w:color w:val="000000"/>
        </w:rPr>
        <w:t xml:space="preserve"> Шетел азаматының немесе азаматтығы жоқ адамның дактилоскопиялаудан өткені туралы АНЫҚТАМА/СПРАВКА о прохождении дактилоскопирования иностранного гражданина или лица без гражданства</w:t>
      </w:r>
    </w:p>
    <w:bookmarkEnd w:id="92"/>
    <w:p>
      <w:pPr>
        <w:spacing w:after="0"/>
        <w:ind w:left="0"/>
        <w:jc w:val="both"/>
      </w:pPr>
      <w:bookmarkStart w:name="z115" w:id="93"/>
      <w:r>
        <w:rPr>
          <w:rFonts w:ascii="Times New Roman"/>
          <w:b w:val="false"/>
          <w:i w:val="false"/>
          <w:color w:val="000000"/>
          <w:sz w:val="28"/>
        </w:rPr>
        <w:t>
      Дана ___________________________________________________________</w:t>
      </w:r>
    </w:p>
    <w:bookmarkEnd w:id="93"/>
    <w:p>
      <w:pPr>
        <w:spacing w:after="0"/>
        <w:ind w:left="0"/>
        <w:jc w:val="both"/>
      </w:pPr>
      <w:r>
        <w:rPr>
          <w:rFonts w:ascii="Times New Roman"/>
          <w:b w:val="false"/>
          <w:i w:val="false"/>
          <w:color w:val="000000"/>
          <w:sz w:val="28"/>
        </w:rPr>
        <w:t xml:space="preserve">             (Т.А.Ә. (егер ол жеке басты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туған күні)/(Ф.И.О. (если оно указано в документе, удостоверяющем</w:t>
      </w:r>
    </w:p>
    <w:p>
      <w:pPr>
        <w:spacing w:after="0"/>
        <w:ind w:left="0"/>
        <w:jc w:val="both"/>
      </w:pPr>
      <w:r>
        <w:rPr>
          <w:rFonts w:ascii="Times New Roman"/>
          <w:b w:val="false"/>
          <w:i w:val="false"/>
          <w:color w:val="000000"/>
          <w:sz w:val="28"/>
        </w:rPr>
        <w:t xml:space="preserve">       ____________________________________________________________ берілді.</w:t>
      </w:r>
    </w:p>
    <w:p>
      <w:pPr>
        <w:spacing w:after="0"/>
        <w:ind w:left="0"/>
        <w:jc w:val="both"/>
      </w:pPr>
      <w:r>
        <w:rPr>
          <w:rFonts w:ascii="Times New Roman"/>
          <w:b w:val="false"/>
          <w:i w:val="false"/>
          <w:color w:val="000000"/>
          <w:sz w:val="28"/>
        </w:rPr>
        <w:t xml:space="preserve">                   личность), дата рождения)</w:t>
      </w:r>
    </w:p>
    <w:p>
      <w:pPr>
        <w:spacing w:after="0"/>
        <w:ind w:left="0"/>
        <w:jc w:val="both"/>
      </w:pPr>
      <w:r>
        <w:rPr>
          <w:rFonts w:ascii="Times New Roman"/>
          <w:b w:val="false"/>
          <w:i w:val="false"/>
          <w:color w:val="000000"/>
          <w:sz w:val="28"/>
        </w:rPr>
        <w:t xml:space="preserve">       ЖСН/ИИН ______________________________________________________</w:t>
      </w:r>
    </w:p>
    <w:p>
      <w:pPr>
        <w:spacing w:after="0"/>
        <w:ind w:left="0"/>
        <w:jc w:val="both"/>
      </w:pPr>
      <w:r>
        <w:rPr>
          <w:rFonts w:ascii="Times New Roman"/>
          <w:b w:val="false"/>
          <w:i w:val="false"/>
          <w:color w:val="000000"/>
          <w:sz w:val="28"/>
        </w:rPr>
        <w:t xml:space="preserve">       Тіркеу сәйкестендіргіші:/Идентификатор регистрации: KZ______________</w:t>
      </w:r>
    </w:p>
    <w:p>
      <w:pPr>
        <w:spacing w:after="0"/>
        <w:ind w:left="0"/>
        <w:jc w:val="both"/>
      </w:pPr>
      <w:r>
        <w:rPr>
          <w:rFonts w:ascii="Times New Roman"/>
          <w:b w:val="false"/>
          <w:i w:val="false"/>
          <w:color w:val="000000"/>
          <w:sz w:val="28"/>
        </w:rPr>
        <w:t xml:space="preserve">       Ішкі істер органының атауы/Наименование органа внутренних дел_______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Дактилоскопиялау жүргізген/Дактилоскопирование провел______________</w:t>
      </w:r>
    </w:p>
    <w:p>
      <w:pPr>
        <w:spacing w:after="0"/>
        <w:ind w:left="0"/>
        <w:jc w:val="both"/>
      </w:pPr>
      <w:r>
        <w:rPr>
          <w:rFonts w:ascii="Times New Roman"/>
          <w:b w:val="false"/>
          <w:i w:val="false"/>
          <w:color w:val="000000"/>
          <w:sz w:val="28"/>
        </w:rPr>
        <w:t xml:space="preserve">       (қызметкердің</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лауазымы, атағы, Т.А.Ә. (егер ол жеке басты куәландыратын құжатта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көрсетілсе) (дактилоскопиялау күні)/(должность, звание, Ф.И.О. (если оно в</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в документе, удостоверяющем личность) сотрудника) (дата ______________________</w:t>
      </w:r>
    </w:p>
    <w:p>
      <w:pPr>
        <w:spacing w:after="0"/>
        <w:ind w:left="0"/>
        <w:jc w:val="both"/>
      </w:pPr>
      <w:r>
        <w:rPr>
          <w:rFonts w:ascii="Times New Roman"/>
          <w:b w:val="false"/>
          <w:i w:val="false"/>
          <w:color w:val="000000"/>
          <w:sz w:val="28"/>
        </w:rPr>
        <w:t xml:space="preserve">       дактилоскопирования)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(қызметкердің қолы)/(подпись сотрудника)</w:t>
      </w:r>
    </w:p>
    <w:p>
      <w:pPr>
        <w:spacing w:after="0"/>
        <w:ind w:left="0"/>
        <w:jc w:val="both"/>
      </w:pPr>
      <w:r>
        <w:rPr>
          <w:rFonts w:ascii="Times New Roman"/>
          <w:b w:val="false"/>
          <w:i w:val="false"/>
          <w:color w:val="000000"/>
          <w:sz w:val="28"/>
        </w:rPr>
        <w:t xml:space="preserve">       Мөр орны (бар болса)/Место печати (при наличии)</w:t>
      </w:r>
    </w:p>
    <w:p>
      <w:pPr>
        <w:spacing w:after="0"/>
        <w:ind w:left="0"/>
        <w:jc w:val="both"/>
      </w:pPr>
      <w:r>
        <w:rPr>
          <w:rFonts w:ascii="Times New Roman"/>
          <w:b w:val="false"/>
          <w:i w:val="false"/>
          <w:color w:val="000000"/>
          <w:sz w:val="28"/>
        </w:rPr>
        <w:t xml:space="preserve">       Анықтама ұлттық паспортты көрсеткен кезде жарамды./</w:t>
      </w:r>
    </w:p>
    <w:p>
      <w:pPr>
        <w:spacing w:after="0"/>
        <w:ind w:left="0"/>
        <w:jc w:val="both"/>
      </w:pPr>
      <w:r>
        <w:rPr>
          <w:rFonts w:ascii="Times New Roman"/>
          <w:b w:val="false"/>
          <w:i w:val="false"/>
          <w:color w:val="000000"/>
          <w:sz w:val="28"/>
        </w:rPr>
        <w:t xml:space="preserve">       Справка действительна при предъявлении национального паспорта.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