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659a" w14:textId="af5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заготовок и чушек из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июня 2026 года № 333. Зарегистрирован в Министерстве юстиции Республики Казахстан 26 июня 2026 года № 39106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 заготовок и чушек из цветных металлов по кодам товарной номенклатуры внешнеэкономической деятельности Евразийского экономического союза 7402 00 000 0 - медь нерафинированная, медные аноды для электролитического рафинирования, 7403 13 000 0 - заготовки для прокатки, 7403 29 000 0 - медные сплавы прочие (кроме лигатур товарной позиции 7405), 7413 00 000 - скрученная проволока, тросы, плетеные шнуры и аналогичные изделия из меди без электрической изоляции, 7413 00 000 1 - из рафинированной меди, 7413 00 000 8 - прочие, 7601 20 200 9 - прочие, 7801 91 000 0 - содержащий сурьму в качестве элемента, преобладающего по массе среди других элементов, 7801 99 100 0 - для рафинирования, содержащий 0,02 мас.% или более серебра (черновой свинец, или веркблей), 7801 99 900 0 - прочий.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