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a67312" w14:textId="5a6731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организации деятельности и осуществления функций заказчика</w:t>
      </w:r>
    </w:p>
    <w:p>
      <w:pPr>
        <w:spacing w:after="0"/>
        <w:ind w:left="0"/>
        <w:jc w:val="both"/>
      </w:pPr>
      <w:r>
        <w:rPr>
          <w:rFonts w:ascii="Times New Roman"/>
          <w:b w:val="false"/>
          <w:i w:val="false"/>
          <w:color w:val="000000"/>
          <w:sz w:val="28"/>
        </w:rPr>
        <w:t>Приказ и.о. Министра промышленности и строительства Республики Казахстан от 24 июня 2026 года № 330. Зарегистрирован в Министерстве юстиции Республики Казахстан 25 июня 2026 года № 39081.</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Вводится в действие с </w:t>
      </w:r>
      <w:r>
        <w:rPr>
          <w:rFonts w:ascii="Times New Roman"/>
          <w:b w:val="false"/>
          <w:i w:val="false"/>
          <w:color w:val="ff0000"/>
          <w:sz w:val="28"/>
        </w:rPr>
        <w:t>01.07.2026</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26)</w:t>
      </w:r>
      <w:r>
        <w:rPr>
          <w:rFonts w:ascii="Times New Roman"/>
          <w:b w:val="false"/>
          <w:i w:val="false"/>
          <w:color w:val="000000"/>
          <w:sz w:val="28"/>
        </w:rPr>
        <w:t xml:space="preserve"> статьи 24 Строительного Кодекса Республики Казахстан, ПРИКАЗЫВАЮ:</w:t>
      </w:r>
    </w:p>
    <w:bookmarkEnd w:id="0"/>
    <w:bookmarkStart w:name="z6" w:id="1"/>
    <w:p>
      <w:pPr>
        <w:spacing w:after="0"/>
        <w:ind w:left="0"/>
        <w:jc w:val="both"/>
      </w:pPr>
      <w:r>
        <w:rPr>
          <w:rFonts w:ascii="Times New Roman"/>
          <w:b w:val="false"/>
          <w:i w:val="false"/>
          <w:color w:val="000000"/>
          <w:sz w:val="28"/>
        </w:rPr>
        <w:t>
      1. Утвердить:</w:t>
      </w:r>
    </w:p>
    <w:bookmarkEnd w:id="1"/>
    <w:bookmarkStart w:name="z7" w:id="2"/>
    <w:p>
      <w:pPr>
        <w:spacing w:after="0"/>
        <w:ind w:left="0"/>
        <w:jc w:val="both"/>
      </w:pPr>
      <w:r>
        <w:rPr>
          <w:rFonts w:ascii="Times New Roman"/>
          <w:b w:val="false"/>
          <w:i w:val="false"/>
          <w:color w:val="000000"/>
          <w:sz w:val="28"/>
        </w:rPr>
        <w:t xml:space="preserve">
      1) Правила организации деятельности и осуществления функций заказчика,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8" w:id="3"/>
    <w:p>
      <w:pPr>
        <w:spacing w:after="0"/>
        <w:ind w:left="0"/>
        <w:jc w:val="both"/>
      </w:pPr>
      <w:r>
        <w:rPr>
          <w:rFonts w:ascii="Times New Roman"/>
          <w:b w:val="false"/>
          <w:i w:val="false"/>
          <w:color w:val="000000"/>
          <w:sz w:val="28"/>
        </w:rPr>
        <w:t xml:space="preserve">
      2) Перечень утративших силу некоторых приказов,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9" w:id="4"/>
    <w:p>
      <w:pPr>
        <w:spacing w:after="0"/>
        <w:ind w:left="0"/>
        <w:jc w:val="both"/>
      </w:pPr>
      <w:r>
        <w:rPr>
          <w:rFonts w:ascii="Times New Roman"/>
          <w:b w:val="false"/>
          <w:i w:val="false"/>
          <w:color w:val="000000"/>
          <w:sz w:val="28"/>
        </w:rPr>
        <w:t>
      2. Комитету по делам строительства и жилищно-коммунального хозяйства Министерства промышленности и строительства Республики Казахстан в установленном законодательством порядке обеспечить:</w:t>
      </w:r>
    </w:p>
    <w:bookmarkEnd w:id="4"/>
    <w:bookmarkStart w:name="z10" w:id="5"/>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5"/>
    <w:bookmarkStart w:name="z11" w:id="6"/>
    <w:p>
      <w:pPr>
        <w:spacing w:after="0"/>
        <w:ind w:left="0"/>
        <w:jc w:val="both"/>
      </w:pPr>
      <w:r>
        <w:rPr>
          <w:rFonts w:ascii="Times New Roman"/>
          <w:b w:val="false"/>
          <w:i w:val="false"/>
          <w:color w:val="000000"/>
          <w:sz w:val="28"/>
        </w:rPr>
        <w:t>
      2) размещение настоящего приказа на интернет-ресурсе Министерства промышленности и строительства Республики Казахстан после его официального опубликования.</w:t>
      </w:r>
    </w:p>
    <w:bookmarkEnd w:id="6"/>
    <w:bookmarkStart w:name="z12" w:id="7"/>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промышленности и строительства Республики Казахстан.</w:t>
      </w:r>
    </w:p>
    <w:bookmarkEnd w:id="7"/>
    <w:bookmarkStart w:name="z13" w:id="8"/>
    <w:p>
      <w:pPr>
        <w:spacing w:after="0"/>
        <w:ind w:left="0"/>
        <w:jc w:val="both"/>
      </w:pPr>
      <w:r>
        <w:rPr>
          <w:rFonts w:ascii="Times New Roman"/>
          <w:b w:val="false"/>
          <w:i w:val="false"/>
          <w:color w:val="000000"/>
          <w:sz w:val="28"/>
        </w:rPr>
        <w:t>
      4. Настоящий приказ вводится в действие с 1 июля 2026 года и подлежит официальному опубликованию.</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обязанности</w:t>
            </w:r>
          </w:p>
          <w:p>
            <w:pPr>
              <w:spacing w:after="20"/>
              <w:ind w:left="20"/>
              <w:jc w:val="both"/>
            </w:pPr>
          </w:p>
          <w:p>
            <w:pPr>
              <w:spacing w:after="20"/>
              <w:ind w:left="20"/>
              <w:jc w:val="both"/>
            </w:pPr>
            <w:r>
              <w:rPr>
                <w:rFonts w:ascii="Times New Roman"/>
                <w:b w:val="false"/>
                <w:i/>
                <w:color w:val="000000"/>
                <w:sz w:val="20"/>
              </w:rPr>
              <w:t>Министра промышленности</w:t>
            </w:r>
          </w:p>
          <w:p>
            <w:pPr>
              <w:spacing w:after="20"/>
              <w:ind w:left="20"/>
              <w:jc w:val="both"/>
            </w:pPr>
            <w:r>
              <w:rPr>
                <w:rFonts w:ascii="Times New Roman"/>
                <w:b w:val="false"/>
                <w:i/>
                <w:color w:val="000000"/>
                <w:sz w:val="20"/>
              </w:rPr>
              <w:t>и строительства</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Исакулов</w:t>
            </w:r>
            <w:r>
              <w:rPr>
                <w:rFonts w:ascii="Times New Roman"/>
                <w:b w:val="false"/>
                <w:i w:val="false"/>
                <w:color w:val="000000"/>
                <w:sz w:val="20"/>
              </w:rPr>
              <w:t>
</w:t>
            </w:r>
          </w:p>
        </w:tc>
      </w:tr>
    </w:tbl>
    <w:p>
      <w:pPr>
        <w:spacing w:after="0"/>
        <w:ind w:left="0"/>
        <w:jc w:val="both"/>
      </w:pPr>
      <w:bookmarkStart w:name="z15"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промышленности</w:t>
            </w:r>
            <w:r>
              <w:br/>
            </w:r>
            <w:r>
              <w:rPr>
                <w:rFonts w:ascii="Times New Roman"/>
                <w:b w:val="false"/>
                <w:i w:val="false"/>
                <w:color w:val="000000"/>
                <w:sz w:val="20"/>
              </w:rPr>
              <w:t>и строительства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июня 2026 года № 330</w:t>
            </w:r>
          </w:p>
        </w:tc>
      </w:tr>
    </w:tbl>
    <w:bookmarkStart w:name="z17" w:id="10"/>
    <w:p>
      <w:pPr>
        <w:spacing w:after="0"/>
        <w:ind w:left="0"/>
        <w:jc w:val="left"/>
      </w:pPr>
      <w:r>
        <w:rPr>
          <w:rFonts w:ascii="Times New Roman"/>
          <w:b/>
          <w:i w:val="false"/>
          <w:color w:val="000000"/>
        </w:rPr>
        <w:t xml:space="preserve"> Правила организации деятельности и осуществления функций заказчика</w:t>
      </w:r>
    </w:p>
    <w:bookmarkEnd w:id="10"/>
    <w:bookmarkStart w:name="z18" w:id="11"/>
    <w:p>
      <w:pPr>
        <w:spacing w:after="0"/>
        <w:ind w:left="0"/>
        <w:jc w:val="left"/>
      </w:pPr>
      <w:r>
        <w:rPr>
          <w:rFonts w:ascii="Times New Roman"/>
          <w:b/>
          <w:i w:val="false"/>
          <w:color w:val="000000"/>
        </w:rPr>
        <w:t xml:space="preserve"> Глава 1. Общие положения</w:t>
      </w:r>
    </w:p>
    <w:bookmarkEnd w:id="11"/>
    <w:bookmarkStart w:name="z19" w:id="12"/>
    <w:p>
      <w:pPr>
        <w:spacing w:after="0"/>
        <w:ind w:left="0"/>
        <w:jc w:val="both"/>
      </w:pPr>
      <w:r>
        <w:rPr>
          <w:rFonts w:ascii="Times New Roman"/>
          <w:b w:val="false"/>
          <w:i w:val="false"/>
          <w:color w:val="000000"/>
          <w:sz w:val="28"/>
        </w:rPr>
        <w:t xml:space="preserve">
      1. Настоящие Правила организации деятельности и осуществления функций заказчика (далее – Правила) разработаны в соответствии с </w:t>
      </w:r>
      <w:r>
        <w:rPr>
          <w:rFonts w:ascii="Times New Roman"/>
          <w:b w:val="false"/>
          <w:i w:val="false"/>
          <w:color w:val="000000"/>
          <w:sz w:val="28"/>
        </w:rPr>
        <w:t>подпунктом 26)</w:t>
      </w:r>
      <w:r>
        <w:rPr>
          <w:rFonts w:ascii="Times New Roman"/>
          <w:b w:val="false"/>
          <w:i w:val="false"/>
          <w:color w:val="000000"/>
          <w:sz w:val="28"/>
        </w:rPr>
        <w:t xml:space="preserve"> статьи 24 Строительного кодекса Республики Казахстан (далее – Кодекс) и определяют порядок организации деятельности и осуществления функций заказчика.</w:t>
      </w:r>
    </w:p>
    <w:bookmarkEnd w:id="12"/>
    <w:bookmarkStart w:name="z20" w:id="13"/>
    <w:p>
      <w:pPr>
        <w:spacing w:after="0"/>
        <w:ind w:left="0"/>
        <w:jc w:val="both"/>
      </w:pPr>
      <w:r>
        <w:rPr>
          <w:rFonts w:ascii="Times New Roman"/>
          <w:b w:val="false"/>
          <w:i w:val="false"/>
          <w:color w:val="000000"/>
          <w:sz w:val="28"/>
        </w:rPr>
        <w:t>
      Отдельные положения заказчика при выполнении проектных и строительных работ определяются соглашением сторон.</w:t>
      </w:r>
    </w:p>
    <w:bookmarkEnd w:id="13"/>
    <w:bookmarkStart w:name="z21" w:id="14"/>
    <w:p>
      <w:pPr>
        <w:spacing w:after="0"/>
        <w:ind w:left="0"/>
        <w:jc w:val="both"/>
      </w:pPr>
      <w:r>
        <w:rPr>
          <w:rFonts w:ascii="Times New Roman"/>
          <w:b w:val="false"/>
          <w:i w:val="false"/>
          <w:color w:val="000000"/>
          <w:sz w:val="28"/>
        </w:rPr>
        <w:t xml:space="preserve">
      При осуществлении деятельности по организации строительства объектов за счет привлечения денег физических и (или) юридических лиц для участия в строительстве, функции заказчика регламентируются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долевом участии в жилищном строительстве".</w:t>
      </w:r>
    </w:p>
    <w:bookmarkEnd w:id="14"/>
    <w:bookmarkStart w:name="z22" w:id="15"/>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15"/>
    <w:bookmarkStart w:name="z23" w:id="16"/>
    <w:p>
      <w:pPr>
        <w:spacing w:after="0"/>
        <w:ind w:left="0"/>
        <w:jc w:val="both"/>
      </w:pPr>
      <w:r>
        <w:rPr>
          <w:rFonts w:ascii="Times New Roman"/>
          <w:b w:val="false"/>
          <w:i w:val="false"/>
          <w:color w:val="000000"/>
          <w:sz w:val="28"/>
        </w:rPr>
        <w:t>
      1) цифровая система для организации проведения строительства по принципу "одного окна" (далее - ЦС) – интегрированная с порталом цифровая система, предназначенная для автоматизации операций, связанных с ведением строительной документации и контроля строящихся объектов в электронной форме;</w:t>
      </w:r>
    </w:p>
    <w:bookmarkEnd w:id="16"/>
    <w:bookmarkStart w:name="z24" w:id="17"/>
    <w:p>
      <w:pPr>
        <w:spacing w:after="0"/>
        <w:ind w:left="0"/>
        <w:jc w:val="both"/>
      </w:pPr>
      <w:r>
        <w:rPr>
          <w:rFonts w:ascii="Times New Roman"/>
          <w:b w:val="false"/>
          <w:i w:val="false"/>
          <w:color w:val="000000"/>
          <w:sz w:val="28"/>
        </w:rPr>
        <w:t>
      2) проект - замысел физических и юридических лиц по обеспечению необходимых условий обитания и жизнедеятельности человека, представленный в форме архитектурной, градостроительной и строительной документации (чертежей, графических и текстовых материалов, инженерных и сметных расчетов), в том числе технико-экономического обоснования строительства, и (или) проектно-сметной документации, раскрывающих сущность замысла и возможность его практической реализации;</w:t>
      </w:r>
    </w:p>
    <w:bookmarkEnd w:id="17"/>
    <w:bookmarkStart w:name="z25" w:id="18"/>
    <w:p>
      <w:pPr>
        <w:spacing w:after="0"/>
        <w:ind w:left="0"/>
        <w:jc w:val="both"/>
      </w:pPr>
      <w:r>
        <w:rPr>
          <w:rFonts w:ascii="Times New Roman"/>
          <w:b w:val="false"/>
          <w:i w:val="false"/>
          <w:color w:val="000000"/>
          <w:sz w:val="28"/>
        </w:rPr>
        <w:t>
      3) проектная документация – совокупность текстовых и графических документов, создаваемых в ходе проектирования, которая включает:</w:t>
      </w:r>
    </w:p>
    <w:bookmarkEnd w:id="18"/>
    <w:bookmarkStart w:name="z26" w:id="19"/>
    <w:p>
      <w:pPr>
        <w:spacing w:after="0"/>
        <w:ind w:left="0"/>
        <w:jc w:val="both"/>
      </w:pPr>
      <w:r>
        <w:rPr>
          <w:rFonts w:ascii="Times New Roman"/>
          <w:b w:val="false"/>
          <w:i w:val="false"/>
          <w:color w:val="000000"/>
          <w:sz w:val="28"/>
        </w:rPr>
        <w:t>
      проекты благоустройства и озеленения. Проекты благоустройства и озеленения могут быть в составе проекта строительства;</w:t>
      </w:r>
    </w:p>
    <w:bookmarkEnd w:id="19"/>
    <w:bookmarkStart w:name="z27" w:id="20"/>
    <w:p>
      <w:pPr>
        <w:spacing w:after="0"/>
        <w:ind w:left="0"/>
        <w:jc w:val="both"/>
      </w:pPr>
      <w:r>
        <w:rPr>
          <w:rFonts w:ascii="Times New Roman"/>
          <w:b w:val="false"/>
          <w:i w:val="false"/>
          <w:color w:val="000000"/>
          <w:sz w:val="28"/>
        </w:rPr>
        <w:t>
      градостроительные проекты – проекты, содержащие решения комплексного градостроительного планирования организации, развития и застройки территорий и населенных пунктов или их частей (генеральная схема организации территории Республики Казахстан, межрегиональные схемы территориального развития, комплексные схемы градостроительного планирования территорий, генеральные планы населенных пунктов (схемы развития и застройки населенных пунктов), проекты детальной планировки);</w:t>
      </w:r>
    </w:p>
    <w:bookmarkEnd w:id="20"/>
    <w:bookmarkStart w:name="z28" w:id="21"/>
    <w:p>
      <w:pPr>
        <w:spacing w:after="0"/>
        <w:ind w:left="0"/>
        <w:jc w:val="both"/>
      </w:pPr>
      <w:r>
        <w:rPr>
          <w:rFonts w:ascii="Times New Roman"/>
          <w:b w:val="false"/>
          <w:i w:val="false"/>
          <w:color w:val="000000"/>
          <w:sz w:val="28"/>
        </w:rPr>
        <w:t>
      проект строительства – проектно-сметная документация, содержащая соответствующие положения Кодекса, а также сметные расчеты для организации и ведения строительства, инженерной подготовки территории, благоустройства. К проектам строительства также относятся проекты консервации и постутилизации строительных объектов;</w:t>
      </w:r>
    </w:p>
    <w:bookmarkEnd w:id="21"/>
    <w:bookmarkStart w:name="z29" w:id="22"/>
    <w:p>
      <w:pPr>
        <w:spacing w:after="0"/>
        <w:ind w:left="0"/>
        <w:jc w:val="both"/>
      </w:pPr>
      <w:r>
        <w:rPr>
          <w:rFonts w:ascii="Times New Roman"/>
          <w:b w:val="false"/>
          <w:i w:val="false"/>
          <w:color w:val="000000"/>
          <w:sz w:val="28"/>
        </w:rPr>
        <w:t>
      архитектурный проект – проект возведения строительного объекта (монумента), в проектировании которого необходимо участие архитектора;</w:t>
      </w:r>
    </w:p>
    <w:bookmarkEnd w:id="22"/>
    <w:bookmarkStart w:name="z30" w:id="23"/>
    <w:p>
      <w:pPr>
        <w:spacing w:after="0"/>
        <w:ind w:left="0"/>
        <w:jc w:val="both"/>
      </w:pPr>
      <w:r>
        <w:rPr>
          <w:rFonts w:ascii="Times New Roman"/>
          <w:b w:val="false"/>
          <w:i w:val="false"/>
          <w:color w:val="000000"/>
          <w:sz w:val="28"/>
        </w:rPr>
        <w:t>
      4) управление проектом – инжиниринговая услуга по организации, планированию, координации, контролю за проектированием, строительством и вводом в эксплуатацию строительных объектов, которая может включать в себя технический надзор и авторское сопровождение;</w:t>
      </w:r>
    </w:p>
    <w:bookmarkEnd w:id="23"/>
    <w:bookmarkStart w:name="z31" w:id="24"/>
    <w:p>
      <w:pPr>
        <w:spacing w:after="0"/>
        <w:ind w:left="0"/>
        <w:jc w:val="both"/>
      </w:pPr>
      <w:r>
        <w:rPr>
          <w:rFonts w:ascii="Times New Roman"/>
          <w:b w:val="false"/>
          <w:i w:val="false"/>
          <w:color w:val="000000"/>
          <w:sz w:val="28"/>
        </w:rPr>
        <w:t>
      5) инвестор - физическое или юридическое лицо, осуществляющее вложения собственных, заемных или привлеченных средств в форме инвестиций;</w:t>
      </w:r>
    </w:p>
    <w:bookmarkEnd w:id="24"/>
    <w:bookmarkStart w:name="z32" w:id="25"/>
    <w:p>
      <w:pPr>
        <w:spacing w:after="0"/>
        <w:ind w:left="0"/>
        <w:jc w:val="both"/>
      </w:pPr>
      <w:r>
        <w:rPr>
          <w:rFonts w:ascii="Times New Roman"/>
          <w:b w:val="false"/>
          <w:i w:val="false"/>
          <w:color w:val="000000"/>
          <w:sz w:val="28"/>
        </w:rPr>
        <w:t>
      6) подрядчик – физическое или юридическое лицо, имеющее лицензию на соответствующий вид деятельности, выполняющее подрядные работы в сфере строительства по договору подряда или договору о государственных закупках, заключаемому с заказчиком или с лицом, осуществляющим инжиниринговые услуги в сфере архитектурной, градостроительной и строительной деятельности по управлению проектом (далее – инжиниринговые услуги по управлению проектом);</w:t>
      </w:r>
    </w:p>
    <w:bookmarkEnd w:id="25"/>
    <w:bookmarkStart w:name="z33" w:id="26"/>
    <w:p>
      <w:pPr>
        <w:spacing w:after="0"/>
        <w:ind w:left="0"/>
        <w:jc w:val="both"/>
      </w:pPr>
      <w:r>
        <w:rPr>
          <w:rFonts w:ascii="Times New Roman"/>
          <w:b w:val="false"/>
          <w:i w:val="false"/>
          <w:color w:val="000000"/>
          <w:sz w:val="28"/>
        </w:rPr>
        <w:t>
      7) заказчик - физическое или юридическое лицо, осуществляющее деятельность в соответствии с законодательством Республики Казахстан. В зависимости от целей деятельности заказчиком могут выступать заказчик – инвестор проекта (программы), заказчик (собственник) либо их уполномоченные лица.</w:t>
      </w:r>
    </w:p>
    <w:bookmarkEnd w:id="26"/>
    <w:bookmarkStart w:name="z34" w:id="27"/>
    <w:p>
      <w:pPr>
        <w:spacing w:after="0"/>
        <w:ind w:left="0"/>
        <w:jc w:val="both"/>
      </w:pPr>
      <w:r>
        <w:rPr>
          <w:rFonts w:ascii="Times New Roman"/>
          <w:b w:val="false"/>
          <w:i w:val="false"/>
          <w:color w:val="000000"/>
          <w:sz w:val="28"/>
        </w:rPr>
        <w:t>
      3. В сферу деятельности заказчика входит строительство новых и (или) изменение (расширение, модернизация, техническое перевооружение, реконструкция, реставрация, капитальный ремонт) существующих объектов (зданий, сооружений и их комплексов, коммуникаций), монтаж (демонтаж), пусконаладочные работы связанного с ними технологического и инженерного оборудования, приемке завершенных строительством объектов, прекращение строительства и консервация строительства незавершенных объектов.</w:t>
      </w:r>
    </w:p>
    <w:bookmarkEnd w:id="27"/>
    <w:bookmarkStart w:name="z35" w:id="28"/>
    <w:p>
      <w:pPr>
        <w:spacing w:after="0"/>
        <w:ind w:left="0"/>
        <w:jc w:val="both"/>
      </w:pPr>
      <w:r>
        <w:rPr>
          <w:rFonts w:ascii="Times New Roman"/>
          <w:b w:val="false"/>
          <w:i w:val="false"/>
          <w:color w:val="000000"/>
          <w:sz w:val="28"/>
        </w:rPr>
        <w:t>
      4. Заказчик осуществляет строительство объектов, в том числе реализацию инвестиционных проектов (программ) за счет средств, поступающих из республиканского и местного бюджетов, собственных средств, средств инвестора (инвесторов), а также от юридических и физических лиц, вносящих инвестиции в порядке долевого участия в строительстве.</w:t>
      </w:r>
    </w:p>
    <w:bookmarkEnd w:id="28"/>
    <w:bookmarkStart w:name="z36" w:id="29"/>
    <w:p>
      <w:pPr>
        <w:spacing w:after="0"/>
        <w:ind w:left="0"/>
        <w:jc w:val="both"/>
      </w:pPr>
      <w:r>
        <w:rPr>
          <w:rFonts w:ascii="Times New Roman"/>
          <w:b w:val="false"/>
          <w:i w:val="false"/>
          <w:color w:val="000000"/>
          <w:sz w:val="28"/>
        </w:rPr>
        <w:t>
      5. Заказчик на условиях, определенных в договоре с инвестором, распоряжается выделенными для строительства объекта денежными и материальными средствами инвестора и обеспечивает:</w:t>
      </w:r>
    </w:p>
    <w:bookmarkEnd w:id="29"/>
    <w:bookmarkStart w:name="z37" w:id="30"/>
    <w:p>
      <w:pPr>
        <w:spacing w:after="0"/>
        <w:ind w:left="0"/>
        <w:jc w:val="both"/>
      </w:pPr>
      <w:r>
        <w:rPr>
          <w:rFonts w:ascii="Times New Roman"/>
          <w:b w:val="false"/>
          <w:i w:val="false"/>
          <w:color w:val="000000"/>
          <w:sz w:val="28"/>
        </w:rPr>
        <w:t>
      1) целевое и своевременное использование ресурсов инвестора;</w:t>
      </w:r>
    </w:p>
    <w:bookmarkEnd w:id="30"/>
    <w:bookmarkStart w:name="z38" w:id="31"/>
    <w:p>
      <w:pPr>
        <w:spacing w:after="0"/>
        <w:ind w:left="0"/>
        <w:jc w:val="both"/>
      </w:pPr>
      <w:r>
        <w:rPr>
          <w:rFonts w:ascii="Times New Roman"/>
          <w:b w:val="false"/>
          <w:i w:val="false"/>
          <w:color w:val="000000"/>
          <w:sz w:val="28"/>
        </w:rPr>
        <w:t>
      2) соблюдение нормативных правовых актов и нормативных технических документов при проектировании и строительстве объекта;</w:t>
      </w:r>
    </w:p>
    <w:bookmarkEnd w:id="31"/>
    <w:bookmarkStart w:name="z39" w:id="32"/>
    <w:p>
      <w:pPr>
        <w:spacing w:after="0"/>
        <w:ind w:left="0"/>
        <w:jc w:val="both"/>
      </w:pPr>
      <w:r>
        <w:rPr>
          <w:rFonts w:ascii="Times New Roman"/>
          <w:b w:val="false"/>
          <w:i w:val="false"/>
          <w:color w:val="000000"/>
          <w:sz w:val="28"/>
        </w:rPr>
        <w:t>
      3) принятие эффективных проектных решений, качество используемых материалов, конструкций, оборудования и проведения строительно-монтажных работ;</w:t>
      </w:r>
    </w:p>
    <w:bookmarkEnd w:id="32"/>
    <w:bookmarkStart w:name="z40" w:id="33"/>
    <w:p>
      <w:pPr>
        <w:spacing w:after="0"/>
        <w:ind w:left="0"/>
        <w:jc w:val="both"/>
      </w:pPr>
      <w:r>
        <w:rPr>
          <w:rFonts w:ascii="Times New Roman"/>
          <w:b w:val="false"/>
          <w:i w:val="false"/>
          <w:color w:val="000000"/>
          <w:sz w:val="28"/>
        </w:rPr>
        <w:t>
      4) соблюдение сроков ввода объекта в эксплуатацию.</w:t>
      </w:r>
    </w:p>
    <w:bookmarkEnd w:id="33"/>
    <w:bookmarkStart w:name="z41" w:id="34"/>
    <w:p>
      <w:pPr>
        <w:spacing w:after="0"/>
        <w:ind w:left="0"/>
        <w:jc w:val="both"/>
      </w:pPr>
      <w:r>
        <w:rPr>
          <w:rFonts w:ascii="Times New Roman"/>
          <w:b w:val="false"/>
          <w:i w:val="false"/>
          <w:color w:val="000000"/>
          <w:sz w:val="28"/>
        </w:rPr>
        <w:t>
      6. При наличии необходимых разрешительных документов и лицензии на соответствующий вид деятельности заказчик осуществляет строительство объекта собственными силами, совмещая функции заказчика и подрядчика.</w:t>
      </w:r>
    </w:p>
    <w:bookmarkEnd w:id="34"/>
    <w:bookmarkStart w:name="z42" w:id="35"/>
    <w:p>
      <w:pPr>
        <w:spacing w:after="0"/>
        <w:ind w:left="0"/>
        <w:jc w:val="both"/>
      </w:pPr>
      <w:r>
        <w:rPr>
          <w:rFonts w:ascii="Times New Roman"/>
          <w:b w:val="false"/>
          <w:i w:val="false"/>
          <w:color w:val="000000"/>
          <w:sz w:val="28"/>
        </w:rPr>
        <w:t>
      7. При необходимости заказчик привлекает на договорных началах лицо, осуществляющее инжиниринговые услуги по управлению проектом.</w:t>
      </w:r>
    </w:p>
    <w:bookmarkEnd w:id="35"/>
    <w:bookmarkStart w:name="z43" w:id="36"/>
    <w:p>
      <w:pPr>
        <w:spacing w:after="0"/>
        <w:ind w:left="0"/>
        <w:jc w:val="both"/>
      </w:pPr>
      <w:r>
        <w:rPr>
          <w:rFonts w:ascii="Times New Roman"/>
          <w:b w:val="false"/>
          <w:i w:val="false"/>
          <w:color w:val="000000"/>
          <w:sz w:val="28"/>
        </w:rPr>
        <w:t>
      8. При организации и ведении строительства следующие функции осуществляются заказчиком самостоятельно:</w:t>
      </w:r>
    </w:p>
    <w:bookmarkEnd w:id="36"/>
    <w:bookmarkStart w:name="z44" w:id="37"/>
    <w:p>
      <w:pPr>
        <w:spacing w:after="0"/>
        <w:ind w:left="0"/>
        <w:jc w:val="both"/>
      </w:pPr>
      <w:r>
        <w:rPr>
          <w:rFonts w:ascii="Times New Roman"/>
          <w:b w:val="false"/>
          <w:i w:val="false"/>
          <w:color w:val="000000"/>
          <w:sz w:val="28"/>
        </w:rPr>
        <w:t>
      1) принятие решения об объемах выделения инвестиций и направлениях их использования;</w:t>
      </w:r>
    </w:p>
    <w:bookmarkEnd w:id="37"/>
    <w:bookmarkStart w:name="z45" w:id="38"/>
    <w:p>
      <w:pPr>
        <w:spacing w:after="0"/>
        <w:ind w:left="0"/>
        <w:jc w:val="both"/>
      </w:pPr>
      <w:r>
        <w:rPr>
          <w:rFonts w:ascii="Times New Roman"/>
          <w:b w:val="false"/>
          <w:i w:val="false"/>
          <w:color w:val="000000"/>
          <w:sz w:val="28"/>
        </w:rPr>
        <w:t>
      2) принятие решения о начале, приостановлении, консервации, прекращении строительства объекта;</w:t>
      </w:r>
    </w:p>
    <w:bookmarkEnd w:id="38"/>
    <w:bookmarkStart w:name="z46" w:id="39"/>
    <w:p>
      <w:pPr>
        <w:spacing w:after="0"/>
        <w:ind w:left="0"/>
        <w:jc w:val="both"/>
      </w:pPr>
      <w:r>
        <w:rPr>
          <w:rFonts w:ascii="Times New Roman"/>
          <w:b w:val="false"/>
          <w:i w:val="false"/>
          <w:color w:val="000000"/>
          <w:sz w:val="28"/>
        </w:rPr>
        <w:t>
      3) утверждение задания на проектирование;</w:t>
      </w:r>
    </w:p>
    <w:bookmarkEnd w:id="39"/>
    <w:bookmarkStart w:name="z47" w:id="40"/>
    <w:p>
      <w:pPr>
        <w:spacing w:after="0"/>
        <w:ind w:left="0"/>
        <w:jc w:val="both"/>
      </w:pPr>
      <w:r>
        <w:rPr>
          <w:rFonts w:ascii="Times New Roman"/>
          <w:b w:val="false"/>
          <w:i w:val="false"/>
          <w:color w:val="000000"/>
          <w:sz w:val="28"/>
        </w:rPr>
        <w:t>
      4) приемка в эксплуатацию построенного объекта и утверждение акта приемки объекта;</w:t>
      </w:r>
    </w:p>
    <w:bookmarkEnd w:id="40"/>
    <w:bookmarkStart w:name="z48" w:id="41"/>
    <w:p>
      <w:pPr>
        <w:spacing w:after="0"/>
        <w:ind w:left="0"/>
        <w:jc w:val="both"/>
      </w:pPr>
      <w:r>
        <w:rPr>
          <w:rFonts w:ascii="Times New Roman"/>
          <w:b w:val="false"/>
          <w:i w:val="false"/>
          <w:color w:val="000000"/>
          <w:sz w:val="28"/>
        </w:rPr>
        <w:t>
      5) подписание документов на оплату, производимую через казначейскую систему.</w:t>
      </w:r>
    </w:p>
    <w:bookmarkEnd w:id="41"/>
    <w:bookmarkStart w:name="z49" w:id="42"/>
    <w:p>
      <w:pPr>
        <w:spacing w:after="0"/>
        <w:ind w:left="0"/>
        <w:jc w:val="both"/>
      </w:pPr>
      <w:r>
        <w:rPr>
          <w:rFonts w:ascii="Times New Roman"/>
          <w:b w:val="false"/>
          <w:i w:val="false"/>
          <w:color w:val="000000"/>
          <w:sz w:val="28"/>
        </w:rPr>
        <w:t>
      9. Заказчик обеспечивает регистрацию материалов инженерных изысканий (топографической съемки градостроительных проектов, топографической съемки на стадии проектирования и исполнительной геодезической съемки на стадии приемки строительного объекта в эксплуатацию) в автоматизированной цифровой системе государственного градостроительного кадастра.</w:t>
      </w:r>
    </w:p>
    <w:bookmarkEnd w:id="42"/>
    <w:bookmarkStart w:name="z50" w:id="43"/>
    <w:p>
      <w:pPr>
        <w:spacing w:after="0"/>
        <w:ind w:left="0"/>
        <w:jc w:val="left"/>
      </w:pPr>
      <w:r>
        <w:rPr>
          <w:rFonts w:ascii="Times New Roman"/>
          <w:b/>
          <w:i w:val="false"/>
          <w:color w:val="000000"/>
        </w:rPr>
        <w:t xml:space="preserve"> Глава 2. Порядок организации деятельности и осуществления функций заказчика</w:t>
      </w:r>
    </w:p>
    <w:bookmarkEnd w:id="43"/>
    <w:bookmarkStart w:name="z51" w:id="44"/>
    <w:p>
      <w:pPr>
        <w:spacing w:after="0"/>
        <w:ind w:left="0"/>
        <w:jc w:val="left"/>
      </w:pPr>
      <w:r>
        <w:rPr>
          <w:rFonts w:ascii="Times New Roman"/>
          <w:b/>
          <w:i w:val="false"/>
          <w:color w:val="000000"/>
        </w:rPr>
        <w:t xml:space="preserve"> Параграф 1. Планирование инвестиционных проектов</w:t>
      </w:r>
    </w:p>
    <w:bookmarkEnd w:id="44"/>
    <w:bookmarkStart w:name="z52" w:id="45"/>
    <w:p>
      <w:pPr>
        <w:spacing w:after="0"/>
        <w:ind w:left="0"/>
        <w:jc w:val="both"/>
      </w:pPr>
      <w:r>
        <w:rPr>
          <w:rFonts w:ascii="Times New Roman"/>
          <w:b w:val="false"/>
          <w:i w:val="false"/>
          <w:color w:val="000000"/>
          <w:sz w:val="28"/>
        </w:rPr>
        <w:t xml:space="preserve">
      10. Заказчик при планировании бюджетных инвестиционных проектов осуществляет в соответствии с </w:t>
      </w:r>
      <w:r>
        <w:rPr>
          <w:rFonts w:ascii="Times New Roman"/>
          <w:b w:val="false"/>
          <w:i w:val="false"/>
          <w:color w:val="000000"/>
          <w:sz w:val="28"/>
        </w:rPr>
        <w:t>Бюджетным</w:t>
      </w:r>
      <w:r>
        <w:rPr>
          <w:rFonts w:ascii="Times New Roman"/>
          <w:b w:val="false"/>
          <w:i w:val="false"/>
          <w:color w:val="000000"/>
          <w:sz w:val="28"/>
        </w:rPr>
        <w:t xml:space="preserve"> кодексом Республики Казахстан и </w:t>
      </w:r>
      <w:r>
        <w:rPr>
          <w:rFonts w:ascii="Times New Roman"/>
          <w:b w:val="false"/>
          <w:i w:val="false"/>
          <w:color w:val="000000"/>
          <w:sz w:val="28"/>
        </w:rPr>
        <w:t>Правилами</w:t>
      </w:r>
      <w:r>
        <w:rPr>
          <w:rFonts w:ascii="Times New Roman"/>
          <w:b w:val="false"/>
          <w:i w:val="false"/>
          <w:color w:val="000000"/>
          <w:sz w:val="28"/>
        </w:rPr>
        <w:t xml:space="preserve"> планирования и реализации государственных инвестиционных проектов, разработки или корректировки, проведения необходимых экспертиз инвестиционного предложения, технико-экономического и финансово-экономического обоснований, определения целесообразности бюджетного кредитования, формирования портфеля государственных инвестиционных проектов, а также корректировки утвержденных (уточненных) параметров, отбора, мониторинга и оценки реализации государственных инвестиционных проектов, утвержденных приказом исполняющего обязанности Министра национальной экономики Республики Казахстан 28 июня 2025 года № 59 (далее – Правила планирования и реализации государственных инвестиционных проектов), подготовку:</w:t>
      </w:r>
    </w:p>
    <w:bookmarkEnd w:id="45"/>
    <w:bookmarkStart w:name="z53" w:id="46"/>
    <w:p>
      <w:pPr>
        <w:spacing w:after="0"/>
        <w:ind w:left="0"/>
        <w:jc w:val="both"/>
      </w:pPr>
      <w:r>
        <w:rPr>
          <w:rFonts w:ascii="Times New Roman"/>
          <w:b w:val="false"/>
          <w:i w:val="false"/>
          <w:color w:val="000000"/>
          <w:sz w:val="28"/>
        </w:rPr>
        <w:t>
      инвестиционных предложений, обосновывающих целесообразность реализации инвестиционных проектов в рамках государственных, отраслевых программ и программ развития территорий;</w:t>
      </w:r>
    </w:p>
    <w:bookmarkEnd w:id="46"/>
    <w:bookmarkStart w:name="z54" w:id="47"/>
    <w:p>
      <w:pPr>
        <w:spacing w:after="0"/>
        <w:ind w:left="0"/>
        <w:jc w:val="both"/>
      </w:pPr>
      <w:r>
        <w:rPr>
          <w:rFonts w:ascii="Times New Roman"/>
          <w:b w:val="false"/>
          <w:i w:val="false"/>
          <w:color w:val="000000"/>
          <w:sz w:val="28"/>
        </w:rPr>
        <w:t>
      концессионных предложений;</w:t>
      </w:r>
    </w:p>
    <w:bookmarkEnd w:id="47"/>
    <w:bookmarkStart w:name="z55" w:id="48"/>
    <w:p>
      <w:pPr>
        <w:spacing w:after="0"/>
        <w:ind w:left="0"/>
        <w:jc w:val="both"/>
      </w:pPr>
      <w:r>
        <w:rPr>
          <w:rFonts w:ascii="Times New Roman"/>
          <w:b w:val="false"/>
          <w:i w:val="false"/>
          <w:color w:val="000000"/>
          <w:sz w:val="28"/>
        </w:rPr>
        <w:t>
      технико-экономических обоснований, финансово-экономических обоснований, обоснований инвестиций.</w:t>
      </w:r>
    </w:p>
    <w:bookmarkEnd w:id="48"/>
    <w:bookmarkStart w:name="z56" w:id="49"/>
    <w:p>
      <w:pPr>
        <w:spacing w:after="0"/>
        <w:ind w:left="0"/>
        <w:jc w:val="both"/>
      </w:pPr>
      <w:r>
        <w:rPr>
          <w:rFonts w:ascii="Times New Roman"/>
          <w:b w:val="false"/>
          <w:i w:val="false"/>
          <w:color w:val="000000"/>
          <w:sz w:val="28"/>
        </w:rPr>
        <w:t>
      11. Заказчик при планировании инвестиционных проектов строительства новых технически сложных объектов производственного назначения и строительства линейных сооружений инженерной или транспортной инфраструктуры с объемом инвестиций свыше ста миллионов месячных расчетных показателей, по которым отсутствуют объекты-аналоги на территории Республики Казахстан, до утверждения задания на проектирование, осуществляет согласование с уполномоченным государственным органом, осуществляющим руководство соответствующей отраслью, показателя инвестиционной стоимости единицы мощности проектируемого объекта.</w:t>
      </w:r>
    </w:p>
    <w:bookmarkEnd w:id="49"/>
    <w:bookmarkStart w:name="z57" w:id="50"/>
    <w:p>
      <w:pPr>
        <w:spacing w:after="0"/>
        <w:ind w:left="0"/>
        <w:jc w:val="both"/>
      </w:pPr>
      <w:r>
        <w:rPr>
          <w:rFonts w:ascii="Times New Roman"/>
          <w:b w:val="false"/>
          <w:i w:val="false"/>
          <w:color w:val="000000"/>
          <w:sz w:val="28"/>
        </w:rPr>
        <w:t xml:space="preserve">
      Положения настоящего пункта не распространяются на объекты космической инфраструктуры, включая объекты по обеспечению их безопасности и инженерно-технической укрепленности. </w:t>
      </w:r>
    </w:p>
    <w:bookmarkEnd w:id="50"/>
    <w:bookmarkStart w:name="z58" w:id="51"/>
    <w:p>
      <w:pPr>
        <w:spacing w:after="0"/>
        <w:ind w:left="0"/>
        <w:jc w:val="both"/>
      </w:pPr>
      <w:r>
        <w:rPr>
          <w:rFonts w:ascii="Times New Roman"/>
          <w:b w:val="false"/>
          <w:i w:val="false"/>
          <w:color w:val="000000"/>
          <w:sz w:val="28"/>
        </w:rPr>
        <w:t>
      12. Заказчик:</w:t>
      </w:r>
    </w:p>
    <w:bookmarkEnd w:id="51"/>
    <w:bookmarkStart w:name="z59" w:id="52"/>
    <w:p>
      <w:pPr>
        <w:spacing w:after="0"/>
        <w:ind w:left="0"/>
        <w:jc w:val="both"/>
      </w:pPr>
      <w:r>
        <w:rPr>
          <w:rFonts w:ascii="Times New Roman"/>
          <w:b w:val="false"/>
          <w:i w:val="false"/>
          <w:color w:val="000000"/>
          <w:sz w:val="28"/>
        </w:rPr>
        <w:t>
      1) самостоятельно либо с привлечением сторонних специалистов составляет задание на проектирование намеченного объекта.</w:t>
      </w:r>
    </w:p>
    <w:bookmarkEnd w:id="52"/>
    <w:bookmarkStart w:name="z313" w:id="53"/>
    <w:p>
      <w:pPr>
        <w:spacing w:after="0"/>
        <w:ind w:left="0"/>
        <w:jc w:val="both"/>
      </w:pPr>
      <w:r>
        <w:rPr>
          <w:rFonts w:ascii="Times New Roman"/>
          <w:b w:val="false"/>
          <w:i w:val="false"/>
          <w:color w:val="000000"/>
          <w:sz w:val="28"/>
        </w:rPr>
        <w:t>
      В задании на проектирование технически сложных объектов производственного назначения и линейного строительства, указывается показатель инвестиционной стоимости единицы мощности, согласованный с уполномоченным государственным органом, осуществляющим руководство соответствующей отраслью.</w:t>
      </w:r>
    </w:p>
    <w:bookmarkEnd w:id="53"/>
    <w:bookmarkStart w:name="z314" w:id="54"/>
    <w:p>
      <w:pPr>
        <w:spacing w:after="0"/>
        <w:ind w:left="0"/>
        <w:jc w:val="both"/>
      </w:pPr>
      <w:r>
        <w:rPr>
          <w:rFonts w:ascii="Times New Roman"/>
          <w:b w:val="false"/>
          <w:i w:val="false"/>
          <w:color w:val="000000"/>
          <w:sz w:val="28"/>
        </w:rPr>
        <w:t xml:space="preserve">
      В процессе проектирования при корректировке и уточнении ранее утвержденного технического задания на разработку технико-экономического обоснования и задания на проектирование показатель инвестиционной стоимости единицы мощности изменению не подлежит, за исключением случаев, обусловленных изменением налогового </w:t>
      </w:r>
      <w:r>
        <w:rPr>
          <w:rFonts w:ascii="Times New Roman"/>
          <w:b w:val="false"/>
          <w:i w:val="false"/>
          <w:color w:val="000000"/>
          <w:sz w:val="28"/>
        </w:rPr>
        <w:t>законодательства</w:t>
      </w:r>
      <w:r>
        <w:rPr>
          <w:rFonts w:ascii="Times New Roman"/>
          <w:b w:val="false"/>
          <w:i w:val="false"/>
          <w:color w:val="000000"/>
          <w:sz w:val="28"/>
        </w:rPr>
        <w:t xml:space="preserve"> Республики Казахстан по налогу на добавленную стоимость.</w:t>
      </w:r>
    </w:p>
    <w:bookmarkEnd w:id="54"/>
    <w:bookmarkStart w:name="z315" w:id="55"/>
    <w:p>
      <w:pPr>
        <w:spacing w:after="0"/>
        <w:ind w:left="0"/>
        <w:jc w:val="both"/>
      </w:pPr>
      <w:r>
        <w:rPr>
          <w:rFonts w:ascii="Times New Roman"/>
          <w:b w:val="false"/>
          <w:i w:val="false"/>
          <w:color w:val="000000"/>
          <w:sz w:val="28"/>
        </w:rPr>
        <w:t>
      По инвестиционным проектам строительства новых технически сложных объектов производственного назначения и линейного строительства превышение показателя инвестиционной стоимости единицы мощности, утвержденного в задании на проектирование, не допускается.</w:t>
      </w:r>
    </w:p>
    <w:bookmarkEnd w:id="55"/>
    <w:bookmarkStart w:name="z316" w:id="56"/>
    <w:p>
      <w:pPr>
        <w:spacing w:after="0"/>
        <w:ind w:left="0"/>
        <w:jc w:val="both"/>
      </w:pPr>
      <w:r>
        <w:rPr>
          <w:rFonts w:ascii="Times New Roman"/>
          <w:b w:val="false"/>
          <w:i w:val="false"/>
          <w:color w:val="000000"/>
          <w:sz w:val="28"/>
        </w:rPr>
        <w:t xml:space="preserve">
      По согласованию с уполномоченным государственным органом, осуществляющим руководство соответствующей отраслью допускается корректировка показателя инвестиционной стоимости единицы мощности в случае изменения налогового </w:t>
      </w:r>
      <w:r>
        <w:rPr>
          <w:rFonts w:ascii="Times New Roman"/>
          <w:b w:val="false"/>
          <w:i w:val="false"/>
          <w:color w:val="000000"/>
          <w:sz w:val="28"/>
        </w:rPr>
        <w:t>законодательства</w:t>
      </w:r>
      <w:r>
        <w:rPr>
          <w:rFonts w:ascii="Times New Roman"/>
          <w:b w:val="false"/>
          <w:i w:val="false"/>
          <w:color w:val="000000"/>
          <w:sz w:val="28"/>
        </w:rPr>
        <w:t xml:space="preserve"> Республики Казахстан по налогу на добавленную стоимость, а также в случаях непредвиденных расходов в соответствии с положениями </w:t>
      </w:r>
      <w:r>
        <w:rPr>
          <w:rFonts w:ascii="Times New Roman"/>
          <w:b w:val="false"/>
          <w:i w:val="false"/>
          <w:color w:val="000000"/>
          <w:sz w:val="28"/>
        </w:rPr>
        <w:t>законодательства</w:t>
      </w:r>
      <w:r>
        <w:rPr>
          <w:rFonts w:ascii="Times New Roman"/>
          <w:b w:val="false"/>
          <w:i w:val="false"/>
          <w:color w:val="000000"/>
          <w:sz w:val="28"/>
        </w:rPr>
        <w:t xml:space="preserve"> в сфере архитектурной, градостроительной и строительной деятельности в Республике Казахстан, включая нормативные документы по ценообразованию и сметным нормам.</w:t>
      </w:r>
    </w:p>
    <w:bookmarkEnd w:id="56"/>
    <w:bookmarkStart w:name="z317" w:id="57"/>
    <w:p>
      <w:pPr>
        <w:spacing w:after="0"/>
        <w:ind w:left="0"/>
        <w:jc w:val="both"/>
      </w:pPr>
      <w:r>
        <w:rPr>
          <w:rFonts w:ascii="Times New Roman"/>
          <w:b w:val="false"/>
          <w:i w:val="false"/>
          <w:color w:val="000000"/>
          <w:sz w:val="28"/>
        </w:rPr>
        <w:t xml:space="preserve">
      Согласовывает задание на проектирование строительства объектов социальной инфраструктуры и многоквартирных жилых домов при выборе сжиженного нефтяного газа в качестве топлива для теплоснабжения после его согласования с уполномоченным органом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газе и газоснабжении".</w:t>
      </w:r>
    </w:p>
    <w:bookmarkEnd w:id="57"/>
    <w:bookmarkStart w:name="z318" w:id="58"/>
    <w:p>
      <w:pPr>
        <w:spacing w:after="0"/>
        <w:ind w:left="0"/>
        <w:jc w:val="both"/>
      </w:pPr>
      <w:r>
        <w:rPr>
          <w:rFonts w:ascii="Times New Roman"/>
          <w:b w:val="false"/>
          <w:i w:val="false"/>
          <w:color w:val="000000"/>
          <w:sz w:val="28"/>
        </w:rPr>
        <w:t>
      Задание на проектирование является неотъемлемой частью договора на выполнение заказа по разработке предпроектной и (или) проектной (проектно-сметной) документации и становится обязательным для сторон с момента его утверждения заказчиком.</w:t>
      </w:r>
    </w:p>
    <w:bookmarkEnd w:id="58"/>
    <w:bookmarkStart w:name="z319" w:id="59"/>
    <w:p>
      <w:pPr>
        <w:spacing w:after="0"/>
        <w:ind w:left="0"/>
        <w:jc w:val="both"/>
      </w:pPr>
      <w:r>
        <w:rPr>
          <w:rFonts w:ascii="Times New Roman"/>
          <w:b w:val="false"/>
          <w:i w:val="false"/>
          <w:color w:val="000000"/>
          <w:sz w:val="28"/>
        </w:rPr>
        <w:t>
      В задании на проектирование объектов, финансируемых за счет государственных инвестиций, устанавливается условие по применению строительных материалов, оборудований, изделий и конструкций казахстанского происхождения, сведения о которых содержатся в реестре казахстанских товаропроизводителей.</w:t>
      </w:r>
    </w:p>
    <w:bookmarkEnd w:id="59"/>
    <w:bookmarkStart w:name="z320" w:id="60"/>
    <w:p>
      <w:pPr>
        <w:spacing w:after="0"/>
        <w:ind w:left="0"/>
        <w:jc w:val="both"/>
      </w:pPr>
      <w:r>
        <w:rPr>
          <w:rFonts w:ascii="Times New Roman"/>
          <w:b w:val="false"/>
          <w:i w:val="false"/>
          <w:color w:val="000000"/>
          <w:sz w:val="28"/>
        </w:rPr>
        <w:t xml:space="preserve">
      В задании на проектирование устанавливается условие по обеспечению доступности лиц с инвалидностью и других маломобильных групп населения согласно положениям государственных нормативных документов в области архитектуры, градостроительства и строительства, утверждаемых в соответствии с </w:t>
      </w:r>
      <w:r>
        <w:rPr>
          <w:rFonts w:ascii="Times New Roman"/>
          <w:b w:val="false"/>
          <w:i w:val="false"/>
          <w:color w:val="000000"/>
          <w:sz w:val="28"/>
        </w:rPr>
        <w:t>подпунктом 63)</w:t>
      </w:r>
      <w:r>
        <w:rPr>
          <w:rFonts w:ascii="Times New Roman"/>
          <w:b w:val="false"/>
          <w:i w:val="false"/>
          <w:color w:val="000000"/>
          <w:sz w:val="28"/>
        </w:rPr>
        <w:t xml:space="preserve"> статьи 24 Кодекса, а также создания условий труда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труда и социальной защиты населения Республики Казахстан от 26 мая 2023 года № 179 "Об утверждении стандартов рабочего места лиц с инвалидностью" (зарегистрирован в Реестре государственной регистрации нормативных правовых актов за № 32613).</w:t>
      </w:r>
    </w:p>
    <w:bookmarkEnd w:id="60"/>
    <w:bookmarkStart w:name="z321" w:id="61"/>
    <w:p>
      <w:pPr>
        <w:spacing w:after="0"/>
        <w:ind w:left="0"/>
        <w:jc w:val="both"/>
      </w:pPr>
      <w:r>
        <w:rPr>
          <w:rFonts w:ascii="Times New Roman"/>
          <w:b w:val="false"/>
          <w:i w:val="false"/>
          <w:color w:val="000000"/>
          <w:sz w:val="28"/>
        </w:rPr>
        <w:t xml:space="preserve">
      В задании на проектирование объектов, финансируемых за счет государственных инвестиций, устанавливается условие по включению проектной (проектно-сметной) документации в Государственный банк проектов строительства,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101 Кодекса.</w:t>
      </w:r>
    </w:p>
    <w:bookmarkEnd w:id="61"/>
    <w:bookmarkStart w:name="z322" w:id="62"/>
    <w:p>
      <w:pPr>
        <w:spacing w:after="0"/>
        <w:ind w:left="0"/>
        <w:jc w:val="both"/>
      </w:pPr>
      <w:r>
        <w:rPr>
          <w:rFonts w:ascii="Times New Roman"/>
          <w:b w:val="false"/>
          <w:i w:val="false"/>
          <w:color w:val="000000"/>
          <w:sz w:val="28"/>
        </w:rPr>
        <w:t>
      При разработке проектно-сметной документации, в задании на проектирование по проектам нового строительства жилых домов, инженерной и транспортной инфраструктуры, общественных зданий и сооружений, по которым не требуется разработка технико-экономического обоснования и финансируемых за счет государственных инвестиций, устанавливается условие заказчика о расчетной предельной стоимости строительства к инвестиционному предложению.</w:t>
      </w:r>
    </w:p>
    <w:bookmarkEnd w:id="62"/>
    <w:bookmarkStart w:name="z323" w:id="63"/>
    <w:p>
      <w:pPr>
        <w:spacing w:after="0"/>
        <w:ind w:left="0"/>
        <w:jc w:val="both"/>
      </w:pPr>
      <w:r>
        <w:rPr>
          <w:rFonts w:ascii="Times New Roman"/>
          <w:b w:val="false"/>
          <w:i w:val="false"/>
          <w:color w:val="000000"/>
          <w:sz w:val="28"/>
        </w:rPr>
        <w:t>
      Расчетная предельная стоимость строительства определяется согласно государственного нормативного документа по ценообразованию в строительстве и является лимитом средств для реализации инвестиционного проекта.</w:t>
      </w:r>
    </w:p>
    <w:bookmarkEnd w:id="63"/>
    <w:bookmarkStart w:name="z324" w:id="64"/>
    <w:p>
      <w:pPr>
        <w:spacing w:after="0"/>
        <w:ind w:left="0"/>
        <w:jc w:val="both"/>
      </w:pPr>
      <w:r>
        <w:rPr>
          <w:rFonts w:ascii="Times New Roman"/>
          <w:b w:val="false"/>
          <w:i w:val="false"/>
          <w:color w:val="000000"/>
          <w:sz w:val="28"/>
        </w:rPr>
        <w:t>
      В процессе проектирования задание на проектирование по поручению заказчика корректируется и уточняется, кроме расчетной предельной стоимости строительства, которая является общим (предельным) лимитом средств заказчика для реализации проектов. Сметная стоимость строительства, полученная при разработке проектной (проектно-сметной) документации, не должна превышать расчетную предельную стоимость строительства к инвестиционному предложению, зафиксированную в утвержденном задании на проектирование. При внесении по инициативе заказчика поправок в задание на проектирование, требующих переработки разработанных разделов предпроектной или проектной (проектно-сметной) документации, заключается дополнительное соглашение к договору с учетом выполненных объемов работ.</w:t>
      </w:r>
    </w:p>
    <w:bookmarkEnd w:id="64"/>
    <w:bookmarkStart w:name="z325" w:id="65"/>
    <w:p>
      <w:pPr>
        <w:spacing w:after="0"/>
        <w:ind w:left="0"/>
        <w:jc w:val="both"/>
      </w:pPr>
      <w:r>
        <w:rPr>
          <w:rFonts w:ascii="Times New Roman"/>
          <w:b w:val="false"/>
          <w:i w:val="false"/>
          <w:color w:val="000000"/>
          <w:sz w:val="28"/>
        </w:rPr>
        <w:t xml:space="preserve">
      В задании на проектирование указывается, что проектирование объектов в пределах приаэродромной территории проводится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выдачи разрешений на осуществление деятельности, которая может представлять угрозу безопасности полетов воздушных судов, утвержденными постановлением Правительства Республики Казахстан от 12 мая 2011 года № 504;</w:t>
      </w:r>
    </w:p>
    <w:bookmarkEnd w:id="65"/>
    <w:bookmarkStart w:name="z72" w:id="66"/>
    <w:p>
      <w:pPr>
        <w:spacing w:after="0"/>
        <w:ind w:left="0"/>
        <w:jc w:val="both"/>
      </w:pPr>
      <w:r>
        <w:rPr>
          <w:rFonts w:ascii="Times New Roman"/>
          <w:b w:val="false"/>
          <w:i w:val="false"/>
          <w:color w:val="000000"/>
          <w:sz w:val="28"/>
        </w:rPr>
        <w:t xml:space="preserve">
      2)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 (далее - Закон) осуществляет выбор организаций на выполнение изыскательских и (или) проектных работ, а при необходимости - научно-исследовательских, опытно-конструкторских и технологических работ, за исключением случаев, когда заказчик финансируется за счет негосударственных инвестиций, и заключает с ними договора;</w:t>
      </w:r>
    </w:p>
    <w:bookmarkEnd w:id="66"/>
    <w:bookmarkStart w:name="z73" w:id="67"/>
    <w:p>
      <w:pPr>
        <w:spacing w:after="0"/>
        <w:ind w:left="0"/>
        <w:jc w:val="both"/>
      </w:pPr>
      <w:r>
        <w:rPr>
          <w:rFonts w:ascii="Times New Roman"/>
          <w:b w:val="false"/>
          <w:i w:val="false"/>
          <w:color w:val="000000"/>
          <w:sz w:val="28"/>
        </w:rPr>
        <w:t xml:space="preserve">
      3) предоставляет проектной организации (генеральному проектировщику) правоустанавливающий документ на земельный участок, исходные материалы для разработки проектов строительства (архитектурно-планировочное задание, вертикальные планировочные отметки, выкопировку из проекта детальной планировки, типовые поперечные профили дорог и улиц, технические условия, схемы трасс наружных инженерных сетей) или реконструкции (перепланировки, переоборудования) решение на реконструкцию (перепланировку, переоборудования) помещений (отдельных частей) существующих зданий и сооружений связанных с изменением несущих и ограждающих конструкций, инженерных систем и оборудования, архитектурно-планировочное задание, технические условия и схемы трасс наружных инженерных сетей (при подаче заявителем опросного листа и топографической сьемки), предусмотренные Правилами организации застройки и прохождения разрешительных процедур в сфере строительства, утвержденными уполномоченным органом по делам архитектуры, градостроительства и строительства, в соответствии с </w:t>
      </w:r>
      <w:r>
        <w:rPr>
          <w:rFonts w:ascii="Times New Roman"/>
          <w:b w:val="false"/>
          <w:i w:val="false"/>
          <w:color w:val="000000"/>
          <w:sz w:val="28"/>
        </w:rPr>
        <w:t>подпунктом 25)</w:t>
      </w:r>
      <w:r>
        <w:rPr>
          <w:rFonts w:ascii="Times New Roman"/>
          <w:b w:val="false"/>
          <w:i w:val="false"/>
          <w:color w:val="000000"/>
          <w:sz w:val="28"/>
        </w:rPr>
        <w:t xml:space="preserve"> статьи 24 Кодекса;</w:t>
      </w:r>
    </w:p>
    <w:bookmarkEnd w:id="67"/>
    <w:bookmarkStart w:name="z74" w:id="68"/>
    <w:p>
      <w:pPr>
        <w:spacing w:after="0"/>
        <w:ind w:left="0"/>
        <w:jc w:val="both"/>
      </w:pPr>
      <w:r>
        <w:rPr>
          <w:rFonts w:ascii="Times New Roman"/>
          <w:b w:val="false"/>
          <w:i w:val="false"/>
          <w:color w:val="000000"/>
          <w:sz w:val="28"/>
        </w:rPr>
        <w:t xml:space="preserve">
      4) в случаях, предусмотренных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7 Закона, заказчик организует и проводит раздельные конкурсы на разработку и экспертизу проектов строительства.</w:t>
      </w:r>
    </w:p>
    <w:bookmarkEnd w:id="68"/>
    <w:bookmarkStart w:name="z75" w:id="69"/>
    <w:p>
      <w:pPr>
        <w:spacing w:after="0"/>
        <w:ind w:left="0"/>
        <w:jc w:val="both"/>
      </w:pPr>
      <w:r>
        <w:rPr>
          <w:rFonts w:ascii="Times New Roman"/>
          <w:b w:val="false"/>
          <w:i w:val="false"/>
          <w:color w:val="000000"/>
          <w:sz w:val="28"/>
        </w:rPr>
        <w:t>
      Заказчик проектов, подлежащих комплексной вневедомственной экспертизе, но не относящихся к государственной монополии и не являющихся предметом государственных закупок, по своему усмотрению выбирает для проведения экспертизы любую экспертную организацию;</w:t>
      </w:r>
    </w:p>
    <w:bookmarkEnd w:id="69"/>
    <w:bookmarkStart w:name="z76" w:id="70"/>
    <w:p>
      <w:pPr>
        <w:spacing w:after="0"/>
        <w:ind w:left="0"/>
        <w:jc w:val="both"/>
      </w:pPr>
      <w:r>
        <w:rPr>
          <w:rFonts w:ascii="Times New Roman"/>
          <w:b w:val="false"/>
          <w:i w:val="false"/>
          <w:color w:val="000000"/>
          <w:sz w:val="28"/>
        </w:rPr>
        <w:t>
      5) предоставляет проектную (проектно-сметную) документацию для проведения комплексной вневедомственной экспертизы.</w:t>
      </w:r>
    </w:p>
    <w:bookmarkEnd w:id="70"/>
    <w:bookmarkStart w:name="z77" w:id="71"/>
    <w:p>
      <w:pPr>
        <w:spacing w:after="0"/>
        <w:ind w:left="0"/>
        <w:jc w:val="both"/>
      </w:pPr>
      <w:r>
        <w:rPr>
          <w:rFonts w:ascii="Times New Roman"/>
          <w:b w:val="false"/>
          <w:i w:val="false"/>
          <w:color w:val="000000"/>
          <w:sz w:val="28"/>
        </w:rPr>
        <w:t>
      Положительное заключение комплексной вневедомственной экспертизы является основанием для:</w:t>
      </w:r>
    </w:p>
    <w:bookmarkEnd w:id="71"/>
    <w:bookmarkStart w:name="z78" w:id="72"/>
    <w:p>
      <w:pPr>
        <w:spacing w:after="0"/>
        <w:ind w:left="0"/>
        <w:jc w:val="both"/>
      </w:pPr>
      <w:r>
        <w:rPr>
          <w:rFonts w:ascii="Times New Roman"/>
          <w:b w:val="false"/>
          <w:i w:val="false"/>
          <w:color w:val="000000"/>
          <w:sz w:val="28"/>
        </w:rPr>
        <w:t>
      утверждения проектной (проектно-сметной) документации на строительство и изменение (реконструкцию, расширение, техническое перевооружение, модернизацию, капитальный ремонт) объектов и их комплексов, прокладку инженерных и транспортных коммуникаций, инженерную подготовку территории, благоустройства и озеленения, а также начала производства строительно-монтажных работ по реализации проекта;</w:t>
      </w:r>
    </w:p>
    <w:bookmarkEnd w:id="72"/>
    <w:bookmarkStart w:name="z79" w:id="73"/>
    <w:p>
      <w:pPr>
        <w:spacing w:after="0"/>
        <w:ind w:left="0"/>
        <w:jc w:val="both"/>
      </w:pPr>
      <w:r>
        <w:rPr>
          <w:rFonts w:ascii="Times New Roman"/>
          <w:b w:val="false"/>
          <w:i w:val="false"/>
          <w:color w:val="000000"/>
          <w:sz w:val="28"/>
        </w:rPr>
        <w:t>
      6) обеспечивает устранение проектной организацией замечаний экспертизы;</w:t>
      </w:r>
    </w:p>
    <w:bookmarkEnd w:id="73"/>
    <w:bookmarkStart w:name="z80" w:id="74"/>
    <w:p>
      <w:pPr>
        <w:spacing w:after="0"/>
        <w:ind w:left="0"/>
        <w:jc w:val="both"/>
      </w:pPr>
      <w:r>
        <w:rPr>
          <w:rFonts w:ascii="Times New Roman"/>
          <w:b w:val="false"/>
          <w:i w:val="false"/>
          <w:color w:val="000000"/>
          <w:sz w:val="28"/>
        </w:rPr>
        <w:t xml:space="preserve">
      7) осуществляет приемку от генерального проектировщика окончательного варианта предпроектной или проектно-сметной документации в электронном формате; </w:t>
      </w:r>
    </w:p>
    <w:bookmarkEnd w:id="74"/>
    <w:bookmarkStart w:name="z81" w:id="75"/>
    <w:p>
      <w:pPr>
        <w:spacing w:after="0"/>
        <w:ind w:left="0"/>
        <w:jc w:val="both"/>
      </w:pPr>
      <w:r>
        <w:rPr>
          <w:rFonts w:ascii="Times New Roman"/>
          <w:b w:val="false"/>
          <w:i w:val="false"/>
          <w:color w:val="000000"/>
          <w:sz w:val="28"/>
        </w:rPr>
        <w:t>
      8) производит замену строительных материалов, оборудований, изделий и конструкций казахстанского происхождения на импортного производителя по согласованию с разработчиком проектно-сметной документации при условии соответствия техническим характеристикам и не превышающей стоимостных показателей в соответствии с проектно-сметной документацией в случае приостановленных (ликвидированных), отсутствующих производств или если объем производства не покрывает необходимую потребность товаров, работ и услуг с письменным подтверждением казахстанских товаропроизводителей об отсутствии возможности поставки в требуемые для строительства сроки согласно, утвержденного плана производства работ. При этом заказчик обращается к казахстанским товаропроизводителям с соответствующим запросом, направляемым заказным письмом с уведомлением о его вручении, по электронному адресу либо с использованием иных средств связи, обеспечивающих фиксацию направленного запроса, для объектов, со сроком строительства, модернизации, реконструкции которых:</w:t>
      </w:r>
    </w:p>
    <w:bookmarkEnd w:id="75"/>
    <w:bookmarkStart w:name="z82" w:id="76"/>
    <w:p>
      <w:pPr>
        <w:spacing w:after="0"/>
        <w:ind w:left="0"/>
        <w:jc w:val="both"/>
      </w:pPr>
      <w:r>
        <w:rPr>
          <w:rFonts w:ascii="Times New Roman"/>
          <w:b w:val="false"/>
          <w:i w:val="false"/>
          <w:color w:val="000000"/>
          <w:sz w:val="28"/>
        </w:rPr>
        <w:t>
      не превышает 6 (шесть) месяцев - не позднее 30 (тридцати) календарных дней с даты вступления в силу договора подряда;</w:t>
      </w:r>
    </w:p>
    <w:bookmarkEnd w:id="76"/>
    <w:bookmarkStart w:name="z83" w:id="77"/>
    <w:p>
      <w:pPr>
        <w:spacing w:after="0"/>
        <w:ind w:left="0"/>
        <w:jc w:val="both"/>
      </w:pPr>
      <w:r>
        <w:rPr>
          <w:rFonts w:ascii="Times New Roman"/>
          <w:b w:val="false"/>
          <w:i w:val="false"/>
          <w:color w:val="000000"/>
          <w:sz w:val="28"/>
        </w:rPr>
        <w:t>
      от 6 (шесть) месяцев до 1 (одного) года - не позднее 45 (сорока пяти) календарных дней с даты вступления в силу договора подряда;</w:t>
      </w:r>
    </w:p>
    <w:bookmarkEnd w:id="77"/>
    <w:bookmarkStart w:name="z84" w:id="78"/>
    <w:p>
      <w:pPr>
        <w:spacing w:after="0"/>
        <w:ind w:left="0"/>
        <w:jc w:val="both"/>
      </w:pPr>
      <w:r>
        <w:rPr>
          <w:rFonts w:ascii="Times New Roman"/>
          <w:b w:val="false"/>
          <w:i w:val="false"/>
          <w:color w:val="000000"/>
          <w:sz w:val="28"/>
        </w:rPr>
        <w:t>
      свыше 1 (одного) года - не позднее 60 (шестидесяти) календарных дней с даты вступления в силу договора подряда.</w:t>
      </w:r>
    </w:p>
    <w:bookmarkEnd w:id="78"/>
    <w:bookmarkStart w:name="z85" w:id="79"/>
    <w:p>
      <w:pPr>
        <w:spacing w:after="0"/>
        <w:ind w:left="0"/>
        <w:jc w:val="both"/>
      </w:pPr>
      <w:r>
        <w:rPr>
          <w:rFonts w:ascii="Times New Roman"/>
          <w:b w:val="false"/>
          <w:i w:val="false"/>
          <w:color w:val="000000"/>
          <w:sz w:val="28"/>
        </w:rPr>
        <w:t>
      Регламент предоставления письменного подтверждения казахстанским товаропроизводителем составляет 5 (пять) рабочих дней с момента обращения заказчика (подрядчика). При непредставлении письменного подтверждения казахстанским товаропроизводителем в срок, заказчик (подрядчик) производит замену без соответствующего подтверждения. При этом оформляется протокол, утверждаемый заказчиком, подписываемый подрядчиком, авторским сопровождением и техническим надзором;</w:t>
      </w:r>
    </w:p>
    <w:bookmarkEnd w:id="79"/>
    <w:bookmarkStart w:name="z86" w:id="80"/>
    <w:p>
      <w:pPr>
        <w:spacing w:after="0"/>
        <w:ind w:left="0"/>
        <w:jc w:val="both"/>
      </w:pPr>
      <w:r>
        <w:rPr>
          <w:rFonts w:ascii="Times New Roman"/>
          <w:b w:val="false"/>
          <w:i w:val="false"/>
          <w:color w:val="000000"/>
          <w:sz w:val="28"/>
        </w:rPr>
        <w:t>
      9) производит замену строительных материалов, оборудований, изделий и конструкций казахстанского происхождения по согласованию с разработчиком проектно-сметной документации на другого казахстанского товаропроизводителя при условии соответствия техническим характеристикам, без превышения стоимостных показателей в соответствии с проектно-сметной документацией и реестром казахстанских товаропроизводителей. При этом оформляется протокол, утверждаемый заказчиком, подписываемый подрядчиком, авторским сопровождением и техническим надзором;</w:t>
      </w:r>
    </w:p>
    <w:bookmarkEnd w:id="80"/>
    <w:bookmarkStart w:name="z87" w:id="81"/>
    <w:p>
      <w:pPr>
        <w:spacing w:after="0"/>
        <w:ind w:left="0"/>
        <w:jc w:val="both"/>
      </w:pPr>
      <w:r>
        <w:rPr>
          <w:rFonts w:ascii="Times New Roman"/>
          <w:b w:val="false"/>
          <w:i w:val="false"/>
          <w:color w:val="000000"/>
          <w:sz w:val="28"/>
        </w:rPr>
        <w:t>
      10) производит замену строительных материалов, оборудований, изделий и конструкций по согласованию с разработчиком проектно-сметной документации с импортного товаропроизводителя на казахстанского товаропроизводителя при условии соответствия техническим характеристикам, без превышения стоимостных показателей в соответствии с проектно-сметной документацией и реестром казахстанских товаропроизводителей. При этом оформляется протокол, утверждаемый заказчиком, подписываемый подрядчиком, авторским сопровождением и техническим надзором;</w:t>
      </w:r>
    </w:p>
    <w:bookmarkEnd w:id="81"/>
    <w:bookmarkStart w:name="z88" w:id="82"/>
    <w:p>
      <w:pPr>
        <w:spacing w:after="0"/>
        <w:ind w:left="0"/>
        <w:jc w:val="both"/>
      </w:pPr>
      <w:r>
        <w:rPr>
          <w:rFonts w:ascii="Times New Roman"/>
          <w:b w:val="false"/>
          <w:i w:val="false"/>
          <w:color w:val="000000"/>
          <w:sz w:val="28"/>
        </w:rPr>
        <w:t>
      11) определяет в сводной смете на подготовку (освоение) территории строительства и ввод объекта в эксплуатацию, объем средств, необходимых на подготовку (освоение) территории строительства и ввод объекта в эксплуатацию, не подлежащих указанию в проектно-сметной документации, по форме согласно приложению 1 к настоящим Правилам.</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изменениями, внесенными приказом и.о. Министра промышленности и строительства РК от 29.09.2026 </w:t>
      </w:r>
      <w:r>
        <w:rPr>
          <w:rFonts w:ascii="Times New Roman"/>
          <w:b w:val="false"/>
          <w:i w:val="false"/>
          <w:color w:val="000000"/>
          <w:sz w:val="28"/>
        </w:rPr>
        <w:t>№ 486</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89" w:id="83"/>
    <w:p>
      <w:pPr>
        <w:spacing w:after="0"/>
        <w:ind w:left="0"/>
        <w:jc w:val="left"/>
      </w:pPr>
      <w:r>
        <w:rPr>
          <w:rFonts w:ascii="Times New Roman"/>
          <w:b/>
          <w:i w:val="false"/>
          <w:color w:val="000000"/>
        </w:rPr>
        <w:t xml:space="preserve"> Параграф 2. Организация строительства и освоения строительной площадки</w:t>
      </w:r>
    </w:p>
    <w:bookmarkEnd w:id="83"/>
    <w:bookmarkStart w:name="z90" w:id="84"/>
    <w:p>
      <w:pPr>
        <w:spacing w:after="0"/>
        <w:ind w:left="0"/>
        <w:jc w:val="both"/>
      </w:pPr>
      <w:r>
        <w:rPr>
          <w:rFonts w:ascii="Times New Roman"/>
          <w:b w:val="false"/>
          <w:i w:val="false"/>
          <w:color w:val="000000"/>
          <w:sz w:val="28"/>
        </w:rPr>
        <w:t>
      13. Заказчик в ходе организации строительства и подготовки строительной площадки:</w:t>
      </w:r>
    </w:p>
    <w:bookmarkEnd w:id="84"/>
    <w:bookmarkStart w:name="z91" w:id="85"/>
    <w:p>
      <w:pPr>
        <w:spacing w:after="0"/>
        <w:ind w:left="0"/>
        <w:jc w:val="both"/>
      </w:pPr>
      <w:r>
        <w:rPr>
          <w:rFonts w:ascii="Times New Roman"/>
          <w:b w:val="false"/>
          <w:i w:val="false"/>
          <w:color w:val="000000"/>
          <w:sz w:val="28"/>
        </w:rPr>
        <w:t xml:space="preserve">
      1) до начала производства строительно-монтажных работ направляет уведомление о начале осуществления деятельности по производству строительно-монтажных работ в орган, осуществляющий государственный архитектурно-строительный контроль и надзор в порядке, установленном </w:t>
      </w:r>
      <w:r>
        <w:rPr>
          <w:rFonts w:ascii="Times New Roman"/>
          <w:b w:val="false"/>
          <w:i w:val="false"/>
          <w:color w:val="000000"/>
          <w:sz w:val="28"/>
        </w:rPr>
        <w:t>статьей 46</w:t>
      </w:r>
      <w:r>
        <w:rPr>
          <w:rFonts w:ascii="Times New Roman"/>
          <w:b w:val="false"/>
          <w:i w:val="false"/>
          <w:color w:val="000000"/>
          <w:sz w:val="28"/>
        </w:rPr>
        <w:t xml:space="preserve"> Закона Республики Казахстан "О разрешениях и уведомлениях" (далее - Закон "О разрешениях и уведомлениях").</w:t>
      </w:r>
    </w:p>
    <w:bookmarkEnd w:id="85"/>
    <w:bookmarkStart w:name="z92" w:id="86"/>
    <w:p>
      <w:pPr>
        <w:spacing w:after="0"/>
        <w:ind w:left="0"/>
        <w:jc w:val="both"/>
      </w:pPr>
      <w:r>
        <w:rPr>
          <w:rFonts w:ascii="Times New Roman"/>
          <w:b w:val="false"/>
          <w:i w:val="false"/>
          <w:color w:val="000000"/>
          <w:sz w:val="28"/>
        </w:rPr>
        <w:t>
      При подаче уведомления о начале строительно-монтажных работ вправе представить план-график посещения строительного объекта на период строительства посредством портала и цифровых систем для организации проведения строительства по принципу "одного окна";</w:t>
      </w:r>
    </w:p>
    <w:bookmarkEnd w:id="86"/>
    <w:bookmarkStart w:name="z93" w:id="87"/>
    <w:p>
      <w:pPr>
        <w:spacing w:after="0"/>
        <w:ind w:left="0"/>
        <w:jc w:val="both"/>
      </w:pPr>
      <w:r>
        <w:rPr>
          <w:rFonts w:ascii="Times New Roman"/>
          <w:b w:val="false"/>
          <w:i w:val="false"/>
          <w:color w:val="000000"/>
          <w:sz w:val="28"/>
        </w:rPr>
        <w:t xml:space="preserve">
      2) получает разрешения соответствующих организаций на: </w:t>
      </w:r>
    </w:p>
    <w:bookmarkEnd w:id="87"/>
    <w:bookmarkStart w:name="z94" w:id="88"/>
    <w:p>
      <w:pPr>
        <w:spacing w:after="0"/>
        <w:ind w:left="0"/>
        <w:jc w:val="both"/>
      </w:pPr>
      <w:r>
        <w:rPr>
          <w:rFonts w:ascii="Times New Roman"/>
          <w:b w:val="false"/>
          <w:i w:val="false"/>
          <w:color w:val="000000"/>
          <w:sz w:val="28"/>
        </w:rPr>
        <w:t>
      производство работ в зоне воздушных линий электропередач и линий связи, в полосе отвода железных дорог, в местах прохождения подземных коммуникаций, в зонах подработки земельных участков горными работами, расположенных на строительной площадке;</w:t>
      </w:r>
    </w:p>
    <w:bookmarkEnd w:id="88"/>
    <w:bookmarkStart w:name="z95" w:id="89"/>
    <w:p>
      <w:pPr>
        <w:spacing w:after="0"/>
        <w:ind w:left="0"/>
        <w:jc w:val="both"/>
      </w:pPr>
      <w:r>
        <w:rPr>
          <w:rFonts w:ascii="Times New Roman"/>
          <w:b w:val="false"/>
          <w:i w:val="false"/>
          <w:color w:val="000000"/>
          <w:sz w:val="28"/>
        </w:rPr>
        <w:t>
      временное пользование в период строительства в городах и других населенных пунктах электроэнергией, газом, водой, паром от существующих источников в соответствии с проектом организации строительства в случае отсутствия у заказчика на строительство собственных объектов газо-, водо-, паро- и энергоснабжения;</w:t>
      </w:r>
    </w:p>
    <w:bookmarkEnd w:id="89"/>
    <w:bookmarkStart w:name="z96" w:id="90"/>
    <w:p>
      <w:pPr>
        <w:spacing w:after="0"/>
        <w:ind w:left="0"/>
        <w:jc w:val="both"/>
      </w:pPr>
      <w:r>
        <w:rPr>
          <w:rFonts w:ascii="Times New Roman"/>
          <w:b w:val="false"/>
          <w:i w:val="false"/>
          <w:color w:val="000000"/>
          <w:sz w:val="28"/>
        </w:rPr>
        <w:t>
      вырубку леса и пересадку деревьев;</w:t>
      </w:r>
    </w:p>
    <w:bookmarkEnd w:id="90"/>
    <w:bookmarkStart w:name="z97" w:id="91"/>
    <w:p>
      <w:pPr>
        <w:spacing w:after="0"/>
        <w:ind w:left="0"/>
        <w:jc w:val="both"/>
      </w:pPr>
      <w:r>
        <w:rPr>
          <w:rFonts w:ascii="Times New Roman"/>
          <w:b w:val="false"/>
          <w:i w:val="false"/>
          <w:color w:val="000000"/>
          <w:sz w:val="28"/>
        </w:rPr>
        <w:t>
      3) обеспечивает согласование проведения землеустроительных, земляных, строительных, мелиоративных, хозяйственных работ на территории достопримечательных мест, а также в зонах охраны объекта историко-культурного наследия;</w:t>
      </w:r>
    </w:p>
    <w:bookmarkEnd w:id="91"/>
    <w:bookmarkStart w:name="z98" w:id="92"/>
    <w:p>
      <w:pPr>
        <w:spacing w:after="0"/>
        <w:ind w:left="0"/>
        <w:jc w:val="both"/>
      </w:pPr>
      <w:r>
        <w:rPr>
          <w:rFonts w:ascii="Times New Roman"/>
          <w:b w:val="false"/>
          <w:i w:val="false"/>
          <w:color w:val="000000"/>
          <w:sz w:val="28"/>
        </w:rPr>
        <w:t>
      4) создает геодезическую разбивочную основу для строительства объекта;</w:t>
      </w:r>
    </w:p>
    <w:bookmarkEnd w:id="92"/>
    <w:bookmarkStart w:name="z99" w:id="93"/>
    <w:p>
      <w:pPr>
        <w:spacing w:after="0"/>
        <w:ind w:left="0"/>
        <w:jc w:val="both"/>
      </w:pPr>
      <w:r>
        <w:rPr>
          <w:rFonts w:ascii="Times New Roman"/>
          <w:b w:val="false"/>
          <w:i w:val="false"/>
          <w:color w:val="000000"/>
          <w:sz w:val="28"/>
        </w:rPr>
        <w:t>
      5) осуществляет выбор подрядчика для выполнения строительно-монтажных работ согласно Закону, за исключением случаев, когда заказчик финансируется за счет негосударственных инвестиций.</w:t>
      </w:r>
    </w:p>
    <w:bookmarkEnd w:id="93"/>
    <w:bookmarkStart w:name="z100" w:id="94"/>
    <w:p>
      <w:pPr>
        <w:spacing w:after="0"/>
        <w:ind w:left="0"/>
        <w:jc w:val="both"/>
      </w:pPr>
      <w:r>
        <w:rPr>
          <w:rFonts w:ascii="Times New Roman"/>
          <w:b w:val="false"/>
          <w:i w:val="false"/>
          <w:color w:val="000000"/>
          <w:sz w:val="28"/>
        </w:rPr>
        <w:t xml:space="preserve">
      Сроки выполнения работ в договоре подряда определяются календарным планом строительно-монтажных работ, входящим в проект организации строительства (далее - ПОС), прошедшим экспертизу в составе проектной (проектно-сметной) документации и являющимся неотъемлемой частью договора, а также графиком финансирования строительно-монтажных работ, привязанным к календарному плану. При этом указываются начальный и конечный сроки выполнения работ, а также сроки завершения отдельных этапов работ (промежуточные сроки). Состав основных документов, разрабатываемых в ПОС приведен в </w:t>
      </w:r>
      <w:r>
        <w:rPr>
          <w:rFonts w:ascii="Times New Roman"/>
          <w:b w:val="false"/>
          <w:i w:val="false"/>
          <w:color w:val="000000"/>
          <w:sz w:val="28"/>
        </w:rPr>
        <w:t>приложении 2</w:t>
      </w:r>
      <w:r>
        <w:rPr>
          <w:rFonts w:ascii="Times New Roman"/>
          <w:b w:val="false"/>
          <w:i w:val="false"/>
          <w:color w:val="000000"/>
          <w:sz w:val="28"/>
        </w:rPr>
        <w:t xml:space="preserve"> к настоящим Правилам;</w:t>
      </w:r>
    </w:p>
    <w:bookmarkEnd w:id="94"/>
    <w:bookmarkStart w:name="z101" w:id="95"/>
    <w:p>
      <w:pPr>
        <w:spacing w:after="0"/>
        <w:ind w:left="0"/>
        <w:jc w:val="both"/>
      </w:pPr>
      <w:r>
        <w:rPr>
          <w:rFonts w:ascii="Times New Roman"/>
          <w:b w:val="false"/>
          <w:i w:val="false"/>
          <w:color w:val="000000"/>
          <w:sz w:val="28"/>
        </w:rPr>
        <w:t>
      6) заключает договоры на осуществление авторского сопровождения и технического надзора.</w:t>
      </w:r>
    </w:p>
    <w:bookmarkEnd w:id="95"/>
    <w:bookmarkStart w:name="z102" w:id="96"/>
    <w:p>
      <w:pPr>
        <w:spacing w:after="0"/>
        <w:ind w:left="0"/>
        <w:jc w:val="both"/>
      </w:pPr>
      <w:r>
        <w:rPr>
          <w:rFonts w:ascii="Times New Roman"/>
          <w:b w:val="false"/>
          <w:i w:val="false"/>
          <w:color w:val="000000"/>
          <w:sz w:val="28"/>
        </w:rPr>
        <w:t>
      При наличии в штате сертифицированных специалистов, технический надзор осуществляется заказчиком самостоятельно;</w:t>
      </w:r>
    </w:p>
    <w:bookmarkEnd w:id="96"/>
    <w:bookmarkStart w:name="z103" w:id="97"/>
    <w:p>
      <w:pPr>
        <w:spacing w:after="0"/>
        <w:ind w:left="0"/>
        <w:jc w:val="both"/>
      </w:pPr>
      <w:r>
        <w:rPr>
          <w:rFonts w:ascii="Times New Roman"/>
          <w:b w:val="false"/>
          <w:i w:val="false"/>
          <w:color w:val="000000"/>
          <w:sz w:val="28"/>
        </w:rPr>
        <w:t>
      7) по объектам строительства, реконструкции и капитального ремонта автомобильных дорог принимает меры по проведению экспертизы качества работ и материалов лицом, находящимся в ведении уполномоченного государственного органа по автомобильным дорогам, на которое возложены функции по проведению экспертизы качества работ и материалов, управлению дорожными активами;</w:t>
      </w:r>
    </w:p>
    <w:bookmarkEnd w:id="97"/>
    <w:bookmarkStart w:name="z104" w:id="98"/>
    <w:p>
      <w:pPr>
        <w:spacing w:after="0"/>
        <w:ind w:left="0"/>
        <w:jc w:val="both"/>
      </w:pPr>
      <w:r>
        <w:rPr>
          <w:rFonts w:ascii="Times New Roman"/>
          <w:b w:val="false"/>
          <w:i w:val="false"/>
          <w:color w:val="000000"/>
          <w:sz w:val="28"/>
        </w:rPr>
        <w:t>
      8) передает в установленном порядке подрядчику:</w:t>
      </w:r>
    </w:p>
    <w:bookmarkEnd w:id="98"/>
    <w:bookmarkStart w:name="z105" w:id="99"/>
    <w:p>
      <w:pPr>
        <w:spacing w:after="0"/>
        <w:ind w:left="0"/>
        <w:jc w:val="both"/>
      </w:pPr>
      <w:r>
        <w:rPr>
          <w:rFonts w:ascii="Times New Roman"/>
          <w:b w:val="false"/>
          <w:i w:val="false"/>
          <w:color w:val="000000"/>
          <w:sz w:val="28"/>
        </w:rPr>
        <w:t>
      в согласованные с ним сроки правоустанавливающий документ на земельный участок и полученные разрешения соответствующих организаций согласно подпунктам 2) и 3) настоящего пункта;</w:t>
      </w:r>
    </w:p>
    <w:bookmarkEnd w:id="99"/>
    <w:bookmarkStart w:name="z106" w:id="100"/>
    <w:p>
      <w:pPr>
        <w:spacing w:after="0"/>
        <w:ind w:left="0"/>
        <w:jc w:val="both"/>
      </w:pPr>
      <w:r>
        <w:rPr>
          <w:rFonts w:ascii="Times New Roman"/>
          <w:b w:val="false"/>
          <w:i w:val="false"/>
          <w:color w:val="000000"/>
          <w:sz w:val="28"/>
        </w:rPr>
        <w:t>
      в составе геодезической разбивочной основы: строительную сетку, красные линии, главные разбивочные оси, определяющие габариты зданий (сооружений), высотные репера, главные оси инженерных коммуникаций, автодорог, линий электроснабжения, связи, трассы водопровода, канализации, теплофикации, газификации, оформленный акт приемки геодезической разбивочной основы для строительства;</w:t>
      </w:r>
    </w:p>
    <w:bookmarkEnd w:id="100"/>
    <w:bookmarkStart w:name="z107" w:id="101"/>
    <w:p>
      <w:pPr>
        <w:spacing w:after="0"/>
        <w:ind w:left="0"/>
        <w:jc w:val="both"/>
      </w:pPr>
      <w:r>
        <w:rPr>
          <w:rFonts w:ascii="Times New Roman"/>
          <w:b w:val="false"/>
          <w:i w:val="false"/>
          <w:color w:val="000000"/>
          <w:sz w:val="28"/>
        </w:rPr>
        <w:t>
      утвержденную проектно-сметную документацию и другие документы, необходимые для строительства, регламентированные нормативными техническими документами по организации строительного производства.</w:t>
      </w:r>
    </w:p>
    <w:bookmarkEnd w:id="101"/>
    <w:bookmarkStart w:name="z108" w:id="102"/>
    <w:p>
      <w:pPr>
        <w:spacing w:after="0"/>
        <w:ind w:left="0"/>
        <w:jc w:val="both"/>
      </w:pPr>
      <w:r>
        <w:rPr>
          <w:rFonts w:ascii="Times New Roman"/>
          <w:b w:val="false"/>
          <w:i w:val="false"/>
          <w:color w:val="000000"/>
          <w:sz w:val="28"/>
        </w:rPr>
        <w:t xml:space="preserve">
      При этом, подрядчиком своими силами либо с привлечением специализированной организации разрабатывается проект производства работ (далее - ППР). Состав основных документов, разрабатываемых в ППР приведен в </w:t>
      </w:r>
      <w:r>
        <w:rPr>
          <w:rFonts w:ascii="Times New Roman"/>
          <w:b w:val="false"/>
          <w:i w:val="false"/>
          <w:color w:val="000000"/>
          <w:sz w:val="28"/>
        </w:rPr>
        <w:t>приложении 3</w:t>
      </w:r>
      <w:r>
        <w:rPr>
          <w:rFonts w:ascii="Times New Roman"/>
          <w:b w:val="false"/>
          <w:i w:val="false"/>
          <w:color w:val="000000"/>
          <w:sz w:val="28"/>
        </w:rPr>
        <w:t xml:space="preserve"> к настоящим Правилам. ППР разрабатывается на строительство объекта в целом, и состоит из проектов выполнения отдельных видов работ;</w:t>
      </w:r>
    </w:p>
    <w:bookmarkEnd w:id="102"/>
    <w:bookmarkStart w:name="z109" w:id="103"/>
    <w:p>
      <w:pPr>
        <w:spacing w:after="0"/>
        <w:ind w:left="0"/>
        <w:jc w:val="both"/>
      </w:pPr>
      <w:r>
        <w:rPr>
          <w:rFonts w:ascii="Times New Roman"/>
          <w:b w:val="false"/>
          <w:i w:val="false"/>
          <w:color w:val="000000"/>
          <w:sz w:val="28"/>
        </w:rPr>
        <w:t>
      9) обеспечивает публикацию на официальном интернет-ресурсе утвержденной сводной ведомости потребности основных строительных материалов, оборудования, изделий и конструкций, предусмотренных проектной (проектно-сметной) документацией, после получения положительного заключения комплексной вневедомственной экспертизы по проектам, реализуемым за счет государственных инвестиций в строительство в рамках государственных и правительственных программ;</w:t>
      </w:r>
    </w:p>
    <w:bookmarkEnd w:id="103"/>
    <w:bookmarkStart w:name="z110" w:id="104"/>
    <w:p>
      <w:pPr>
        <w:spacing w:after="0"/>
        <w:ind w:left="0"/>
        <w:jc w:val="both"/>
      </w:pPr>
      <w:r>
        <w:rPr>
          <w:rFonts w:ascii="Times New Roman"/>
          <w:b w:val="false"/>
          <w:i w:val="false"/>
          <w:color w:val="000000"/>
          <w:sz w:val="28"/>
        </w:rPr>
        <w:t>
      10) осуществляет контроль за общим ведением строительства, с соблюдением календарного плана, графиков проведения работ и взаимодействие с местными исполнительными органами по вопросам строительства объекта;</w:t>
      </w:r>
    </w:p>
    <w:bookmarkEnd w:id="104"/>
    <w:bookmarkStart w:name="z111" w:id="105"/>
    <w:p>
      <w:pPr>
        <w:spacing w:after="0"/>
        <w:ind w:left="0"/>
        <w:jc w:val="both"/>
      </w:pPr>
      <w:r>
        <w:rPr>
          <w:rFonts w:ascii="Times New Roman"/>
          <w:b w:val="false"/>
          <w:i w:val="false"/>
          <w:color w:val="000000"/>
          <w:sz w:val="28"/>
        </w:rPr>
        <w:t>
      11) на объектах, финансируемых за счет государственных инвестиций, осуществляет контроль по применению подрядчиком строительных материалов, оборудований, изделий и конструкций казахстанского происхождения, включенных в реестр казахстанских товаропроизводителей;</w:t>
      </w:r>
    </w:p>
    <w:bookmarkEnd w:id="105"/>
    <w:bookmarkStart w:name="z112" w:id="106"/>
    <w:p>
      <w:pPr>
        <w:spacing w:after="0"/>
        <w:ind w:left="0"/>
        <w:jc w:val="both"/>
      </w:pPr>
      <w:r>
        <w:rPr>
          <w:rFonts w:ascii="Times New Roman"/>
          <w:b w:val="false"/>
          <w:i w:val="false"/>
          <w:color w:val="000000"/>
          <w:sz w:val="28"/>
        </w:rPr>
        <w:t>
      12) в случаях и в порядке, предусмотренных договором передает подрядчику в пользование необходимые для осуществления работ здания и сооружения;</w:t>
      </w:r>
    </w:p>
    <w:bookmarkEnd w:id="106"/>
    <w:bookmarkStart w:name="z113" w:id="107"/>
    <w:p>
      <w:pPr>
        <w:spacing w:after="0"/>
        <w:ind w:left="0"/>
        <w:jc w:val="both"/>
      </w:pPr>
      <w:r>
        <w:rPr>
          <w:rFonts w:ascii="Times New Roman"/>
          <w:b w:val="false"/>
          <w:i w:val="false"/>
          <w:color w:val="000000"/>
          <w:sz w:val="28"/>
        </w:rPr>
        <w:t>
      13) регулирует с участниками строительства разногласия, возникающие в ходе заключения и исполнения договоров строительного подряда;</w:t>
      </w:r>
    </w:p>
    <w:bookmarkEnd w:id="107"/>
    <w:bookmarkStart w:name="z114" w:id="108"/>
    <w:p>
      <w:pPr>
        <w:spacing w:after="0"/>
        <w:ind w:left="0"/>
        <w:jc w:val="both"/>
      </w:pPr>
      <w:r>
        <w:rPr>
          <w:rFonts w:ascii="Times New Roman"/>
          <w:b w:val="false"/>
          <w:i w:val="false"/>
          <w:color w:val="000000"/>
          <w:sz w:val="28"/>
        </w:rPr>
        <w:t>
      14) посещает строящийся объект, знакомится с необходимой исполнительной технической документацией;</w:t>
      </w:r>
    </w:p>
    <w:bookmarkEnd w:id="108"/>
    <w:bookmarkStart w:name="z115" w:id="109"/>
    <w:p>
      <w:pPr>
        <w:spacing w:after="0"/>
        <w:ind w:left="0"/>
        <w:jc w:val="both"/>
      </w:pPr>
      <w:r>
        <w:rPr>
          <w:rFonts w:ascii="Times New Roman"/>
          <w:b w:val="false"/>
          <w:i w:val="false"/>
          <w:color w:val="000000"/>
          <w:sz w:val="28"/>
        </w:rPr>
        <w:t xml:space="preserve">
      15) контролирует обеспечение подрядчиком: </w:t>
      </w:r>
    </w:p>
    <w:bookmarkEnd w:id="109"/>
    <w:bookmarkStart w:name="z116" w:id="110"/>
    <w:p>
      <w:pPr>
        <w:spacing w:after="0"/>
        <w:ind w:left="0"/>
        <w:jc w:val="both"/>
      </w:pPr>
      <w:r>
        <w:rPr>
          <w:rFonts w:ascii="Times New Roman"/>
          <w:b w:val="false"/>
          <w:i w:val="false"/>
          <w:color w:val="000000"/>
          <w:sz w:val="28"/>
        </w:rPr>
        <w:t>
      по внедрению и функционирования на строительной площадке системы контроля и управления доступом, предусматривающей идентификацию лиц, находящихся на объекте, с использованием технологий биометрической аутентификации, в том числе распознавания лица либо иных средств достоверной идентификации;</w:t>
      </w:r>
    </w:p>
    <w:bookmarkEnd w:id="110"/>
    <w:bookmarkStart w:name="z117" w:id="111"/>
    <w:p>
      <w:pPr>
        <w:spacing w:after="0"/>
        <w:ind w:left="0"/>
        <w:jc w:val="both"/>
      </w:pPr>
      <w:r>
        <w:rPr>
          <w:rFonts w:ascii="Times New Roman"/>
          <w:b w:val="false"/>
          <w:i w:val="false"/>
          <w:color w:val="000000"/>
          <w:sz w:val="28"/>
        </w:rPr>
        <w:t xml:space="preserve">
      по функционированию системы с возможностью учета посещаемости, разграничения прав доступа, а также фиксации всех входов и выходов на территорию объекта. </w:t>
      </w:r>
    </w:p>
    <w:bookmarkEnd w:id="111"/>
    <w:bookmarkStart w:name="z118" w:id="112"/>
    <w:p>
      <w:pPr>
        <w:spacing w:after="0"/>
        <w:ind w:left="0"/>
        <w:jc w:val="both"/>
      </w:pPr>
      <w:r>
        <w:rPr>
          <w:rFonts w:ascii="Times New Roman"/>
          <w:b w:val="false"/>
          <w:i w:val="false"/>
          <w:color w:val="000000"/>
          <w:sz w:val="28"/>
        </w:rPr>
        <w:t>
      Информация, формируемая системой, подлежит интеграции с порталом организации строительства по принципу "одного окна" с обеспечением централизованного доступа, хранения и обработки данных;</w:t>
      </w:r>
    </w:p>
    <w:bookmarkEnd w:id="112"/>
    <w:bookmarkStart w:name="z119" w:id="113"/>
    <w:p>
      <w:pPr>
        <w:spacing w:after="0"/>
        <w:ind w:left="0"/>
        <w:jc w:val="both"/>
      </w:pPr>
      <w:r>
        <w:rPr>
          <w:rFonts w:ascii="Times New Roman"/>
          <w:b w:val="false"/>
          <w:i w:val="false"/>
          <w:color w:val="000000"/>
          <w:sz w:val="28"/>
        </w:rPr>
        <w:t>
      16) осуществляет контроль:</w:t>
      </w:r>
    </w:p>
    <w:bookmarkEnd w:id="113"/>
    <w:bookmarkStart w:name="z120" w:id="114"/>
    <w:p>
      <w:pPr>
        <w:spacing w:after="0"/>
        <w:ind w:left="0"/>
        <w:jc w:val="both"/>
      </w:pPr>
      <w:r>
        <w:rPr>
          <w:rFonts w:ascii="Times New Roman"/>
          <w:b w:val="false"/>
          <w:i w:val="false"/>
          <w:color w:val="000000"/>
          <w:sz w:val="28"/>
        </w:rPr>
        <w:t>
      по организации Подрядчиком системы видеонаблюдения на строительной площадке с использованием стационарных камер, охватывающих ключевые зоны объекта;</w:t>
      </w:r>
    </w:p>
    <w:bookmarkEnd w:id="114"/>
    <w:bookmarkStart w:name="z121" w:id="115"/>
    <w:p>
      <w:pPr>
        <w:spacing w:after="0"/>
        <w:ind w:left="0"/>
        <w:jc w:val="both"/>
      </w:pPr>
      <w:r>
        <w:rPr>
          <w:rFonts w:ascii="Times New Roman"/>
          <w:b w:val="false"/>
          <w:i w:val="false"/>
          <w:color w:val="000000"/>
          <w:sz w:val="28"/>
        </w:rPr>
        <w:t>
      по проведение Подрядчиком регулярного мониторинга территории с применением беспилотных летательных аппаратов (дронов), оснащенных средствами фото- и видеосъемки.</w:t>
      </w:r>
    </w:p>
    <w:bookmarkEnd w:id="115"/>
    <w:bookmarkStart w:name="z122" w:id="116"/>
    <w:p>
      <w:pPr>
        <w:spacing w:after="0"/>
        <w:ind w:left="0"/>
        <w:jc w:val="both"/>
      </w:pPr>
      <w:r>
        <w:rPr>
          <w:rFonts w:ascii="Times New Roman"/>
          <w:b w:val="false"/>
          <w:i w:val="false"/>
          <w:color w:val="000000"/>
          <w:sz w:val="28"/>
        </w:rPr>
        <w:t>
      Получаемые данные должны обрабатываться с использованием технологий искусственного интеллекта для анализа хода строительства, выявления отклонений от проектных решений, а также контроля соблюдения норм промышленной безопасности и охраны труда.</w:t>
      </w:r>
    </w:p>
    <w:bookmarkEnd w:id="116"/>
    <w:bookmarkStart w:name="z123" w:id="117"/>
    <w:p>
      <w:pPr>
        <w:spacing w:after="0"/>
        <w:ind w:left="0"/>
        <w:jc w:val="both"/>
      </w:pPr>
      <w:r>
        <w:rPr>
          <w:rFonts w:ascii="Times New Roman"/>
          <w:b w:val="false"/>
          <w:i w:val="false"/>
          <w:color w:val="000000"/>
          <w:sz w:val="28"/>
        </w:rPr>
        <w:t>
      Информация, формируемая системой, подлежит интеграции с порталом организации строительства по принципу "одного окна" с обеспечением централизованного доступа, хранения и обработки данных;</w:t>
      </w:r>
    </w:p>
    <w:bookmarkEnd w:id="117"/>
    <w:bookmarkStart w:name="z124" w:id="118"/>
    <w:p>
      <w:pPr>
        <w:spacing w:after="0"/>
        <w:ind w:left="0"/>
        <w:jc w:val="both"/>
      </w:pPr>
      <w:r>
        <w:rPr>
          <w:rFonts w:ascii="Times New Roman"/>
          <w:b w:val="false"/>
          <w:i w:val="false"/>
          <w:color w:val="000000"/>
          <w:sz w:val="28"/>
        </w:rPr>
        <w:t>
      17) посредством организации авторского сопровождения и технического надзора контролирует качество и безопасность выполняемых видов работ, которые отвечают положениям, установленным в государственных нормативных документах, проектно-сметной документации, а также соответствовать условиям договора;</w:t>
      </w:r>
    </w:p>
    <w:bookmarkEnd w:id="118"/>
    <w:bookmarkStart w:name="z125" w:id="119"/>
    <w:p>
      <w:pPr>
        <w:spacing w:after="0"/>
        <w:ind w:left="0"/>
        <w:jc w:val="both"/>
      </w:pPr>
      <w:r>
        <w:rPr>
          <w:rFonts w:ascii="Times New Roman"/>
          <w:b w:val="false"/>
          <w:i w:val="false"/>
          <w:color w:val="000000"/>
          <w:sz w:val="28"/>
        </w:rPr>
        <w:t>
      18) требует исполнения подрядчиком указаний авторского сопровождения и технического надзора, и принимает меры к подрядчику за неисполнение либо несвоевременное и некачественное их исполнение;</w:t>
      </w:r>
    </w:p>
    <w:bookmarkEnd w:id="119"/>
    <w:bookmarkStart w:name="z126" w:id="120"/>
    <w:p>
      <w:pPr>
        <w:spacing w:after="0"/>
        <w:ind w:left="0"/>
        <w:jc w:val="both"/>
      </w:pPr>
      <w:r>
        <w:rPr>
          <w:rFonts w:ascii="Times New Roman"/>
          <w:b w:val="false"/>
          <w:i w:val="false"/>
          <w:color w:val="000000"/>
          <w:sz w:val="28"/>
        </w:rPr>
        <w:t>
      19) обеспечивает исполнение предписаний органов государственного архитектурно-строительного контроля и надзора;</w:t>
      </w:r>
    </w:p>
    <w:bookmarkEnd w:id="120"/>
    <w:bookmarkStart w:name="z127" w:id="121"/>
    <w:p>
      <w:pPr>
        <w:spacing w:after="0"/>
        <w:ind w:left="0"/>
        <w:jc w:val="both"/>
      </w:pPr>
      <w:r>
        <w:rPr>
          <w:rFonts w:ascii="Times New Roman"/>
          <w:b w:val="false"/>
          <w:i w:val="false"/>
          <w:color w:val="000000"/>
          <w:sz w:val="28"/>
        </w:rPr>
        <w:t>
      20) приостанавливает производство работ при осуществлении их с отступлением от проектной (проектно-сметной) документации и нормативных положений, а также от условий заключенного договора строительного подряда;</w:t>
      </w:r>
    </w:p>
    <w:bookmarkEnd w:id="121"/>
    <w:bookmarkStart w:name="z128" w:id="122"/>
    <w:p>
      <w:pPr>
        <w:spacing w:after="0"/>
        <w:ind w:left="0"/>
        <w:jc w:val="both"/>
      </w:pPr>
      <w:r>
        <w:rPr>
          <w:rFonts w:ascii="Times New Roman"/>
          <w:b w:val="false"/>
          <w:i w:val="false"/>
          <w:color w:val="000000"/>
          <w:sz w:val="28"/>
        </w:rPr>
        <w:t>
      21) требует от подрядчика исполнения условий договора строительного подряда и безвозмездного устранения допущенных дефектов и отступлений от проектной (проектно-сметной) документации при выполнении строительных работ;</w:t>
      </w:r>
    </w:p>
    <w:bookmarkEnd w:id="122"/>
    <w:bookmarkStart w:name="z129" w:id="123"/>
    <w:p>
      <w:pPr>
        <w:spacing w:after="0"/>
        <w:ind w:left="0"/>
        <w:jc w:val="both"/>
      </w:pPr>
      <w:r>
        <w:rPr>
          <w:rFonts w:ascii="Times New Roman"/>
          <w:b w:val="false"/>
          <w:i w:val="false"/>
          <w:color w:val="000000"/>
          <w:sz w:val="28"/>
        </w:rPr>
        <w:t>
      22) рассматривает предложения и по согласованию с разработчиком проектно-сметной документации принимает решения по внесению изменений в утвержденную проектно-сметную документацию непринципиального характера, не влияющих на конструктивную схему объекта, на его объемно-планировочные, инженерно-технические или технологические проектные решения и на утвержденные технико-экономические показатели, с последующим оформлением и сдачей на хранение.</w:t>
      </w:r>
    </w:p>
    <w:bookmarkEnd w:id="123"/>
    <w:bookmarkStart w:name="z130" w:id="124"/>
    <w:p>
      <w:pPr>
        <w:spacing w:after="0"/>
        <w:ind w:left="0"/>
        <w:jc w:val="both"/>
      </w:pPr>
      <w:r>
        <w:rPr>
          <w:rFonts w:ascii="Times New Roman"/>
          <w:b w:val="false"/>
          <w:i w:val="false"/>
          <w:color w:val="000000"/>
          <w:sz w:val="28"/>
        </w:rPr>
        <w:t>
      При этом, по проектам, строящимся за счет бюджетных средств и иных форм государственных инвестиций, стоимость внесенных изменений непринципиального характера не превышает 30 % от общей сметной стоимости;</w:t>
      </w:r>
    </w:p>
    <w:bookmarkEnd w:id="124"/>
    <w:bookmarkStart w:name="z131" w:id="125"/>
    <w:p>
      <w:pPr>
        <w:spacing w:after="0"/>
        <w:ind w:left="0"/>
        <w:jc w:val="both"/>
      </w:pPr>
      <w:r>
        <w:rPr>
          <w:rFonts w:ascii="Times New Roman"/>
          <w:b w:val="false"/>
          <w:i w:val="false"/>
          <w:color w:val="000000"/>
          <w:sz w:val="28"/>
        </w:rPr>
        <w:t>
      23) принимает меры по взысканию у подрядчика неустойки (штрафа, пени) за невыполнение или ненадлежащее выполнение договорных обязательств.</w:t>
      </w:r>
    </w:p>
    <w:bookmarkEnd w:id="125"/>
    <w:bookmarkStart w:name="z132" w:id="126"/>
    <w:p>
      <w:pPr>
        <w:spacing w:after="0"/>
        <w:ind w:left="0"/>
        <w:jc w:val="left"/>
      </w:pPr>
      <w:r>
        <w:rPr>
          <w:rFonts w:ascii="Times New Roman"/>
          <w:b/>
          <w:i w:val="false"/>
          <w:color w:val="000000"/>
        </w:rPr>
        <w:t xml:space="preserve"> Параграф 3. Финансирование, учет и отчетность</w:t>
      </w:r>
    </w:p>
    <w:bookmarkEnd w:id="126"/>
    <w:bookmarkStart w:name="z133" w:id="127"/>
    <w:p>
      <w:pPr>
        <w:spacing w:after="0"/>
        <w:ind w:left="0"/>
        <w:jc w:val="both"/>
      </w:pPr>
      <w:r>
        <w:rPr>
          <w:rFonts w:ascii="Times New Roman"/>
          <w:b w:val="false"/>
          <w:i w:val="false"/>
          <w:color w:val="000000"/>
          <w:sz w:val="28"/>
        </w:rPr>
        <w:t>
      14. Заказчик в области финансирования, учета и отчетности:</w:t>
      </w:r>
    </w:p>
    <w:bookmarkEnd w:id="127"/>
    <w:bookmarkStart w:name="z134" w:id="128"/>
    <w:p>
      <w:pPr>
        <w:spacing w:after="0"/>
        <w:ind w:left="0"/>
        <w:jc w:val="both"/>
      </w:pPr>
      <w:r>
        <w:rPr>
          <w:rFonts w:ascii="Times New Roman"/>
          <w:b w:val="false"/>
          <w:i w:val="false"/>
          <w:color w:val="000000"/>
          <w:sz w:val="28"/>
        </w:rPr>
        <w:t>
      1) обеспечивает приемку и оплату фактически выполненных работ, в сроки и порядке, которые установлены законодательными актами или договором.</w:t>
      </w:r>
    </w:p>
    <w:bookmarkEnd w:id="128"/>
    <w:bookmarkStart w:name="z135" w:id="129"/>
    <w:p>
      <w:pPr>
        <w:spacing w:after="0"/>
        <w:ind w:left="0"/>
        <w:jc w:val="both"/>
      </w:pPr>
      <w:r>
        <w:rPr>
          <w:rFonts w:ascii="Times New Roman"/>
          <w:b w:val="false"/>
          <w:i w:val="false"/>
          <w:color w:val="000000"/>
          <w:sz w:val="28"/>
        </w:rPr>
        <w:t>
      Если фактические расходы подрядчика оказались меньше тех, которые учитывались при определении цены (составлении сметы и транспортной схемы доставки строительных материалов, изделий и конструкций), заказчик производит оплату выполненных работ по цене, предусмотренной договором, за исключением случая, когда проектно-сметная документация составлялась подрядчиком самостоятельно или по его заказу.</w:t>
      </w:r>
    </w:p>
    <w:bookmarkEnd w:id="129"/>
    <w:bookmarkStart w:name="z136" w:id="130"/>
    <w:p>
      <w:pPr>
        <w:spacing w:after="0"/>
        <w:ind w:left="0"/>
        <w:jc w:val="both"/>
      </w:pPr>
      <w:r>
        <w:rPr>
          <w:rFonts w:ascii="Times New Roman"/>
          <w:b w:val="false"/>
          <w:i w:val="false"/>
          <w:color w:val="000000"/>
          <w:sz w:val="28"/>
        </w:rPr>
        <w:t>
      В случае, когда заказчик имеет несколько различных источников финансирования объектов, смета расходов согласовывается с каждым инвестором с соблюдением пропорций расходования средств, в соответствии с объемом финансирования каждого инвестора;</w:t>
      </w:r>
    </w:p>
    <w:bookmarkEnd w:id="130"/>
    <w:bookmarkStart w:name="z137" w:id="131"/>
    <w:p>
      <w:pPr>
        <w:spacing w:after="0"/>
        <w:ind w:left="0"/>
        <w:jc w:val="both"/>
      </w:pPr>
      <w:r>
        <w:rPr>
          <w:rFonts w:ascii="Times New Roman"/>
          <w:b w:val="false"/>
          <w:i w:val="false"/>
          <w:color w:val="000000"/>
          <w:sz w:val="28"/>
        </w:rPr>
        <w:t>
      2) проверяет объемы выполненных работ, обоснованность цен, а также сведений, содержащихся в документах, предъявленными подрядными организациями, поставщиками и другими организациями к оплате за выполненные ими работы (услуги), поставленную продукцию и другие произведенные затраты, не вмешиваясь при этом в оперативно-хозяйственную деятельность подрядчика.</w:t>
      </w:r>
    </w:p>
    <w:bookmarkEnd w:id="131"/>
    <w:bookmarkStart w:name="z138" w:id="132"/>
    <w:p>
      <w:pPr>
        <w:spacing w:after="0"/>
        <w:ind w:left="0"/>
        <w:jc w:val="both"/>
      </w:pPr>
      <w:r>
        <w:rPr>
          <w:rFonts w:ascii="Times New Roman"/>
          <w:b w:val="false"/>
          <w:i w:val="false"/>
          <w:color w:val="000000"/>
          <w:sz w:val="28"/>
        </w:rPr>
        <w:t>
      Принимает решение об увеличении или уменьшении стоимости выполненных работ на основании соответствующих предложений подрядчика, технического надзора и авторского сопровождения.</w:t>
      </w:r>
    </w:p>
    <w:bookmarkEnd w:id="132"/>
    <w:bookmarkStart w:name="z139" w:id="133"/>
    <w:p>
      <w:pPr>
        <w:spacing w:after="0"/>
        <w:ind w:left="0"/>
        <w:jc w:val="both"/>
      </w:pPr>
      <w:r>
        <w:rPr>
          <w:rFonts w:ascii="Times New Roman"/>
          <w:b w:val="false"/>
          <w:i w:val="false"/>
          <w:color w:val="000000"/>
          <w:sz w:val="28"/>
        </w:rPr>
        <w:t>
      При этом увеличение сметной стоимости строительства по бюджетным инвестиционным проектам в связи с корректировкой проектно-сметной документации осуществляется в порядке, определенном Правилами планирования и реализации государственных инвестиционных проектов;</w:t>
      </w:r>
    </w:p>
    <w:bookmarkEnd w:id="133"/>
    <w:bookmarkStart w:name="z140" w:id="134"/>
    <w:p>
      <w:pPr>
        <w:spacing w:after="0"/>
        <w:ind w:left="0"/>
        <w:jc w:val="both"/>
      </w:pPr>
      <w:r>
        <w:rPr>
          <w:rFonts w:ascii="Times New Roman"/>
          <w:b w:val="false"/>
          <w:i w:val="false"/>
          <w:color w:val="000000"/>
          <w:sz w:val="28"/>
        </w:rPr>
        <w:t>
      3) осуществляет контроль за целевым и эффективным использованием бюджетных средств;</w:t>
      </w:r>
    </w:p>
    <w:bookmarkEnd w:id="134"/>
    <w:bookmarkStart w:name="z141" w:id="135"/>
    <w:p>
      <w:pPr>
        <w:spacing w:after="0"/>
        <w:ind w:left="0"/>
        <w:jc w:val="both"/>
      </w:pPr>
      <w:r>
        <w:rPr>
          <w:rFonts w:ascii="Times New Roman"/>
          <w:b w:val="false"/>
          <w:i w:val="false"/>
          <w:color w:val="000000"/>
          <w:sz w:val="28"/>
        </w:rPr>
        <w:t>
      4) организует и ведет бухгалтерский и статистический учет, а также подписывает:</w:t>
      </w:r>
    </w:p>
    <w:bookmarkEnd w:id="135"/>
    <w:bookmarkStart w:name="z142" w:id="136"/>
    <w:p>
      <w:pPr>
        <w:spacing w:after="0"/>
        <w:ind w:left="0"/>
        <w:jc w:val="both"/>
      </w:pPr>
      <w:r>
        <w:rPr>
          <w:rFonts w:ascii="Times New Roman"/>
          <w:b w:val="false"/>
          <w:i w:val="false"/>
          <w:color w:val="000000"/>
          <w:sz w:val="28"/>
        </w:rPr>
        <w:t xml:space="preserve">
      акты выполненных работ в соответствии с </w:t>
      </w:r>
      <w:r>
        <w:rPr>
          <w:rFonts w:ascii="Times New Roman"/>
          <w:b w:val="false"/>
          <w:i w:val="false"/>
          <w:color w:val="000000"/>
          <w:sz w:val="28"/>
        </w:rPr>
        <w:t>приложением 4</w:t>
      </w:r>
      <w:r>
        <w:rPr>
          <w:rFonts w:ascii="Times New Roman"/>
          <w:b w:val="false"/>
          <w:i w:val="false"/>
          <w:color w:val="000000"/>
          <w:sz w:val="28"/>
        </w:rPr>
        <w:t xml:space="preserve"> к настоящим Правилам;</w:t>
      </w:r>
    </w:p>
    <w:bookmarkEnd w:id="136"/>
    <w:bookmarkStart w:name="z143" w:id="137"/>
    <w:p>
      <w:pPr>
        <w:spacing w:after="0"/>
        <w:ind w:left="0"/>
        <w:jc w:val="both"/>
      </w:pPr>
      <w:r>
        <w:rPr>
          <w:rFonts w:ascii="Times New Roman"/>
          <w:b w:val="false"/>
          <w:i w:val="false"/>
          <w:color w:val="000000"/>
          <w:sz w:val="28"/>
        </w:rPr>
        <w:t xml:space="preserve">
      акты выполненных работ в соответствии с </w:t>
      </w:r>
      <w:r>
        <w:rPr>
          <w:rFonts w:ascii="Times New Roman"/>
          <w:b w:val="false"/>
          <w:i w:val="false"/>
          <w:color w:val="000000"/>
          <w:sz w:val="28"/>
        </w:rPr>
        <w:t>приложением 5</w:t>
      </w:r>
      <w:r>
        <w:rPr>
          <w:rFonts w:ascii="Times New Roman"/>
          <w:b w:val="false"/>
          <w:i w:val="false"/>
          <w:color w:val="000000"/>
          <w:sz w:val="28"/>
        </w:rPr>
        <w:t xml:space="preserve"> к настоящим Правилам;</w:t>
      </w:r>
    </w:p>
    <w:bookmarkEnd w:id="137"/>
    <w:bookmarkStart w:name="z144" w:id="138"/>
    <w:p>
      <w:pPr>
        <w:spacing w:after="0"/>
        <w:ind w:left="0"/>
        <w:jc w:val="both"/>
      </w:pPr>
      <w:r>
        <w:rPr>
          <w:rFonts w:ascii="Times New Roman"/>
          <w:b w:val="false"/>
          <w:i w:val="false"/>
          <w:color w:val="000000"/>
          <w:sz w:val="28"/>
        </w:rPr>
        <w:t xml:space="preserve">
      справку о стоимости выполненных строительных работ и затрат (по базисно-индексному методу) в соответствии с </w:t>
      </w:r>
      <w:r>
        <w:rPr>
          <w:rFonts w:ascii="Times New Roman"/>
          <w:b w:val="false"/>
          <w:i w:val="false"/>
          <w:color w:val="000000"/>
          <w:sz w:val="28"/>
        </w:rPr>
        <w:t>приложением 6</w:t>
      </w:r>
      <w:r>
        <w:rPr>
          <w:rFonts w:ascii="Times New Roman"/>
          <w:b w:val="false"/>
          <w:i w:val="false"/>
          <w:color w:val="000000"/>
          <w:sz w:val="28"/>
        </w:rPr>
        <w:t xml:space="preserve"> к настоящим Правилам; </w:t>
      </w:r>
    </w:p>
    <w:bookmarkEnd w:id="138"/>
    <w:bookmarkStart w:name="z145" w:id="139"/>
    <w:p>
      <w:pPr>
        <w:spacing w:after="0"/>
        <w:ind w:left="0"/>
        <w:jc w:val="both"/>
      </w:pPr>
      <w:r>
        <w:rPr>
          <w:rFonts w:ascii="Times New Roman"/>
          <w:b w:val="false"/>
          <w:i w:val="false"/>
          <w:color w:val="000000"/>
          <w:sz w:val="28"/>
        </w:rPr>
        <w:t xml:space="preserve">
      справку о стоимости выполненных строительных работ и затрат (по ресурсному методу) в соответствии с </w:t>
      </w:r>
      <w:r>
        <w:rPr>
          <w:rFonts w:ascii="Times New Roman"/>
          <w:b w:val="false"/>
          <w:i w:val="false"/>
          <w:color w:val="000000"/>
          <w:sz w:val="28"/>
        </w:rPr>
        <w:t>приложением 7</w:t>
      </w:r>
      <w:r>
        <w:rPr>
          <w:rFonts w:ascii="Times New Roman"/>
          <w:b w:val="false"/>
          <w:i w:val="false"/>
          <w:color w:val="000000"/>
          <w:sz w:val="28"/>
        </w:rPr>
        <w:t xml:space="preserve"> к настоящим Правилам.</w:t>
      </w:r>
    </w:p>
    <w:bookmarkEnd w:id="139"/>
    <w:bookmarkStart w:name="z146" w:id="140"/>
    <w:p>
      <w:pPr>
        <w:spacing w:after="0"/>
        <w:ind w:left="0"/>
        <w:jc w:val="both"/>
      </w:pPr>
      <w:r>
        <w:rPr>
          <w:rFonts w:ascii="Times New Roman"/>
          <w:b w:val="false"/>
          <w:i w:val="false"/>
          <w:color w:val="000000"/>
          <w:sz w:val="28"/>
        </w:rPr>
        <w:t>
      Порядок и сроки приемки выполненных работ, расчетов за выполненные строительно-монтажные работы в процессе строительства устанавливаются договором подряда по соглашению сторон на основе каталога договорных (единичных) расценок и ежемесячные расчеты за них производятся по формам, согласованным между заказчиком и подрядчика.</w:t>
      </w:r>
    </w:p>
    <w:bookmarkEnd w:id="140"/>
    <w:bookmarkStart w:name="z147" w:id="141"/>
    <w:p>
      <w:pPr>
        <w:spacing w:after="0"/>
        <w:ind w:left="0"/>
        <w:jc w:val="both"/>
      </w:pPr>
      <w:r>
        <w:rPr>
          <w:rFonts w:ascii="Times New Roman"/>
          <w:b w:val="false"/>
          <w:i w:val="false"/>
          <w:color w:val="000000"/>
          <w:sz w:val="28"/>
        </w:rPr>
        <w:t>
      При формировании каталога договорных (единичных) расценок расчеты между заказчиком и подрядчиком за выполненные строительно-монтажные и ремонтно-строительные работы допускается осуществлять по конструктивным элементам (проценту технической готовности этих элементов), по отдельным, оговоренным договором этапам или после завершения всех работ по договору.</w:t>
      </w:r>
    </w:p>
    <w:bookmarkEnd w:id="141"/>
    <w:bookmarkStart w:name="z148" w:id="142"/>
    <w:p>
      <w:pPr>
        <w:spacing w:after="0"/>
        <w:ind w:left="0"/>
        <w:jc w:val="both"/>
      </w:pPr>
      <w:r>
        <w:rPr>
          <w:rFonts w:ascii="Times New Roman"/>
          <w:b w:val="false"/>
          <w:i w:val="false"/>
          <w:color w:val="000000"/>
          <w:sz w:val="28"/>
        </w:rPr>
        <w:t>
      При этом, формирование каталога договорных (единичных) расценок, приемка выполненных работ, осуществление расчетов в полной мере обеспечивает выполнение функций заказчика в области финансирования, учета и отчетности.</w:t>
      </w:r>
    </w:p>
    <w:bookmarkEnd w:id="142"/>
    <w:bookmarkStart w:name="z149" w:id="143"/>
    <w:p>
      <w:pPr>
        <w:spacing w:after="0"/>
        <w:ind w:left="0"/>
        <w:jc w:val="both"/>
      </w:pPr>
      <w:r>
        <w:rPr>
          <w:rFonts w:ascii="Times New Roman"/>
          <w:b w:val="false"/>
          <w:i w:val="false"/>
          <w:color w:val="000000"/>
          <w:sz w:val="28"/>
        </w:rPr>
        <w:t>
      При осуществлении строительства объекта за счет негосударственных инвестиций ежемесячные расчеты за выполненные строительно-монтажные работы производятся по формам, согласованным между заказчиком и подрядчиком.</w:t>
      </w:r>
    </w:p>
    <w:bookmarkEnd w:id="143"/>
    <w:bookmarkStart w:name="z150" w:id="144"/>
    <w:p>
      <w:pPr>
        <w:spacing w:after="0"/>
        <w:ind w:left="0"/>
        <w:jc w:val="left"/>
      </w:pPr>
      <w:r>
        <w:rPr>
          <w:rFonts w:ascii="Times New Roman"/>
          <w:b/>
          <w:i w:val="false"/>
          <w:color w:val="000000"/>
        </w:rPr>
        <w:t xml:space="preserve"> Параграф 4. Приемка завершенных строительством объектов, прекращение строительства и консервация незавершенных объектов</w:t>
      </w:r>
    </w:p>
    <w:bookmarkEnd w:id="144"/>
    <w:bookmarkStart w:name="z151" w:id="145"/>
    <w:p>
      <w:pPr>
        <w:spacing w:after="0"/>
        <w:ind w:left="0"/>
        <w:jc w:val="both"/>
      </w:pPr>
      <w:r>
        <w:rPr>
          <w:rFonts w:ascii="Times New Roman"/>
          <w:b w:val="false"/>
          <w:i w:val="false"/>
          <w:color w:val="000000"/>
          <w:sz w:val="28"/>
        </w:rPr>
        <w:t>
      15. После выполнения на объекте всех строительно-монтажных работ, благоустройства территории, обеспеченности оборудованием и инвентарем в полном соответствии с утвержденным проектом (проектно-сметной документации) подрядчик (генеральный подрядчик) извещает заказчика о готовности объекта к сдаче.</w:t>
      </w:r>
    </w:p>
    <w:bookmarkEnd w:id="145"/>
    <w:bookmarkStart w:name="z152" w:id="146"/>
    <w:p>
      <w:pPr>
        <w:spacing w:after="0"/>
        <w:ind w:left="0"/>
        <w:jc w:val="both"/>
      </w:pPr>
      <w:r>
        <w:rPr>
          <w:rFonts w:ascii="Times New Roman"/>
          <w:b w:val="false"/>
          <w:i w:val="false"/>
          <w:color w:val="000000"/>
          <w:sz w:val="28"/>
        </w:rPr>
        <w:t xml:space="preserve">
      16. Ввод объекта строительства, реконструкции и капитального ремонта автомобильных дорог в эксплуатацию осуществляется заказчиком при наличии заключительного отчета экспертизы качества работ и материалов, выдаваемого Национальным центром качества дорожных активов, в порядке, установленном </w:t>
      </w:r>
      <w:r>
        <w:rPr>
          <w:rFonts w:ascii="Times New Roman"/>
          <w:b w:val="false"/>
          <w:i w:val="false"/>
          <w:color w:val="000000"/>
          <w:sz w:val="28"/>
        </w:rPr>
        <w:t>Правилами</w:t>
      </w:r>
      <w:r>
        <w:rPr>
          <w:rFonts w:ascii="Times New Roman"/>
          <w:b w:val="false"/>
          <w:i w:val="false"/>
          <w:color w:val="000000"/>
          <w:sz w:val="28"/>
        </w:rPr>
        <w:t xml:space="preserve"> организации производства экспертизы качества работ и материалов автомобильных дорог Национальным центром качества дорожных активов, утвержденными Приказом Министра по инвестициям и развитию Республики Казахстан от 20 марта 2015 года № 305 (зарегистрирован в Реестре государственной регистрации нормативных правовых актов за № 11523).</w:t>
      </w:r>
    </w:p>
    <w:bookmarkEnd w:id="146"/>
    <w:bookmarkStart w:name="z153" w:id="147"/>
    <w:p>
      <w:pPr>
        <w:spacing w:after="0"/>
        <w:ind w:left="0"/>
        <w:jc w:val="both"/>
      </w:pPr>
      <w:r>
        <w:rPr>
          <w:rFonts w:ascii="Times New Roman"/>
          <w:b w:val="false"/>
          <w:i w:val="false"/>
          <w:color w:val="000000"/>
          <w:sz w:val="28"/>
        </w:rPr>
        <w:t xml:space="preserve">
      17. Заказчик, получивший письменное извещение от подрядчика (генерального подрядчика) о готовности объекта к приемке в эксплуатацию, и комплект исполнительной документации, выполненной в электронной форме в ЦС при реализации проектов, финансируемых за счет государственных инвестиций, а также на всех объектах жилищно-гражданского назначения, в соответствии с настоящими Правилами осуществляет приемку объекта в эксплуатацию. </w:t>
      </w:r>
    </w:p>
    <w:bookmarkEnd w:id="147"/>
    <w:bookmarkStart w:name="z154" w:id="148"/>
    <w:p>
      <w:pPr>
        <w:spacing w:after="0"/>
        <w:ind w:left="0"/>
        <w:jc w:val="both"/>
      </w:pPr>
      <w:r>
        <w:rPr>
          <w:rFonts w:ascii="Times New Roman"/>
          <w:b w:val="false"/>
          <w:i w:val="false"/>
          <w:color w:val="000000"/>
          <w:sz w:val="28"/>
        </w:rPr>
        <w:t>
      В целях приемки объекта в эксплуатацию заказчик:</w:t>
      </w:r>
    </w:p>
    <w:bookmarkEnd w:id="148"/>
    <w:bookmarkStart w:name="z155" w:id="149"/>
    <w:p>
      <w:pPr>
        <w:spacing w:after="0"/>
        <w:ind w:left="0"/>
        <w:jc w:val="both"/>
      </w:pPr>
      <w:r>
        <w:rPr>
          <w:rFonts w:ascii="Times New Roman"/>
          <w:b w:val="false"/>
          <w:i w:val="false"/>
          <w:color w:val="000000"/>
          <w:sz w:val="28"/>
        </w:rPr>
        <w:t>
      1) организовывает комплексную проверку готовности объекта;</w:t>
      </w:r>
    </w:p>
    <w:bookmarkEnd w:id="149"/>
    <w:bookmarkStart w:name="z156" w:id="150"/>
    <w:p>
      <w:pPr>
        <w:spacing w:after="0"/>
        <w:ind w:left="0"/>
        <w:jc w:val="both"/>
      </w:pPr>
      <w:r>
        <w:rPr>
          <w:rFonts w:ascii="Times New Roman"/>
          <w:b w:val="false"/>
          <w:i w:val="false"/>
          <w:color w:val="000000"/>
          <w:sz w:val="28"/>
        </w:rPr>
        <w:t>
      2) определяет режим эксплуатации объекта в период опробования и приемки;</w:t>
      </w:r>
    </w:p>
    <w:bookmarkEnd w:id="150"/>
    <w:bookmarkStart w:name="z157" w:id="151"/>
    <w:p>
      <w:pPr>
        <w:spacing w:after="0"/>
        <w:ind w:left="0"/>
        <w:jc w:val="both"/>
      </w:pPr>
      <w:r>
        <w:rPr>
          <w:rFonts w:ascii="Times New Roman"/>
          <w:b w:val="false"/>
          <w:i w:val="false"/>
          <w:color w:val="000000"/>
          <w:sz w:val="28"/>
        </w:rPr>
        <w:t>
      3) при необходимости обеспечивает организацию и проведение пусконаладочных работ на объекте;</w:t>
      </w:r>
    </w:p>
    <w:bookmarkEnd w:id="151"/>
    <w:bookmarkStart w:name="z158" w:id="152"/>
    <w:p>
      <w:pPr>
        <w:spacing w:after="0"/>
        <w:ind w:left="0"/>
        <w:jc w:val="both"/>
      </w:pPr>
      <w:r>
        <w:rPr>
          <w:rFonts w:ascii="Times New Roman"/>
          <w:b w:val="false"/>
          <w:i w:val="false"/>
          <w:color w:val="000000"/>
          <w:sz w:val="28"/>
        </w:rPr>
        <w:t xml:space="preserve">
      4) запрашивает у подрядчика, лиц, осуществляющих технический надзор и авторское сопровождение, подписанные заключения о качестве строительно-монтажных работ, согласованное с местным исполнительным органом столицы, области и города республиканского значения, осуществляющим государственный архитектурно-строительный контроль и надзор, по форме заключений о качестве строительно-монтажных работ и соответствии выполненных работ проекту строительства, декларации о соответствии, утвержденными уполномоченным органом по делам архитектуры, градостроительства и строительства, в соответствии с </w:t>
      </w:r>
      <w:r>
        <w:rPr>
          <w:rFonts w:ascii="Times New Roman"/>
          <w:b w:val="false"/>
          <w:i w:val="false"/>
          <w:color w:val="000000"/>
          <w:sz w:val="28"/>
        </w:rPr>
        <w:t>подпунктом 74)</w:t>
      </w:r>
      <w:r>
        <w:rPr>
          <w:rFonts w:ascii="Times New Roman"/>
          <w:b w:val="false"/>
          <w:i w:val="false"/>
          <w:color w:val="000000"/>
          <w:sz w:val="28"/>
        </w:rPr>
        <w:t xml:space="preserve"> статьи 24 Кодекса;</w:t>
      </w:r>
    </w:p>
    <w:bookmarkEnd w:id="152"/>
    <w:bookmarkStart w:name="z159" w:id="153"/>
    <w:p>
      <w:pPr>
        <w:spacing w:after="0"/>
        <w:ind w:left="0"/>
        <w:jc w:val="both"/>
      </w:pPr>
      <w:r>
        <w:rPr>
          <w:rFonts w:ascii="Times New Roman"/>
          <w:b w:val="false"/>
          <w:i w:val="false"/>
          <w:color w:val="000000"/>
          <w:sz w:val="28"/>
        </w:rPr>
        <w:t>
      подписанное заключение о соответствии объекта нормам пожарной безопасности территориального органа уполномоченного органа в сфере гражданской защиты;</w:t>
      </w:r>
    </w:p>
    <w:bookmarkEnd w:id="153"/>
    <w:bookmarkStart w:name="z160" w:id="154"/>
    <w:p>
      <w:pPr>
        <w:spacing w:after="0"/>
        <w:ind w:left="0"/>
        <w:jc w:val="both"/>
      </w:pPr>
      <w:r>
        <w:rPr>
          <w:rFonts w:ascii="Times New Roman"/>
          <w:b w:val="false"/>
          <w:i w:val="false"/>
          <w:color w:val="000000"/>
          <w:sz w:val="28"/>
        </w:rPr>
        <w:t xml:space="preserve">
      5) на основании декларации о соответствии, заключения о качестве строительно-монтажных работ, согласованное с местным исполнительным органом столицы, области и города республиканского значения, осуществляющим государственный архитектурно-строительный контроль и надзор, заключения о соответствии выполненных работ проекту, заключения о соответствии объекта нормам пожарной безопасности, совместно с подрядчиком, лицами, осуществляющими технический надзор и авторское сопровождение, проверяет исполнительную техническую документацию, выполненную в электронной форме в ЦС при реализации проектов, финансируемых за счет государственных инвестиций, а также на всех объектах жилищно-гражданского назначения в соответствии с настоящими Правилами, на предмет наличия и комплектности (в том числе, инженерно-геодезические изыскания (исполнительную съемку), осматривает и принимает объект в эксплуатацию по форме акта приемки строительного объекта в эксплуатацию, утвержденными уполномоченным органом по делам архитектуры, градостроительства и строительства, в соответствии с </w:t>
      </w:r>
      <w:r>
        <w:rPr>
          <w:rFonts w:ascii="Times New Roman"/>
          <w:b w:val="false"/>
          <w:i w:val="false"/>
          <w:color w:val="000000"/>
          <w:sz w:val="28"/>
        </w:rPr>
        <w:t>подпунктом 73)</w:t>
      </w:r>
      <w:r>
        <w:rPr>
          <w:rFonts w:ascii="Times New Roman"/>
          <w:b w:val="false"/>
          <w:i w:val="false"/>
          <w:color w:val="000000"/>
          <w:sz w:val="28"/>
        </w:rPr>
        <w:t xml:space="preserve"> статьи 24 Кодекса.</w:t>
      </w:r>
    </w:p>
    <w:bookmarkEnd w:id="154"/>
    <w:bookmarkStart w:name="z161" w:id="155"/>
    <w:p>
      <w:pPr>
        <w:spacing w:after="0"/>
        <w:ind w:left="0"/>
        <w:jc w:val="both"/>
      </w:pPr>
      <w:r>
        <w:rPr>
          <w:rFonts w:ascii="Times New Roman"/>
          <w:b w:val="false"/>
          <w:i w:val="false"/>
          <w:color w:val="000000"/>
          <w:sz w:val="28"/>
        </w:rPr>
        <w:t>
      Акт приемки построенного строительного объекта в эксплуатацию подписывается заказчиком, подрядчиком (генеральным подрядчиком), лицами, осуществляющими технический надзор и авторское сопровождение, на основании документов, указанных в подпункте 4) настоящего пункта.</w:t>
      </w:r>
    </w:p>
    <w:bookmarkEnd w:id="155"/>
    <w:bookmarkStart w:name="z162" w:id="156"/>
    <w:p>
      <w:pPr>
        <w:spacing w:after="0"/>
        <w:ind w:left="0"/>
        <w:jc w:val="both"/>
      </w:pPr>
      <w:r>
        <w:rPr>
          <w:rFonts w:ascii="Times New Roman"/>
          <w:b w:val="false"/>
          <w:i w:val="false"/>
          <w:color w:val="000000"/>
          <w:sz w:val="28"/>
        </w:rPr>
        <w:t xml:space="preserve">
      Приемка в эксплуатацию построенного строительного объекта производится собственником (заказчиком, инвестором, застройщиком) самостоятельно в случаях, предусмотренных </w:t>
      </w:r>
      <w:r>
        <w:rPr>
          <w:rFonts w:ascii="Times New Roman"/>
          <w:b w:val="false"/>
          <w:i w:val="false"/>
          <w:color w:val="000000"/>
          <w:sz w:val="28"/>
        </w:rPr>
        <w:t>статьей 133</w:t>
      </w:r>
      <w:r>
        <w:rPr>
          <w:rFonts w:ascii="Times New Roman"/>
          <w:b w:val="false"/>
          <w:i w:val="false"/>
          <w:color w:val="000000"/>
          <w:sz w:val="28"/>
        </w:rPr>
        <w:t xml:space="preserve"> Кодекса и </w:t>
      </w:r>
      <w:r>
        <w:rPr>
          <w:rFonts w:ascii="Times New Roman"/>
          <w:b w:val="false"/>
          <w:i w:val="false"/>
          <w:color w:val="000000"/>
          <w:sz w:val="28"/>
        </w:rPr>
        <w:t>Правилами</w:t>
      </w:r>
      <w:r>
        <w:rPr>
          <w:rFonts w:ascii="Times New Roman"/>
          <w:b w:val="false"/>
          <w:i w:val="false"/>
          <w:color w:val="000000"/>
          <w:sz w:val="28"/>
        </w:rPr>
        <w:t xml:space="preserve"> приемки, а также формы акта приемки строительного объекта в эксплуатацию заказчиком (собственником, инвестором) самостоятельно, утвержденными приказом Министра промышленности и строительства Республики Казахстан от 20 марта 2026 года № 123 (зарегистрирован в Реестре государственной регистрации нормативных правовых актов за № 38184).</w:t>
      </w:r>
    </w:p>
    <w:bookmarkEnd w:id="156"/>
    <w:bookmarkStart w:name="z163" w:id="157"/>
    <w:p>
      <w:pPr>
        <w:spacing w:after="0"/>
        <w:ind w:left="0"/>
        <w:jc w:val="both"/>
      </w:pPr>
      <w:r>
        <w:rPr>
          <w:rFonts w:ascii="Times New Roman"/>
          <w:b w:val="false"/>
          <w:i w:val="false"/>
          <w:color w:val="000000"/>
          <w:sz w:val="28"/>
        </w:rPr>
        <w:t>
      6) При выявлении нарушений утвержденных проектных решений и государственных (межгосударственных) нормативов, а также при наличии отрицательных заключений принимает объект в эксплуатацию после устранения подрядчиком (генеральным подрядчиком) нарушений.</w:t>
      </w:r>
    </w:p>
    <w:bookmarkEnd w:id="157"/>
    <w:bookmarkStart w:name="z164" w:id="158"/>
    <w:p>
      <w:pPr>
        <w:spacing w:after="0"/>
        <w:ind w:left="0"/>
        <w:jc w:val="both"/>
      </w:pPr>
      <w:r>
        <w:rPr>
          <w:rFonts w:ascii="Times New Roman"/>
          <w:b w:val="false"/>
          <w:i w:val="false"/>
          <w:color w:val="000000"/>
          <w:sz w:val="28"/>
        </w:rPr>
        <w:t xml:space="preserve">
      При получении заключения авторского сопровождения и (или) технического надзора о непригодности объекта к эксплуатации или некачественном выполнении строительно–монтажных работ, заказчик обращается в соответствующие государственные органы для привлечения к ответственности участников строительства, допустивших нарушение, а также принимает меры в соответствии с </w:t>
      </w:r>
      <w:r>
        <w:rPr>
          <w:rFonts w:ascii="Times New Roman"/>
          <w:b w:val="false"/>
          <w:i w:val="false"/>
          <w:color w:val="000000"/>
          <w:sz w:val="28"/>
        </w:rPr>
        <w:t>Кодексом</w:t>
      </w:r>
      <w:r>
        <w:rPr>
          <w:rFonts w:ascii="Times New Roman"/>
          <w:b w:val="false"/>
          <w:i w:val="false"/>
          <w:color w:val="000000"/>
          <w:sz w:val="28"/>
        </w:rPr>
        <w:t xml:space="preserve"> об административных правонарушениях Республики Казахстан за ненадлежащее исполнение договорных обязательств;</w:t>
      </w:r>
    </w:p>
    <w:bookmarkEnd w:id="158"/>
    <w:bookmarkStart w:name="z165" w:id="159"/>
    <w:p>
      <w:pPr>
        <w:spacing w:after="0"/>
        <w:ind w:left="0"/>
        <w:jc w:val="both"/>
      </w:pPr>
      <w:r>
        <w:rPr>
          <w:rFonts w:ascii="Times New Roman"/>
          <w:b w:val="false"/>
          <w:i w:val="false"/>
          <w:color w:val="000000"/>
          <w:sz w:val="28"/>
        </w:rPr>
        <w:t>
      7) утверждает акт приемки объекта в эксплуатацию.</w:t>
      </w:r>
    </w:p>
    <w:bookmarkEnd w:id="159"/>
    <w:bookmarkStart w:name="z166" w:id="160"/>
    <w:p>
      <w:pPr>
        <w:spacing w:after="0"/>
        <w:ind w:left="0"/>
        <w:jc w:val="both"/>
      </w:pPr>
      <w:r>
        <w:rPr>
          <w:rFonts w:ascii="Times New Roman"/>
          <w:b w:val="false"/>
          <w:i w:val="false"/>
          <w:color w:val="000000"/>
          <w:sz w:val="28"/>
        </w:rPr>
        <w:t>
      Дата подписания акта приемки в эксплуатацию считается датой его утверждения и датой ввода объекта в эксплуатацию.</w:t>
      </w:r>
    </w:p>
    <w:bookmarkEnd w:id="160"/>
    <w:bookmarkStart w:name="z167" w:id="161"/>
    <w:p>
      <w:pPr>
        <w:spacing w:after="0"/>
        <w:ind w:left="0"/>
        <w:jc w:val="both"/>
      </w:pPr>
      <w:r>
        <w:rPr>
          <w:rFonts w:ascii="Times New Roman"/>
          <w:b w:val="false"/>
          <w:i w:val="false"/>
          <w:color w:val="000000"/>
          <w:sz w:val="28"/>
        </w:rPr>
        <w:t>
      Со дня ввода объекта в эксплуатацию, расходы, связанные с содержанием объекта, несет заказчик;</w:t>
      </w:r>
    </w:p>
    <w:bookmarkEnd w:id="161"/>
    <w:bookmarkStart w:name="z168" w:id="162"/>
    <w:p>
      <w:pPr>
        <w:spacing w:after="0"/>
        <w:ind w:left="0"/>
        <w:jc w:val="both"/>
      </w:pPr>
      <w:r>
        <w:rPr>
          <w:rFonts w:ascii="Times New Roman"/>
          <w:b w:val="false"/>
          <w:i w:val="false"/>
          <w:color w:val="000000"/>
          <w:sz w:val="28"/>
        </w:rPr>
        <w:t>
      8) в течение 3 (трех) рабочих дней с даты утверждения акта приемки объекта в эксплуатацию, направляет в некоммерческое акционерное общество Государственная корпорация "Правительство для граждан" по месту нахождения объекта утвержденный акт приемки объекта в эксплуатацию с приложением к нему технических характеристик объекта, исполнительной геодезической съемки фактического положения инженерных сетей и (или) зданий (сооружений) и документов, предусмотренных в подпункте 4) настоящего пункта;</w:t>
      </w:r>
    </w:p>
    <w:bookmarkEnd w:id="162"/>
    <w:bookmarkStart w:name="z169" w:id="163"/>
    <w:p>
      <w:pPr>
        <w:spacing w:after="0"/>
        <w:ind w:left="0"/>
        <w:jc w:val="both"/>
      </w:pPr>
      <w:r>
        <w:rPr>
          <w:rFonts w:ascii="Times New Roman"/>
          <w:b w:val="false"/>
          <w:i w:val="false"/>
          <w:color w:val="000000"/>
          <w:sz w:val="28"/>
        </w:rPr>
        <w:t xml:space="preserve">
      9) местный исполнительный орган (заказчик) в течение 10 (десяти) рабочих дней подписывает акт приема передачи инженерных сетей и сооружений, построенных за счет государственных инвестиции, после регистрации в государственной корпорации "Правительство для граждан" и направляет его в эксплуатирующую организацию. </w:t>
      </w:r>
    </w:p>
    <w:bookmarkEnd w:id="163"/>
    <w:bookmarkStart w:name="z170" w:id="164"/>
    <w:p>
      <w:pPr>
        <w:spacing w:after="0"/>
        <w:ind w:left="0"/>
        <w:jc w:val="both"/>
      </w:pPr>
      <w:r>
        <w:rPr>
          <w:rFonts w:ascii="Times New Roman"/>
          <w:b w:val="false"/>
          <w:i w:val="false"/>
          <w:color w:val="000000"/>
          <w:sz w:val="28"/>
        </w:rPr>
        <w:t>
      Отсутствие возможности подключения построенных согласно проекту сетей, к магистральным либо распределительным сетям по обстоятельствам, не зависящим от Заказчика (отсутствие ранее запроектированных, но не построенных либо не введенных в эксплуатацию сетей, к которым планируется подключение) не является причиной отказа в подписании эксплуатирующей организацией акта приема передачи;</w:t>
      </w:r>
    </w:p>
    <w:bookmarkEnd w:id="164"/>
    <w:bookmarkStart w:name="z171" w:id="165"/>
    <w:p>
      <w:pPr>
        <w:spacing w:after="0"/>
        <w:ind w:left="0"/>
        <w:jc w:val="both"/>
      </w:pPr>
      <w:r>
        <w:rPr>
          <w:rFonts w:ascii="Times New Roman"/>
          <w:b w:val="false"/>
          <w:i w:val="false"/>
          <w:color w:val="000000"/>
          <w:sz w:val="28"/>
        </w:rPr>
        <w:t>
      10) эксплуатирующая организация в течение 10 (десяти) рабочих дней со дня получения от местного исполнительного органа акта приема передачи составляет акт осмотра инженерных сетей и сооружений. При наличии замечаний у эксплуатирующей организации Заказчик устраняет их в течение 15 рабочих дней со дня их получения. При составлении акта осмотра эксплуатирующая организация выдает замечания единожды, при обнаружении неисправностей сетей и оборудования, а также при несоответствии их проектно-сметной документации.</w:t>
      </w:r>
    </w:p>
    <w:bookmarkEnd w:id="165"/>
    <w:bookmarkStart w:name="z172" w:id="166"/>
    <w:p>
      <w:pPr>
        <w:spacing w:after="0"/>
        <w:ind w:left="0"/>
        <w:jc w:val="both"/>
      </w:pPr>
      <w:r>
        <w:rPr>
          <w:rFonts w:ascii="Times New Roman"/>
          <w:b w:val="false"/>
          <w:i w:val="false"/>
          <w:color w:val="000000"/>
          <w:sz w:val="28"/>
        </w:rPr>
        <w:t>
      При не устранении замечаний в установленный настоящим пунктом срок он продлевается до полного устранения замечаний, о чем в течение 2 (двух) рабочих дней уведомляется местный исполнительный орган.</w:t>
      </w:r>
    </w:p>
    <w:bookmarkEnd w:id="166"/>
    <w:bookmarkStart w:name="z173" w:id="167"/>
    <w:p>
      <w:pPr>
        <w:spacing w:after="0"/>
        <w:ind w:left="0"/>
        <w:jc w:val="both"/>
      </w:pPr>
      <w:r>
        <w:rPr>
          <w:rFonts w:ascii="Times New Roman"/>
          <w:b w:val="false"/>
          <w:i w:val="false"/>
          <w:color w:val="000000"/>
          <w:sz w:val="28"/>
        </w:rPr>
        <w:t>
      Повторное обращение в эксплуатирующую организацию осуществляется после полного устранения замечаний, выданных эксплуатирующей организацией. Основанием для отказа в выдаче акта осмотра является неисправность сетей (оборудования). При составлении и подписании Акта осмотра, замечания, не связанные с неисправностью сетей (оборудования), в том числе дополнительные, не входящие в перечень первоначальных замечаний, не выдаются. Акт осмотра подписывается эксплуатирующей организацией после устранения замечаний собственником (заказчиком) инженерных сетей и сооружений в течение 2 (двух) рабочих дней;</w:t>
      </w:r>
    </w:p>
    <w:bookmarkEnd w:id="167"/>
    <w:bookmarkStart w:name="z174" w:id="168"/>
    <w:p>
      <w:pPr>
        <w:spacing w:after="0"/>
        <w:ind w:left="0"/>
        <w:jc w:val="both"/>
      </w:pPr>
      <w:r>
        <w:rPr>
          <w:rFonts w:ascii="Times New Roman"/>
          <w:b w:val="false"/>
          <w:i w:val="false"/>
          <w:color w:val="000000"/>
          <w:sz w:val="28"/>
        </w:rPr>
        <w:t>
      11) эксплуатирующая организация в течение 2 (двух) рабочих дней после устранения замечаний Заказчиком составляет акт осмотра и в течение 5 (пяти) рабочих дней после подписания акта осмотра по выявленным замечаниям подписывает акт приема передачи и акт осмотра, и направляет его их в местный исполнительный орган;</w:t>
      </w:r>
    </w:p>
    <w:bookmarkEnd w:id="168"/>
    <w:bookmarkStart w:name="z175" w:id="169"/>
    <w:p>
      <w:pPr>
        <w:spacing w:after="0"/>
        <w:ind w:left="0"/>
        <w:jc w:val="both"/>
      </w:pPr>
      <w:r>
        <w:rPr>
          <w:rFonts w:ascii="Times New Roman"/>
          <w:b w:val="false"/>
          <w:i w:val="false"/>
          <w:color w:val="000000"/>
          <w:sz w:val="28"/>
        </w:rPr>
        <w:t>
      12) местный исполнительный орган в течение 10 (десяти) рабочих дней со дня получения акта приема передачи и акта осмотра соответствующим решением принимает инженерные сети и сооружения в коммунальную собственность и утверждает акт приема передачи, после чего направляет решение и акт приема в эксплуатирующую организацию, которая в течение 5 рабочих дней со дня получения документов включает инженерные сети и сооружения в список обслуживаемых объектов;</w:t>
      </w:r>
    </w:p>
    <w:bookmarkEnd w:id="169"/>
    <w:bookmarkStart w:name="z176" w:id="170"/>
    <w:p>
      <w:pPr>
        <w:spacing w:after="0"/>
        <w:ind w:left="0"/>
        <w:jc w:val="both"/>
      </w:pPr>
      <w:r>
        <w:rPr>
          <w:rFonts w:ascii="Times New Roman"/>
          <w:b w:val="false"/>
          <w:i w:val="false"/>
          <w:color w:val="000000"/>
          <w:sz w:val="28"/>
        </w:rPr>
        <w:t xml:space="preserve">
      13) по наружным инженерным сетям и сооружениям, построенным за счет частных средств, собственник (заказчик), для передачи имущества принимающей стороне обращается в эксплуатирующую организацию с заявлением с приложением соответствующих документов согласно проектно-сметной документации; </w:t>
      </w:r>
    </w:p>
    <w:bookmarkEnd w:id="170"/>
    <w:bookmarkStart w:name="z177" w:id="171"/>
    <w:p>
      <w:pPr>
        <w:spacing w:after="0"/>
        <w:ind w:left="0"/>
        <w:jc w:val="both"/>
      </w:pPr>
      <w:r>
        <w:rPr>
          <w:rFonts w:ascii="Times New Roman"/>
          <w:b w:val="false"/>
          <w:i w:val="false"/>
          <w:color w:val="000000"/>
          <w:sz w:val="28"/>
        </w:rPr>
        <w:t>
      14) эксплуатирующая организация в течение 1 (одного) рабочего дня после получения документов проверяет их на полноту, и при наличии замечаний извещает об этом собственника. Собственник (заказчик) инженерных сетей и сооружений в течение 3 (трех) рабочих дней устраняет замечания и предоставляет недостающие документы эксплуатирующей организации;</w:t>
      </w:r>
    </w:p>
    <w:bookmarkEnd w:id="171"/>
    <w:bookmarkStart w:name="z178" w:id="172"/>
    <w:p>
      <w:pPr>
        <w:spacing w:after="0"/>
        <w:ind w:left="0"/>
        <w:jc w:val="both"/>
      </w:pPr>
      <w:r>
        <w:rPr>
          <w:rFonts w:ascii="Times New Roman"/>
          <w:b w:val="false"/>
          <w:i w:val="false"/>
          <w:color w:val="000000"/>
          <w:sz w:val="28"/>
        </w:rPr>
        <w:t>
      15) с учетом полноты принятых документов эксплуатирующая организация в течение 10 (десяти) рабочих дней со дня получения документов составляет акт технического обследования передаваемых наружных сетей и сооружений;</w:t>
      </w:r>
    </w:p>
    <w:bookmarkEnd w:id="172"/>
    <w:bookmarkStart w:name="z179" w:id="173"/>
    <w:p>
      <w:pPr>
        <w:spacing w:after="0"/>
        <w:ind w:left="0"/>
        <w:jc w:val="both"/>
      </w:pPr>
      <w:r>
        <w:rPr>
          <w:rFonts w:ascii="Times New Roman"/>
          <w:b w:val="false"/>
          <w:i w:val="false"/>
          <w:color w:val="000000"/>
          <w:sz w:val="28"/>
        </w:rPr>
        <w:t>
      16) при наличии замечаний у эксплуатирующей организации в ходе составления акта технического обследования, собственник (заказчик) инженерных сетей и сооружений устраняет их в течение 8 (восьми) рабочих дней со дня их получения. Основанием для отказа в выдаче акта технического обследования является неисправность сетей (оборудования), при этом эксплуатирующая организация выдает мотивированные замечания единожды. Замечания, не связанные с неисправностью сетей (оборудования), в том числе дополнительные, не входящие в перечень первоначальных замечаний и в проектную документацию, не выдаются. Акт технического обследования подписывается эксплуатирующей организацией после устранения замечаний собственником (заказчиком) инженерных сетей и сооружений в течение 2 (двух) рабочих дней;</w:t>
      </w:r>
    </w:p>
    <w:bookmarkEnd w:id="173"/>
    <w:bookmarkStart w:name="z180" w:id="174"/>
    <w:p>
      <w:pPr>
        <w:spacing w:after="0"/>
        <w:ind w:left="0"/>
        <w:jc w:val="both"/>
      </w:pPr>
      <w:r>
        <w:rPr>
          <w:rFonts w:ascii="Times New Roman"/>
          <w:b w:val="false"/>
          <w:i w:val="false"/>
          <w:color w:val="000000"/>
          <w:sz w:val="28"/>
        </w:rPr>
        <w:t>
      17) эксплуатирующая организация в течение 1 (одного) рабочего дня после подписания акта технического обследования направляет его вместе с документами в местный исполнительный орган;</w:t>
      </w:r>
    </w:p>
    <w:bookmarkEnd w:id="174"/>
    <w:bookmarkStart w:name="z181" w:id="175"/>
    <w:p>
      <w:pPr>
        <w:spacing w:after="0"/>
        <w:ind w:left="0"/>
        <w:jc w:val="both"/>
      </w:pPr>
      <w:r>
        <w:rPr>
          <w:rFonts w:ascii="Times New Roman"/>
          <w:b w:val="false"/>
          <w:i w:val="false"/>
          <w:color w:val="000000"/>
          <w:sz w:val="28"/>
        </w:rPr>
        <w:t>
      18) местный исполнительный орган в течение 10 (десяти) рабочих дней со дня получения документов от эксплуатирующей организации принимает решение о приеме инженерных сетей и сооружений в коммунальную собственность;</w:t>
      </w:r>
    </w:p>
    <w:bookmarkEnd w:id="175"/>
    <w:bookmarkStart w:name="z182" w:id="176"/>
    <w:p>
      <w:pPr>
        <w:spacing w:after="0"/>
        <w:ind w:left="0"/>
        <w:jc w:val="both"/>
      </w:pPr>
      <w:r>
        <w:rPr>
          <w:rFonts w:ascii="Times New Roman"/>
          <w:b w:val="false"/>
          <w:i w:val="false"/>
          <w:color w:val="000000"/>
          <w:sz w:val="28"/>
        </w:rPr>
        <w:t>
      19) местный исполнительный орган в течение 5 (пяти) рабочих дней после заключения договора утверждает акт приема передачи инженерных сетей и сооружений, подписанный собственником (заказчиком) инженерных сетей и сооружений и согласованный с эксплуатирующей организацией, а также, направляет акт приема передачи и договор в эксплуатирующую организацию, а собственник (заказчик) инженерных сетей и сооружений предоставляет доступ эксплуатирующей организации к инженерным сетям и сооружениям;</w:t>
      </w:r>
    </w:p>
    <w:bookmarkEnd w:id="176"/>
    <w:bookmarkStart w:name="z183" w:id="177"/>
    <w:p>
      <w:pPr>
        <w:spacing w:after="0"/>
        <w:ind w:left="0"/>
        <w:jc w:val="both"/>
      </w:pPr>
      <w:r>
        <w:rPr>
          <w:rFonts w:ascii="Times New Roman"/>
          <w:b w:val="false"/>
          <w:i w:val="false"/>
          <w:color w:val="000000"/>
          <w:sz w:val="28"/>
        </w:rPr>
        <w:t>
      20) эксплуатирующая организация в течение 2 (двух) рабочих дней после устранения замечаний Заказчиком составляет акт осмотра и в течение 5 (пяти) рабочих дней после подписания акта осмотра подписывает акт приема передачи и направляет его и акт осмотра в местный исполнительный орган;</w:t>
      </w:r>
    </w:p>
    <w:bookmarkEnd w:id="177"/>
    <w:bookmarkStart w:name="z184" w:id="178"/>
    <w:p>
      <w:pPr>
        <w:spacing w:after="0"/>
        <w:ind w:left="0"/>
        <w:jc w:val="both"/>
      </w:pPr>
      <w:r>
        <w:rPr>
          <w:rFonts w:ascii="Times New Roman"/>
          <w:b w:val="false"/>
          <w:i w:val="false"/>
          <w:color w:val="000000"/>
          <w:sz w:val="28"/>
        </w:rPr>
        <w:t>
      21) местный исполнительный орган в течение 10 (десяти) рабочих дней со дня получения акта приема передачи и акта осмотра соответствующим решением принимает инженерные сети и сооружения в коммунальную собственность и утверждает акт приема передачи, после чего направляет решение и акт приема в эксплуатирующую организацию, которая в течение 5 (пяти) рабочих дней со дня получения документов включает инженерные сети и сооружения в список обслуживаемых объектов;</w:t>
      </w:r>
    </w:p>
    <w:bookmarkEnd w:id="178"/>
    <w:bookmarkStart w:name="z185" w:id="179"/>
    <w:p>
      <w:pPr>
        <w:spacing w:after="0"/>
        <w:ind w:left="0"/>
        <w:jc w:val="both"/>
      </w:pPr>
      <w:r>
        <w:rPr>
          <w:rFonts w:ascii="Times New Roman"/>
          <w:b w:val="false"/>
          <w:i w:val="false"/>
          <w:color w:val="000000"/>
          <w:sz w:val="28"/>
        </w:rPr>
        <w:t xml:space="preserve">
      22) по наружным инженерным сетям и сооружениям, построенным за счет частных средств, собственник (заказчик), для передачи имущества принимающей стороне обращается в эксплуатирующую организацию с заявлением с приложением соответствующих документов согласно проектно-сметной документации; </w:t>
      </w:r>
    </w:p>
    <w:bookmarkEnd w:id="179"/>
    <w:bookmarkStart w:name="z186" w:id="180"/>
    <w:p>
      <w:pPr>
        <w:spacing w:after="0"/>
        <w:ind w:left="0"/>
        <w:jc w:val="both"/>
      </w:pPr>
      <w:r>
        <w:rPr>
          <w:rFonts w:ascii="Times New Roman"/>
          <w:b w:val="false"/>
          <w:i w:val="false"/>
          <w:color w:val="000000"/>
          <w:sz w:val="28"/>
        </w:rPr>
        <w:t>
      23) эксплуатирующая организация в течение 1 (одного) рабочего дня после получения документов проверяет их на полноту, и в случае наличия замечаний извещает об этом собственника. Собственник (заказчик) инженерных сетей и сооружений в течение 3 (трех) рабочих дней со дня получения извещения устраняет замечания и предоставляет недостающие документы эксплуатирующей организации;</w:t>
      </w:r>
    </w:p>
    <w:bookmarkEnd w:id="180"/>
    <w:bookmarkStart w:name="z187" w:id="181"/>
    <w:p>
      <w:pPr>
        <w:spacing w:after="0"/>
        <w:ind w:left="0"/>
        <w:jc w:val="both"/>
      </w:pPr>
      <w:r>
        <w:rPr>
          <w:rFonts w:ascii="Times New Roman"/>
          <w:b w:val="false"/>
          <w:i w:val="false"/>
          <w:color w:val="000000"/>
          <w:sz w:val="28"/>
        </w:rPr>
        <w:t>
      24) с учетом полноты документов эксплуатирующая организация в течение 10 (десяти) рабочих дней со дня получения документов составляет акт технического обследования передаваемых наружных сетей и сооружений;</w:t>
      </w:r>
    </w:p>
    <w:bookmarkEnd w:id="181"/>
    <w:bookmarkStart w:name="z188" w:id="182"/>
    <w:p>
      <w:pPr>
        <w:spacing w:after="0"/>
        <w:ind w:left="0"/>
        <w:jc w:val="both"/>
      </w:pPr>
      <w:r>
        <w:rPr>
          <w:rFonts w:ascii="Times New Roman"/>
          <w:b w:val="false"/>
          <w:i w:val="false"/>
          <w:color w:val="000000"/>
          <w:sz w:val="28"/>
        </w:rPr>
        <w:t>
      25) при наличии замечаний у эксплуатирующей организации при составлении акта технического обследования, собственник (заказчик) инженерных сетей и сооружений устраняет их в течение 8 (восьми) рабочих дней со дня их получения. Основанием для отказа в выдаче акта технического обследования является неисправность сетей (оборудования), при этом эксплуатирующая организация выдает мотивированные замечания единожды. Замечания, не связанные с неисправностью сетей (оборудования), в том числе дополнительные, не входящие в перечень первоначальных замечаний, не выдаются. Акт технического обследования подписывается эксплуатирующей организацией после устранения замечаний собственником (заказчиком) инженерных сетей и сооружений в течение 2 (двух) рабочих дней;</w:t>
      </w:r>
    </w:p>
    <w:bookmarkEnd w:id="182"/>
    <w:bookmarkStart w:name="z189" w:id="183"/>
    <w:p>
      <w:pPr>
        <w:spacing w:after="0"/>
        <w:ind w:left="0"/>
        <w:jc w:val="both"/>
      </w:pPr>
      <w:r>
        <w:rPr>
          <w:rFonts w:ascii="Times New Roman"/>
          <w:b w:val="false"/>
          <w:i w:val="false"/>
          <w:color w:val="000000"/>
          <w:sz w:val="28"/>
        </w:rPr>
        <w:t>
      26) эксплуатирующая организация в течение 1 (одного) рабочего дня после подписания акта технического обследования направляет его вместе с документами в местный исполнительный орган;</w:t>
      </w:r>
    </w:p>
    <w:bookmarkEnd w:id="183"/>
    <w:bookmarkStart w:name="z190" w:id="184"/>
    <w:p>
      <w:pPr>
        <w:spacing w:after="0"/>
        <w:ind w:left="0"/>
        <w:jc w:val="both"/>
      </w:pPr>
      <w:r>
        <w:rPr>
          <w:rFonts w:ascii="Times New Roman"/>
          <w:b w:val="false"/>
          <w:i w:val="false"/>
          <w:color w:val="000000"/>
          <w:sz w:val="28"/>
        </w:rPr>
        <w:t>
      27) местный исполнительный орган в течение 10 (десяти) рабочих дней со дня получения документов от эксплуатирующей организации принимает решение о приеме инженерных сетей и сооружений в коммунальную собственность;</w:t>
      </w:r>
    </w:p>
    <w:bookmarkEnd w:id="184"/>
    <w:bookmarkStart w:name="z191" w:id="185"/>
    <w:p>
      <w:pPr>
        <w:spacing w:after="0"/>
        <w:ind w:left="0"/>
        <w:jc w:val="both"/>
      </w:pPr>
      <w:r>
        <w:rPr>
          <w:rFonts w:ascii="Times New Roman"/>
          <w:b w:val="false"/>
          <w:i w:val="false"/>
          <w:color w:val="000000"/>
          <w:sz w:val="28"/>
        </w:rPr>
        <w:t>
      28) местный исполнительный орган в течение 5 (пяти) рабочих дней после заключения договора утверждает акт приема передачи инженерных сетей и сооружений, подписанный собственником (заказчиком) инженерных сетей и сооружений и согласованный с эксплуатирующей организацией, а также направляет акт приема передачи и договор в эксплуатирующую организацию, а собственник (заказчик) инженерных сетей и сооружений предоставляет доступ эксплуатирующей организации к инженерным сетям и сооружениям.</w:t>
      </w:r>
    </w:p>
    <w:bookmarkEnd w:id="185"/>
    <w:bookmarkStart w:name="z192" w:id="186"/>
    <w:p>
      <w:pPr>
        <w:spacing w:after="0"/>
        <w:ind w:left="0"/>
        <w:jc w:val="both"/>
      </w:pPr>
      <w:r>
        <w:rPr>
          <w:rFonts w:ascii="Times New Roman"/>
          <w:b w:val="false"/>
          <w:i w:val="false"/>
          <w:color w:val="000000"/>
          <w:sz w:val="28"/>
        </w:rPr>
        <w:t>
      29) в случае привлечения индивидуального предпринимателя или юридического лица в целях обеспечения безопасной эксплуатации строительного объекта на основании договора по эксплуатации строительного объекта собственник строительного объекта или лица, владеющие им на ином законном основании, передают этому лицу следующие документы:</w:t>
      </w:r>
    </w:p>
    <w:bookmarkEnd w:id="186"/>
    <w:bookmarkStart w:name="z193" w:id="187"/>
    <w:p>
      <w:pPr>
        <w:spacing w:after="0"/>
        <w:ind w:left="0"/>
        <w:jc w:val="both"/>
      </w:pPr>
      <w:r>
        <w:rPr>
          <w:rFonts w:ascii="Times New Roman"/>
          <w:b w:val="false"/>
          <w:i w:val="false"/>
          <w:color w:val="000000"/>
          <w:sz w:val="28"/>
        </w:rPr>
        <w:t>
      результаты инженерных изысканий;</w:t>
      </w:r>
    </w:p>
    <w:bookmarkEnd w:id="187"/>
    <w:bookmarkStart w:name="z194" w:id="188"/>
    <w:p>
      <w:pPr>
        <w:spacing w:after="0"/>
        <w:ind w:left="0"/>
        <w:jc w:val="both"/>
      </w:pPr>
      <w:r>
        <w:rPr>
          <w:rFonts w:ascii="Times New Roman"/>
          <w:b w:val="false"/>
          <w:i w:val="false"/>
          <w:color w:val="000000"/>
          <w:sz w:val="28"/>
        </w:rPr>
        <w:t>
      заверенные проектной организацией копии проектно-сметной документации, получившей положительное заключение комплексной вневедомственной экспертизы проектов строительства;</w:t>
      </w:r>
    </w:p>
    <w:bookmarkEnd w:id="188"/>
    <w:bookmarkStart w:name="z195" w:id="189"/>
    <w:p>
      <w:pPr>
        <w:spacing w:after="0"/>
        <w:ind w:left="0"/>
        <w:jc w:val="both"/>
      </w:pPr>
      <w:r>
        <w:rPr>
          <w:rFonts w:ascii="Times New Roman"/>
          <w:b w:val="false"/>
          <w:i w:val="false"/>
          <w:color w:val="000000"/>
          <w:sz w:val="28"/>
        </w:rPr>
        <w:t>
      копии положительного заключения комплексной вневедомственной экспертизы проектов строительства и всех ее корректировок;</w:t>
      </w:r>
    </w:p>
    <w:bookmarkEnd w:id="189"/>
    <w:bookmarkStart w:name="z196" w:id="190"/>
    <w:p>
      <w:pPr>
        <w:spacing w:after="0"/>
        <w:ind w:left="0"/>
        <w:jc w:val="both"/>
      </w:pPr>
      <w:r>
        <w:rPr>
          <w:rFonts w:ascii="Times New Roman"/>
          <w:b w:val="false"/>
          <w:i w:val="false"/>
          <w:color w:val="000000"/>
          <w:sz w:val="28"/>
        </w:rPr>
        <w:t>
      копии исполнительной технической документации;</w:t>
      </w:r>
    </w:p>
    <w:bookmarkEnd w:id="190"/>
    <w:bookmarkStart w:name="z197" w:id="191"/>
    <w:p>
      <w:pPr>
        <w:spacing w:after="0"/>
        <w:ind w:left="0"/>
        <w:jc w:val="both"/>
      </w:pPr>
      <w:r>
        <w:rPr>
          <w:rFonts w:ascii="Times New Roman"/>
          <w:b w:val="false"/>
          <w:i w:val="false"/>
          <w:color w:val="000000"/>
          <w:sz w:val="28"/>
        </w:rPr>
        <w:t>
      копию акта приемки строительного объекта в эксплуатацию с обязательными приложениями;</w:t>
      </w:r>
    </w:p>
    <w:bookmarkEnd w:id="191"/>
    <w:bookmarkStart w:name="z198" w:id="192"/>
    <w:p>
      <w:pPr>
        <w:spacing w:after="0"/>
        <w:ind w:left="0"/>
        <w:jc w:val="both"/>
      </w:pPr>
      <w:r>
        <w:rPr>
          <w:rFonts w:ascii="Times New Roman"/>
          <w:b w:val="false"/>
          <w:i w:val="false"/>
          <w:color w:val="000000"/>
          <w:sz w:val="28"/>
        </w:rPr>
        <w:t>
      копию правоустанавливающего документа на земельный участок;</w:t>
      </w:r>
    </w:p>
    <w:bookmarkEnd w:id="192"/>
    <w:bookmarkStart w:name="z199" w:id="193"/>
    <w:p>
      <w:pPr>
        <w:spacing w:after="0"/>
        <w:ind w:left="0"/>
        <w:jc w:val="both"/>
      </w:pPr>
      <w:r>
        <w:rPr>
          <w:rFonts w:ascii="Times New Roman"/>
          <w:b w:val="false"/>
          <w:i w:val="false"/>
          <w:color w:val="000000"/>
          <w:sz w:val="28"/>
        </w:rPr>
        <w:t>
      паспорта технологического оборудования;</w:t>
      </w:r>
    </w:p>
    <w:bookmarkEnd w:id="193"/>
    <w:bookmarkStart w:name="z200" w:id="194"/>
    <w:p>
      <w:pPr>
        <w:spacing w:after="0"/>
        <w:ind w:left="0"/>
        <w:jc w:val="both"/>
      </w:pPr>
      <w:r>
        <w:rPr>
          <w:rFonts w:ascii="Times New Roman"/>
          <w:b w:val="false"/>
          <w:i w:val="false"/>
          <w:color w:val="000000"/>
          <w:sz w:val="28"/>
        </w:rPr>
        <w:t>
      иную документацию, необходимую для безопасной эксплуатации строительного объекта.</w:t>
      </w:r>
    </w:p>
    <w:bookmarkEnd w:id="194"/>
    <w:bookmarkStart w:name="z201" w:id="195"/>
    <w:p>
      <w:pPr>
        <w:spacing w:after="0"/>
        <w:ind w:left="0"/>
        <w:jc w:val="both"/>
      </w:pPr>
      <w:r>
        <w:rPr>
          <w:rFonts w:ascii="Times New Roman"/>
          <w:b w:val="false"/>
          <w:i w:val="false"/>
          <w:color w:val="000000"/>
          <w:sz w:val="28"/>
        </w:rPr>
        <w:t>
      18. В случае принятия решения о прекращении (приостановлении) строительства и консервации объекта, заказчик:</w:t>
      </w:r>
    </w:p>
    <w:bookmarkEnd w:id="195"/>
    <w:bookmarkStart w:name="z202" w:id="196"/>
    <w:p>
      <w:pPr>
        <w:spacing w:after="0"/>
        <w:ind w:left="0"/>
        <w:jc w:val="both"/>
      </w:pPr>
      <w:r>
        <w:rPr>
          <w:rFonts w:ascii="Times New Roman"/>
          <w:b w:val="false"/>
          <w:i w:val="false"/>
          <w:color w:val="000000"/>
          <w:sz w:val="28"/>
        </w:rPr>
        <w:t>
      1) на основании результатов технического обследования, актом принимает от подрядчика незавершенный объект и обеспечивает разработку проекта консервации;</w:t>
      </w:r>
    </w:p>
    <w:bookmarkEnd w:id="196"/>
    <w:bookmarkStart w:name="z203" w:id="197"/>
    <w:p>
      <w:pPr>
        <w:spacing w:after="0"/>
        <w:ind w:left="0"/>
        <w:jc w:val="both"/>
      </w:pPr>
      <w:r>
        <w:rPr>
          <w:rFonts w:ascii="Times New Roman"/>
          <w:b w:val="false"/>
          <w:i w:val="false"/>
          <w:color w:val="000000"/>
          <w:sz w:val="28"/>
        </w:rPr>
        <w:t>
      2) утверждает смету на выполнение работ по консервации и посредством организации авторского сопровождения контролирует их качественное выполнение;</w:t>
      </w:r>
    </w:p>
    <w:bookmarkEnd w:id="197"/>
    <w:bookmarkStart w:name="z204" w:id="198"/>
    <w:p>
      <w:pPr>
        <w:spacing w:after="0"/>
        <w:ind w:left="0"/>
        <w:jc w:val="both"/>
      </w:pPr>
      <w:r>
        <w:rPr>
          <w:rFonts w:ascii="Times New Roman"/>
          <w:b w:val="false"/>
          <w:i w:val="false"/>
          <w:color w:val="000000"/>
          <w:sz w:val="28"/>
        </w:rPr>
        <w:t xml:space="preserve">
      3) перед началом работ по консервации незавершенного объекта направляет уведомление в орган, осуществляющий государственный архитектурно-строительный контроль и надзор, в порядке, установленном </w:t>
      </w:r>
      <w:r>
        <w:rPr>
          <w:rFonts w:ascii="Times New Roman"/>
          <w:b w:val="false"/>
          <w:i w:val="false"/>
          <w:color w:val="000000"/>
          <w:sz w:val="28"/>
        </w:rPr>
        <w:t>статьей 46</w:t>
      </w:r>
      <w:r>
        <w:rPr>
          <w:rFonts w:ascii="Times New Roman"/>
          <w:b w:val="false"/>
          <w:i w:val="false"/>
          <w:color w:val="000000"/>
          <w:sz w:val="28"/>
        </w:rPr>
        <w:t xml:space="preserve"> Закона "О разрешениях и уведомлениях";</w:t>
      </w:r>
    </w:p>
    <w:bookmarkEnd w:id="198"/>
    <w:bookmarkStart w:name="z205" w:id="199"/>
    <w:p>
      <w:pPr>
        <w:spacing w:after="0"/>
        <w:ind w:left="0"/>
        <w:jc w:val="both"/>
      </w:pPr>
      <w:r>
        <w:rPr>
          <w:rFonts w:ascii="Times New Roman"/>
          <w:b w:val="false"/>
          <w:i w:val="false"/>
          <w:color w:val="000000"/>
          <w:sz w:val="28"/>
        </w:rPr>
        <w:t>
      4) в период нахождения на консервации организует охрану материальных ценностей на незавершенном объекте.</w:t>
      </w:r>
    </w:p>
    <w:bookmarkEnd w:id="199"/>
    <w:bookmarkStart w:name="z206" w:id="200"/>
    <w:p>
      <w:pPr>
        <w:spacing w:after="0"/>
        <w:ind w:left="0"/>
        <w:jc w:val="both"/>
      </w:pPr>
      <w:r>
        <w:rPr>
          <w:rFonts w:ascii="Times New Roman"/>
          <w:b w:val="false"/>
          <w:i w:val="false"/>
          <w:color w:val="000000"/>
          <w:sz w:val="28"/>
        </w:rPr>
        <w:t>
      19. В период гарантийного срока эксплуатации объекта, заказчик участвует совместно с подрядчиком и эксплуатационной организацией в обследовании объекта и обеспечивает устранение подрядчиком или за его счет выявленных дефектов, за исключением случаев, когда неисправности были допущены вследствие ненадлежащей эксплуатации.</w:t>
      </w:r>
    </w:p>
    <w:bookmarkEnd w:id="200"/>
    <w:bookmarkStart w:name="z207" w:id="201"/>
    <w:p>
      <w:pPr>
        <w:spacing w:after="0"/>
        <w:ind w:left="0"/>
        <w:jc w:val="left"/>
      </w:pPr>
      <w:r>
        <w:rPr>
          <w:rFonts w:ascii="Times New Roman"/>
          <w:b/>
          <w:i w:val="false"/>
          <w:color w:val="000000"/>
        </w:rPr>
        <w:t xml:space="preserve"> Параграф 5. Взаимодействие заказчика с лицом, осуществляющим инжиниринговые услуги по управлению проектом</w:t>
      </w:r>
    </w:p>
    <w:bookmarkEnd w:id="201"/>
    <w:bookmarkStart w:name="z208" w:id="202"/>
    <w:p>
      <w:pPr>
        <w:spacing w:after="0"/>
        <w:ind w:left="0"/>
        <w:jc w:val="both"/>
      </w:pPr>
      <w:r>
        <w:rPr>
          <w:rFonts w:ascii="Times New Roman"/>
          <w:b w:val="false"/>
          <w:i w:val="false"/>
          <w:color w:val="000000"/>
          <w:sz w:val="28"/>
        </w:rPr>
        <w:t>
      20. Лицо, осуществляющее инжиниринговые услуги по управлению проектом, привлекается заказчиком либо инвестором на весь инвестиционный период, включая предпроектную стадию и стадии проектирования, строительства и ввода в эксплуатацию объекта или нескольких объектов либо на любой стадии реализации проекта.</w:t>
      </w:r>
    </w:p>
    <w:bookmarkEnd w:id="202"/>
    <w:bookmarkStart w:name="z209" w:id="203"/>
    <w:p>
      <w:pPr>
        <w:spacing w:after="0"/>
        <w:ind w:left="0"/>
        <w:jc w:val="both"/>
      </w:pPr>
      <w:r>
        <w:rPr>
          <w:rFonts w:ascii="Times New Roman"/>
          <w:b w:val="false"/>
          <w:i w:val="false"/>
          <w:color w:val="000000"/>
          <w:sz w:val="28"/>
        </w:rPr>
        <w:t>
      21. При реализации проекта, строящегося за счет государственных инвестиций, не допускается совмещать в данном проекте функции по управлению проектом и подрядные работы (разработка предпроектной, проектно-сметной документации и (или) строительно-монтажные работы).</w:t>
      </w:r>
    </w:p>
    <w:bookmarkEnd w:id="203"/>
    <w:bookmarkStart w:name="z210" w:id="204"/>
    <w:p>
      <w:pPr>
        <w:spacing w:after="0"/>
        <w:ind w:left="0"/>
        <w:jc w:val="both"/>
      </w:pPr>
      <w:r>
        <w:rPr>
          <w:rFonts w:ascii="Times New Roman"/>
          <w:b w:val="false"/>
          <w:i w:val="false"/>
          <w:color w:val="000000"/>
          <w:sz w:val="28"/>
        </w:rPr>
        <w:t>
      22. При наличии в штате специалистов, имеющих соответствующие сертификаты, лицо, осуществляющее инжиниринговые услуги по управлению проектом самостоятельно осуществляет технический надзор и (или) привлекает для этого сертифицированных специалистов.</w:t>
      </w:r>
    </w:p>
    <w:bookmarkEnd w:id="204"/>
    <w:bookmarkStart w:name="z211" w:id="205"/>
    <w:p>
      <w:pPr>
        <w:spacing w:after="0"/>
        <w:ind w:left="0"/>
        <w:jc w:val="both"/>
      </w:pPr>
      <w:r>
        <w:rPr>
          <w:rFonts w:ascii="Times New Roman"/>
          <w:b w:val="false"/>
          <w:i w:val="false"/>
          <w:color w:val="000000"/>
          <w:sz w:val="28"/>
        </w:rPr>
        <w:t xml:space="preserve">
      23. Лицо, осуществляющее инжиниринговые услуги по управлению проектом, выполняет функции, установленные Правилами оказания инжиниринговых услуг в сфере архитектурной, градостроительной и строительной деятельности, утвержденными уполномоченным органом по делам архитектуры, градостроительства и строительства,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59 Кодекса.</w:t>
      </w:r>
    </w:p>
    <w:bookmarkEnd w:id="205"/>
    <w:bookmarkStart w:name="z212" w:id="206"/>
    <w:p>
      <w:pPr>
        <w:spacing w:after="0"/>
        <w:ind w:left="0"/>
        <w:jc w:val="both"/>
      </w:pPr>
      <w:r>
        <w:rPr>
          <w:rFonts w:ascii="Times New Roman"/>
          <w:b w:val="false"/>
          <w:i w:val="false"/>
          <w:color w:val="000000"/>
          <w:sz w:val="28"/>
        </w:rPr>
        <w:t>
      24. Оплата инжиниринговых услуг в сфере архитектурной, градостроительной и строительной деятельности производится пропорционально стоимости выполненных объемов работ по строительству объектов.</w:t>
      </w:r>
    </w:p>
    <w:bookmarkEnd w:id="206"/>
    <w:bookmarkStart w:name="z213" w:id="207"/>
    <w:p>
      <w:pPr>
        <w:spacing w:after="0"/>
        <w:ind w:left="0"/>
        <w:jc w:val="both"/>
      </w:pPr>
      <w:r>
        <w:rPr>
          <w:rFonts w:ascii="Times New Roman"/>
          <w:b w:val="false"/>
          <w:i w:val="false"/>
          <w:color w:val="000000"/>
          <w:sz w:val="28"/>
        </w:rPr>
        <w:t>
      Для объектов, строящихся с участием государственных инвестиций, оплата расходов на привлечение инжиниринговых услуг осуществляется в рамках лимитов, предусмотренных в проектно-сметной документации на строительство объектов, утвержденной в соответствии с государственными нормативными документами в области архитектуры, градостроительства и строительства.</w:t>
      </w:r>
    </w:p>
    <w:bookmarkEnd w:id="207"/>
    <w:bookmarkStart w:name="z214" w:id="208"/>
    <w:p>
      <w:pPr>
        <w:spacing w:after="0"/>
        <w:ind w:left="0"/>
        <w:jc w:val="both"/>
      </w:pPr>
      <w:r>
        <w:rPr>
          <w:rFonts w:ascii="Times New Roman"/>
          <w:b w:val="false"/>
          <w:i w:val="false"/>
          <w:color w:val="000000"/>
          <w:sz w:val="28"/>
        </w:rPr>
        <w:t xml:space="preserve">
      В случае корректировки проектно-сметной документации на строительство объектов без изменения проектных решений цена ранее заключенного договора на оказание инжиниринговых услуг в сфере архитектурной, градостроительной и строительной деятельности увеличению не подлежит. </w:t>
      </w:r>
    </w:p>
    <w:bookmarkEnd w:id="2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и осуществления</w:t>
            </w:r>
            <w:r>
              <w:br/>
            </w:r>
            <w:r>
              <w:rPr>
                <w:rFonts w:ascii="Times New Roman"/>
                <w:b w:val="false"/>
                <w:i w:val="false"/>
                <w:color w:val="000000"/>
                <w:sz w:val="20"/>
              </w:rPr>
              <w:t>функций заказчика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17" w:id="209"/>
    <w:p>
      <w:pPr>
        <w:spacing w:after="0"/>
        <w:ind w:left="0"/>
        <w:jc w:val="left"/>
      </w:pPr>
      <w:r>
        <w:rPr>
          <w:rFonts w:ascii="Times New Roman"/>
          <w:b/>
          <w:i w:val="false"/>
          <w:color w:val="000000"/>
        </w:rPr>
        <w:t xml:space="preserve"> Заказчик _______________________________________________________</w:t>
      </w:r>
      <w:r>
        <w:br/>
      </w:r>
      <w:r>
        <w:rPr>
          <w:rFonts w:ascii="Times New Roman"/>
          <w:b/>
          <w:i w:val="false"/>
          <w:color w:val="000000"/>
        </w:rPr>
        <w:t>(наименование организации)</w:t>
      </w:r>
    </w:p>
    <w:bookmarkEnd w:id="209"/>
    <w:p>
      <w:pPr>
        <w:spacing w:after="0"/>
        <w:ind w:left="0"/>
        <w:jc w:val="both"/>
      </w:pPr>
      <w:bookmarkStart w:name="z218" w:id="210"/>
      <w:r>
        <w:rPr>
          <w:rFonts w:ascii="Times New Roman"/>
          <w:b w:val="false"/>
          <w:i w:val="false"/>
          <w:color w:val="000000"/>
          <w:sz w:val="28"/>
        </w:rPr>
        <w:t>
      "УТВЕРЖДЕНА"</w:t>
      </w:r>
    </w:p>
    <w:bookmarkEnd w:id="210"/>
    <w:p>
      <w:pPr>
        <w:spacing w:after="0"/>
        <w:ind w:left="0"/>
        <w:jc w:val="both"/>
      </w:pPr>
      <w:r>
        <w:rPr>
          <w:rFonts w:ascii="Times New Roman"/>
          <w:b w:val="false"/>
          <w:i w:val="false"/>
          <w:color w:val="000000"/>
          <w:sz w:val="28"/>
        </w:rPr>
        <w:t>Сводная смета на подготовку (освоение) территории строительства и ввод объекта</w:t>
      </w:r>
    </w:p>
    <w:p>
      <w:pPr>
        <w:spacing w:after="0"/>
        <w:ind w:left="0"/>
        <w:jc w:val="both"/>
      </w:pPr>
      <w:r>
        <w:rPr>
          <w:rFonts w:ascii="Times New Roman"/>
          <w:b w:val="false"/>
          <w:i w:val="false"/>
          <w:color w:val="000000"/>
          <w:sz w:val="28"/>
        </w:rPr>
        <w:t>в эксплуатацию в сумме ______________ тысяч теңге в том числе:</w:t>
      </w:r>
    </w:p>
    <w:p>
      <w:pPr>
        <w:spacing w:after="0"/>
        <w:ind w:left="0"/>
        <w:jc w:val="both"/>
      </w:pPr>
      <w:r>
        <w:rPr>
          <w:rFonts w:ascii="Times New Roman"/>
          <w:b w:val="false"/>
          <w:i w:val="false"/>
          <w:color w:val="000000"/>
          <w:sz w:val="28"/>
        </w:rPr>
        <w:t>налог на добавленную стоимость ______________ тысяч теңге</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(ссылка на документ об утверждении, его дата и номер)</w:t>
      </w:r>
    </w:p>
    <w:p>
      <w:pPr>
        <w:spacing w:after="0"/>
        <w:ind w:left="0"/>
        <w:jc w:val="both"/>
      </w:pPr>
      <w:r>
        <w:rPr>
          <w:rFonts w:ascii="Times New Roman"/>
          <w:b w:val="false"/>
          <w:i w:val="false"/>
          <w:color w:val="000000"/>
          <w:sz w:val="28"/>
        </w:rPr>
        <w:t>Сводная смета на подготовку (освоение) территории строительства и ввод объекта</w:t>
      </w:r>
    </w:p>
    <w:p>
      <w:pPr>
        <w:spacing w:after="0"/>
        <w:ind w:left="0"/>
        <w:jc w:val="both"/>
      </w:pPr>
      <w:r>
        <w:rPr>
          <w:rFonts w:ascii="Times New Roman"/>
          <w:b w:val="false"/>
          <w:i w:val="false"/>
          <w:color w:val="000000"/>
          <w:sz w:val="28"/>
        </w:rPr>
        <w:t>в эксплуатацию _____________________________________________________</w:t>
      </w:r>
    </w:p>
    <w:p>
      <w:pPr>
        <w:spacing w:after="0"/>
        <w:ind w:left="0"/>
        <w:jc w:val="both"/>
      </w:pPr>
      <w:r>
        <w:rPr>
          <w:rFonts w:ascii="Times New Roman"/>
          <w:b w:val="false"/>
          <w:i w:val="false"/>
          <w:color w:val="000000"/>
          <w:sz w:val="28"/>
        </w:rPr>
        <w:t>(наименование организации, здания, сооружения)</w:t>
      </w:r>
    </w:p>
    <w:bookmarkStart w:name="z219" w:id="211"/>
    <w:p>
      <w:pPr>
        <w:spacing w:after="0"/>
        <w:ind w:left="0"/>
        <w:jc w:val="both"/>
      </w:pPr>
      <w:r>
        <w:rPr>
          <w:rFonts w:ascii="Times New Roman"/>
          <w:b w:val="false"/>
          <w:i w:val="false"/>
          <w:color w:val="000000"/>
          <w:sz w:val="28"/>
        </w:rPr>
        <w:t>
      Составлена в ценах по состоянию на 20 __ год.</w:t>
      </w:r>
    </w:p>
    <w:bookmarkEnd w:id="2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 порядку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смет, расчетов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затрат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Сметная стоимость, тысяч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bookmarkStart w:name="z220" w:id="212"/>
      <w:r>
        <w:rPr>
          <w:rFonts w:ascii="Times New Roman"/>
          <w:b w:val="false"/>
          <w:i w:val="false"/>
          <w:color w:val="000000"/>
          <w:sz w:val="28"/>
        </w:rPr>
        <w:t>
      Руководитель организации ___________________ _____________</w:t>
      </w:r>
    </w:p>
    <w:bookmarkEnd w:id="212"/>
    <w:p>
      <w:pPr>
        <w:spacing w:after="0"/>
        <w:ind w:left="0"/>
        <w:jc w:val="both"/>
      </w:pPr>
      <w:r>
        <w:rPr>
          <w:rFonts w:ascii="Times New Roman"/>
          <w:b w:val="false"/>
          <w:i w:val="false"/>
          <w:color w:val="000000"/>
          <w:sz w:val="28"/>
        </w:rPr>
        <w:t>(должность, подпись) (фамилия, имя, отчество (при его наличии)</w:t>
      </w:r>
    </w:p>
    <w:p>
      <w:pPr>
        <w:spacing w:after="0"/>
        <w:ind w:left="0"/>
        <w:jc w:val="both"/>
      </w:pPr>
      <w:r>
        <w:rPr>
          <w:rFonts w:ascii="Times New Roman"/>
          <w:b w:val="false"/>
          <w:i w:val="false"/>
          <w:color w:val="000000"/>
          <w:sz w:val="28"/>
        </w:rPr>
        <w:t>Место печати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и осуществления</w:t>
            </w:r>
            <w:r>
              <w:br/>
            </w:r>
            <w:r>
              <w:rPr>
                <w:rFonts w:ascii="Times New Roman"/>
                <w:b w:val="false"/>
                <w:i w:val="false"/>
                <w:color w:val="000000"/>
                <w:sz w:val="20"/>
              </w:rPr>
              <w:t>функций заказчика</w:t>
            </w:r>
          </w:p>
        </w:tc>
      </w:tr>
    </w:tbl>
    <w:bookmarkStart w:name="z222" w:id="213"/>
    <w:p>
      <w:pPr>
        <w:spacing w:after="0"/>
        <w:ind w:left="0"/>
        <w:jc w:val="left"/>
      </w:pPr>
      <w:r>
        <w:rPr>
          <w:rFonts w:ascii="Times New Roman"/>
          <w:b/>
          <w:i w:val="false"/>
          <w:color w:val="000000"/>
        </w:rPr>
        <w:t xml:space="preserve"> Состав основных документов, разрабатываемых в проекте организации строительства</w:t>
      </w:r>
    </w:p>
    <w:bookmarkEnd w:id="213"/>
    <w:bookmarkStart w:name="z223" w:id="214"/>
    <w:p>
      <w:pPr>
        <w:spacing w:after="0"/>
        <w:ind w:left="0"/>
        <w:jc w:val="both"/>
      </w:pPr>
      <w:r>
        <w:rPr>
          <w:rFonts w:ascii="Times New Roman"/>
          <w:b w:val="false"/>
          <w:i w:val="false"/>
          <w:color w:val="000000"/>
          <w:sz w:val="28"/>
        </w:rPr>
        <w:t>
      1. Календарный (объектный) план строительства, в котором определяются срок и очередность строительства основных и вспомогательных зданий и сооружений, распределение капитальных вложений и объемов строительно-монтажных работ.</w:t>
      </w:r>
    </w:p>
    <w:bookmarkEnd w:id="214"/>
    <w:bookmarkStart w:name="z224" w:id="215"/>
    <w:p>
      <w:pPr>
        <w:spacing w:after="0"/>
        <w:ind w:left="0"/>
        <w:jc w:val="both"/>
      </w:pPr>
      <w:r>
        <w:rPr>
          <w:rFonts w:ascii="Times New Roman"/>
          <w:b w:val="false"/>
          <w:i w:val="false"/>
          <w:color w:val="000000"/>
          <w:sz w:val="28"/>
        </w:rPr>
        <w:t>
      2. Строительный генеральный план, в котором указывается расположение постоянных и временных зданий и сооружений, дорог, инженерных сетей, мест подключения временных инженерных коммуникаций к действующим сетям с указанием источников электроэнергии, воды, тепла, пара, а также размещение складских площадок, основных монтажных кранов и других механизированных установок, знаков закрепления разбивочных сетей, зданий и сооружений.</w:t>
      </w:r>
    </w:p>
    <w:bookmarkEnd w:id="215"/>
    <w:bookmarkStart w:name="z225" w:id="216"/>
    <w:p>
      <w:pPr>
        <w:spacing w:after="0"/>
        <w:ind w:left="0"/>
        <w:jc w:val="both"/>
      </w:pPr>
      <w:r>
        <w:rPr>
          <w:rFonts w:ascii="Times New Roman"/>
          <w:b w:val="false"/>
          <w:i w:val="false"/>
          <w:color w:val="000000"/>
          <w:sz w:val="28"/>
        </w:rPr>
        <w:t>
      В случаях, когда организационно-техническими решениями охватывается территория, примыкающая к стройплощадке, то кроме строительного генерального плана разрабатывается ситуационный план, где указываются предприятия материально-технической базы, карьеры, жилые поселки, внешние пути и дороги (с указанием их длины и пропускной способности), железные дороги, станции примыкания, морские, речные причалы, линии связи, электролинии, вырубка леса и другие имеющиеся объекты.</w:t>
      </w:r>
    </w:p>
    <w:bookmarkEnd w:id="216"/>
    <w:bookmarkStart w:name="z226" w:id="217"/>
    <w:p>
      <w:pPr>
        <w:spacing w:after="0"/>
        <w:ind w:left="0"/>
        <w:jc w:val="both"/>
      </w:pPr>
      <w:r>
        <w:rPr>
          <w:rFonts w:ascii="Times New Roman"/>
          <w:b w:val="false"/>
          <w:i w:val="false"/>
          <w:color w:val="000000"/>
          <w:sz w:val="28"/>
        </w:rPr>
        <w:t>
      3. Организационно-технологические схемы, определяющие оптимальную последовательность возведения зданий и сооружений.</w:t>
      </w:r>
    </w:p>
    <w:bookmarkEnd w:id="217"/>
    <w:bookmarkStart w:name="z227" w:id="218"/>
    <w:p>
      <w:pPr>
        <w:spacing w:after="0"/>
        <w:ind w:left="0"/>
        <w:jc w:val="both"/>
      </w:pPr>
      <w:r>
        <w:rPr>
          <w:rFonts w:ascii="Times New Roman"/>
          <w:b w:val="false"/>
          <w:i w:val="false"/>
          <w:color w:val="000000"/>
          <w:sz w:val="28"/>
        </w:rPr>
        <w:t>
      4. Ведомость объемов основных строительно-монтажных и специальных работ.</w:t>
      </w:r>
    </w:p>
    <w:bookmarkEnd w:id="218"/>
    <w:bookmarkStart w:name="z228" w:id="219"/>
    <w:p>
      <w:pPr>
        <w:spacing w:after="0"/>
        <w:ind w:left="0"/>
        <w:jc w:val="both"/>
      </w:pPr>
      <w:r>
        <w:rPr>
          <w:rFonts w:ascii="Times New Roman"/>
          <w:b w:val="false"/>
          <w:i w:val="false"/>
          <w:color w:val="000000"/>
          <w:sz w:val="28"/>
        </w:rPr>
        <w:t xml:space="preserve">
      5. Ведомость потребности в строительных конструкциях, изделиях, материалах и оборудовании, увязанная по времени с графической частью календарного (объектного) плана с указанием кодов основных строительных ресурсов из классификатора строительных ресурсов, утвержденному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разработки и утверждения элементов национальной справочной информации, утвержденными приказом Председателя Агентства по стратегическому планированию и реформам Республики Казахстан от 26 сентября 2024 года № 77 и из общего классификатора товаров, работ и услуг.</w:t>
      </w:r>
    </w:p>
    <w:bookmarkEnd w:id="219"/>
    <w:bookmarkStart w:name="z229" w:id="220"/>
    <w:p>
      <w:pPr>
        <w:spacing w:after="0"/>
        <w:ind w:left="0"/>
        <w:jc w:val="both"/>
      </w:pPr>
      <w:r>
        <w:rPr>
          <w:rFonts w:ascii="Times New Roman"/>
          <w:b w:val="false"/>
          <w:i w:val="false"/>
          <w:color w:val="000000"/>
          <w:sz w:val="28"/>
        </w:rPr>
        <w:t>
      6. График потребности в основных строительных машинах и транспортных средствах, увязанный по времени с графической частью календарного (объектного) плана.</w:t>
      </w:r>
    </w:p>
    <w:bookmarkEnd w:id="220"/>
    <w:bookmarkStart w:name="z230" w:id="221"/>
    <w:p>
      <w:pPr>
        <w:spacing w:after="0"/>
        <w:ind w:left="0"/>
        <w:jc w:val="both"/>
      </w:pPr>
      <w:r>
        <w:rPr>
          <w:rFonts w:ascii="Times New Roman"/>
          <w:b w:val="false"/>
          <w:i w:val="false"/>
          <w:color w:val="000000"/>
          <w:sz w:val="28"/>
        </w:rPr>
        <w:t>
      7. График потребности в строительных кадрах, увязанный по времени с графической частью календарного (объектного) плана.</w:t>
      </w:r>
    </w:p>
    <w:bookmarkEnd w:id="221"/>
    <w:bookmarkStart w:name="z231" w:id="222"/>
    <w:p>
      <w:pPr>
        <w:spacing w:after="0"/>
        <w:ind w:left="0"/>
        <w:jc w:val="both"/>
      </w:pPr>
      <w:r>
        <w:rPr>
          <w:rFonts w:ascii="Times New Roman"/>
          <w:b w:val="false"/>
          <w:i w:val="false"/>
          <w:color w:val="000000"/>
          <w:sz w:val="28"/>
        </w:rPr>
        <w:t>
      8. Пояснительная записка, в которой наряду с характеристикой условий строительства обосновываются методы производства и совмещения работ, в том числе выполняемых в зимних условиях при сезонном характере работ вахтовым методом. Предусматриваются мероприятия по охране труда, сохранению окружающей природной среды. Обосновываются потребности в основных строительных машинах и механизмах, транспортных средствах, электроэнергии, паре, воде, кислороде, сжатом воздухе.</w:t>
      </w:r>
    </w:p>
    <w:bookmarkEnd w:id="222"/>
    <w:bookmarkStart w:name="z232" w:id="223"/>
    <w:p>
      <w:pPr>
        <w:spacing w:after="0"/>
        <w:ind w:left="0"/>
        <w:jc w:val="both"/>
      </w:pPr>
      <w:r>
        <w:rPr>
          <w:rFonts w:ascii="Times New Roman"/>
          <w:b w:val="false"/>
          <w:i w:val="false"/>
          <w:color w:val="000000"/>
          <w:sz w:val="28"/>
        </w:rPr>
        <w:t>
      Обосновывается потребность в кадрах, жилище, социально-культурном обслуживании, продолжительности строительства.</w:t>
      </w:r>
    </w:p>
    <w:bookmarkEnd w:id="223"/>
    <w:bookmarkStart w:name="z233" w:id="224"/>
    <w:p>
      <w:pPr>
        <w:spacing w:after="0"/>
        <w:ind w:left="0"/>
        <w:jc w:val="both"/>
      </w:pPr>
      <w:r>
        <w:rPr>
          <w:rFonts w:ascii="Times New Roman"/>
          <w:b w:val="false"/>
          <w:i w:val="false"/>
          <w:color w:val="000000"/>
          <w:sz w:val="28"/>
        </w:rPr>
        <w:t>
      В проекте организации строительства приводятся следующие технико-экономические показатели:</w:t>
      </w:r>
    </w:p>
    <w:bookmarkEnd w:id="224"/>
    <w:bookmarkStart w:name="z234" w:id="225"/>
    <w:p>
      <w:pPr>
        <w:spacing w:after="0"/>
        <w:ind w:left="0"/>
        <w:jc w:val="both"/>
      </w:pPr>
      <w:r>
        <w:rPr>
          <w:rFonts w:ascii="Times New Roman"/>
          <w:b w:val="false"/>
          <w:i w:val="false"/>
          <w:color w:val="000000"/>
          <w:sz w:val="28"/>
        </w:rPr>
        <w:t>
      общая продолжительность строительства (в месяцах), в том числе подготовительного периода и периода монтажа оборудования;</w:t>
      </w:r>
    </w:p>
    <w:bookmarkEnd w:id="225"/>
    <w:bookmarkStart w:name="z235" w:id="226"/>
    <w:p>
      <w:pPr>
        <w:spacing w:after="0"/>
        <w:ind w:left="0"/>
        <w:jc w:val="both"/>
      </w:pPr>
      <w:r>
        <w:rPr>
          <w:rFonts w:ascii="Times New Roman"/>
          <w:b w:val="false"/>
          <w:i w:val="false"/>
          <w:color w:val="000000"/>
          <w:sz w:val="28"/>
        </w:rPr>
        <w:t>
      максимальная численность работающих;</w:t>
      </w:r>
    </w:p>
    <w:bookmarkEnd w:id="226"/>
    <w:bookmarkStart w:name="z236" w:id="227"/>
    <w:p>
      <w:pPr>
        <w:spacing w:after="0"/>
        <w:ind w:left="0"/>
        <w:jc w:val="both"/>
      </w:pPr>
      <w:r>
        <w:rPr>
          <w:rFonts w:ascii="Times New Roman"/>
          <w:b w:val="false"/>
          <w:i w:val="false"/>
          <w:color w:val="000000"/>
          <w:sz w:val="28"/>
        </w:rPr>
        <w:t>
      затраты труда на выполнение строительно-монтажных работ (человек-дней), внесенные в ведомость затрат труда по укрупненным нормам, на основе которых составляется расчетная часть объектного календарного плана.</w:t>
      </w:r>
    </w:p>
    <w:bookmarkEnd w:id="227"/>
    <w:bookmarkStart w:name="z237" w:id="228"/>
    <w:p>
      <w:pPr>
        <w:spacing w:after="0"/>
        <w:ind w:left="0"/>
        <w:jc w:val="both"/>
      </w:pPr>
      <w:r>
        <w:rPr>
          <w:rFonts w:ascii="Times New Roman"/>
          <w:b w:val="false"/>
          <w:i w:val="false"/>
          <w:color w:val="000000"/>
          <w:sz w:val="28"/>
        </w:rPr>
        <w:t>
      Состав и содержание проекта организации строительства дополняется с учетом сложности строительства объекта в зависимости от объемно-планировочных и конструктивных решений в соответствии с действующими нормативными документами по составлению проекта организации строительства.</w:t>
      </w:r>
    </w:p>
    <w:bookmarkEnd w:id="2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и осуществления</w:t>
            </w:r>
            <w:r>
              <w:br/>
            </w:r>
            <w:r>
              <w:rPr>
                <w:rFonts w:ascii="Times New Roman"/>
                <w:b w:val="false"/>
                <w:i w:val="false"/>
                <w:color w:val="000000"/>
                <w:sz w:val="20"/>
              </w:rPr>
              <w:t>функций заказчика</w:t>
            </w:r>
          </w:p>
        </w:tc>
      </w:tr>
    </w:tbl>
    <w:bookmarkStart w:name="z239" w:id="229"/>
    <w:p>
      <w:pPr>
        <w:spacing w:after="0"/>
        <w:ind w:left="0"/>
        <w:jc w:val="left"/>
      </w:pPr>
      <w:r>
        <w:rPr>
          <w:rFonts w:ascii="Times New Roman"/>
          <w:b/>
          <w:i w:val="false"/>
          <w:color w:val="000000"/>
        </w:rPr>
        <w:t xml:space="preserve"> Состав основных документов, разрабатываемых в проекте производства работ</w:t>
      </w:r>
    </w:p>
    <w:bookmarkEnd w:id="229"/>
    <w:bookmarkStart w:name="z240" w:id="230"/>
    <w:p>
      <w:pPr>
        <w:spacing w:after="0"/>
        <w:ind w:left="0"/>
        <w:jc w:val="both"/>
      </w:pPr>
      <w:r>
        <w:rPr>
          <w:rFonts w:ascii="Times New Roman"/>
          <w:b w:val="false"/>
          <w:i w:val="false"/>
          <w:color w:val="000000"/>
          <w:sz w:val="28"/>
        </w:rPr>
        <w:t>
      1. Технологические схемы организации рабочих мест.</w:t>
      </w:r>
    </w:p>
    <w:bookmarkEnd w:id="230"/>
    <w:bookmarkStart w:name="z241" w:id="231"/>
    <w:p>
      <w:pPr>
        <w:spacing w:after="0"/>
        <w:ind w:left="0"/>
        <w:jc w:val="both"/>
      </w:pPr>
      <w:r>
        <w:rPr>
          <w:rFonts w:ascii="Times New Roman"/>
          <w:b w:val="false"/>
          <w:i w:val="false"/>
          <w:color w:val="000000"/>
          <w:sz w:val="28"/>
        </w:rPr>
        <w:t>
      2. Решения по технике безопасности и охране труда, меры по пожарной безопасности в соответствии с положениями действующих нормативных технических документов.</w:t>
      </w:r>
    </w:p>
    <w:bookmarkEnd w:id="231"/>
    <w:bookmarkStart w:name="z242" w:id="232"/>
    <w:p>
      <w:pPr>
        <w:spacing w:after="0"/>
        <w:ind w:left="0"/>
        <w:jc w:val="both"/>
      </w:pPr>
      <w:r>
        <w:rPr>
          <w:rFonts w:ascii="Times New Roman"/>
          <w:b w:val="false"/>
          <w:i w:val="false"/>
          <w:color w:val="000000"/>
          <w:sz w:val="28"/>
        </w:rPr>
        <w:t>
      3. Мероприятия по выполнению работ методом сквозного поточного бригадного подряда.</w:t>
      </w:r>
    </w:p>
    <w:bookmarkEnd w:id="232"/>
    <w:bookmarkStart w:name="z243" w:id="233"/>
    <w:p>
      <w:pPr>
        <w:spacing w:after="0"/>
        <w:ind w:left="0"/>
        <w:jc w:val="both"/>
      </w:pPr>
      <w:r>
        <w:rPr>
          <w:rFonts w:ascii="Times New Roman"/>
          <w:b w:val="false"/>
          <w:i w:val="false"/>
          <w:color w:val="000000"/>
          <w:sz w:val="28"/>
        </w:rPr>
        <w:t>
      4. Мероприятия по выполнению в случае необходимости работ вахтовым методом.</w:t>
      </w:r>
    </w:p>
    <w:bookmarkEnd w:id="233"/>
    <w:bookmarkStart w:name="z244" w:id="234"/>
    <w:p>
      <w:pPr>
        <w:spacing w:after="0"/>
        <w:ind w:left="0"/>
        <w:jc w:val="both"/>
      </w:pPr>
      <w:r>
        <w:rPr>
          <w:rFonts w:ascii="Times New Roman"/>
          <w:b w:val="false"/>
          <w:i w:val="false"/>
          <w:color w:val="000000"/>
          <w:sz w:val="28"/>
        </w:rPr>
        <w:t>
      5. Решения по прокладке временных инженерно-коммуникационных сетей, в том числе аварийного освещения.</w:t>
      </w:r>
    </w:p>
    <w:bookmarkEnd w:id="234"/>
    <w:bookmarkStart w:name="z245" w:id="235"/>
    <w:p>
      <w:pPr>
        <w:spacing w:after="0"/>
        <w:ind w:left="0"/>
        <w:jc w:val="both"/>
      </w:pPr>
      <w:r>
        <w:rPr>
          <w:rFonts w:ascii="Times New Roman"/>
          <w:b w:val="false"/>
          <w:i w:val="false"/>
          <w:color w:val="000000"/>
          <w:sz w:val="28"/>
        </w:rPr>
        <w:t>
      6. Перечень технологического инвентаря и монтажной оснастки, также схем строповки грузов.</w:t>
      </w:r>
    </w:p>
    <w:bookmarkEnd w:id="235"/>
    <w:bookmarkStart w:name="z246" w:id="236"/>
    <w:p>
      <w:pPr>
        <w:spacing w:after="0"/>
        <w:ind w:left="0"/>
        <w:jc w:val="both"/>
      </w:pPr>
      <w:r>
        <w:rPr>
          <w:rFonts w:ascii="Times New Roman"/>
          <w:b w:val="false"/>
          <w:i w:val="false"/>
          <w:color w:val="000000"/>
          <w:sz w:val="28"/>
        </w:rPr>
        <w:t>
      7. Пояснительная записка, где наряду с обоснованиями решений по производству работ, в том числе выполняемых в зимнее время, приводится потребность в энергетических ресурсах и решения по ее покрытию, перечень всех временных, мобильных инвентарных зданий, сооружений и устройств, мероприятия по обеспечению сохранности материалов и конструкций.</w:t>
      </w:r>
    </w:p>
    <w:bookmarkEnd w:id="236"/>
    <w:bookmarkStart w:name="z247" w:id="237"/>
    <w:p>
      <w:pPr>
        <w:spacing w:after="0"/>
        <w:ind w:left="0"/>
        <w:jc w:val="both"/>
      </w:pPr>
      <w:r>
        <w:rPr>
          <w:rFonts w:ascii="Times New Roman"/>
          <w:b w:val="false"/>
          <w:i w:val="false"/>
          <w:color w:val="000000"/>
          <w:sz w:val="28"/>
        </w:rPr>
        <w:t>
      Приводятся также мероприятия по защите действующих и строящихся объектов от повреждения (пропуск весеннего паводка, неравномерность оттаивания с наступлением периода положительных температур, отдельные виды работ, выполняемые в зимний период).</w:t>
      </w:r>
    </w:p>
    <w:bookmarkEnd w:id="237"/>
    <w:bookmarkStart w:name="z248" w:id="238"/>
    <w:p>
      <w:pPr>
        <w:spacing w:after="0"/>
        <w:ind w:left="0"/>
        <w:jc w:val="both"/>
      </w:pPr>
      <w:r>
        <w:rPr>
          <w:rFonts w:ascii="Times New Roman"/>
          <w:b w:val="false"/>
          <w:i w:val="false"/>
          <w:color w:val="000000"/>
          <w:sz w:val="28"/>
        </w:rPr>
        <w:t>
      8. Технико-экономические показатели, включая объем и продолжительность выполнения строительно-монтажных работ, уровень механизации и затраты труда на 1 метр кубический (м3) площади здания, на единицу физических объемов работ или иной показатель, принятый для производительности труда.</w:t>
      </w:r>
    </w:p>
    <w:bookmarkEnd w:id="2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и осуществления</w:t>
            </w:r>
            <w:r>
              <w:br/>
            </w:r>
            <w:r>
              <w:rPr>
                <w:rFonts w:ascii="Times New Roman"/>
                <w:b w:val="false"/>
                <w:i w:val="false"/>
                <w:color w:val="000000"/>
                <w:sz w:val="20"/>
              </w:rPr>
              <w:t>функций заказчика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251" w:id="239"/>
      <w:r>
        <w:rPr>
          <w:rFonts w:ascii="Times New Roman"/>
          <w:b w:val="false"/>
          <w:i w:val="false"/>
          <w:color w:val="000000"/>
          <w:sz w:val="28"/>
        </w:rPr>
        <w:t>
      Заказчик: ____________________________________________________________</w:t>
      </w:r>
    </w:p>
    <w:bookmarkEnd w:id="239"/>
    <w:p>
      <w:pPr>
        <w:spacing w:after="0"/>
        <w:ind w:left="0"/>
        <w:jc w:val="both"/>
      </w:pPr>
      <w:r>
        <w:rPr>
          <w:rFonts w:ascii="Times New Roman"/>
          <w:b w:val="false"/>
          <w:i w:val="false"/>
          <w:color w:val="000000"/>
          <w:sz w:val="28"/>
        </w:rPr>
        <w:t>(полное наименование, бизнес идентификационный номер или индивидуальный</w:t>
      </w:r>
    </w:p>
    <w:p>
      <w:pPr>
        <w:spacing w:after="0"/>
        <w:ind w:left="0"/>
        <w:jc w:val="both"/>
      </w:pPr>
      <w:r>
        <w:rPr>
          <w:rFonts w:ascii="Times New Roman"/>
          <w:b w:val="false"/>
          <w:i w:val="false"/>
          <w:color w:val="000000"/>
          <w:sz w:val="28"/>
        </w:rPr>
        <w:t>идентификационный номер, адрес, данные о средствах связи)</w:t>
      </w:r>
    </w:p>
    <w:p>
      <w:pPr>
        <w:spacing w:after="0"/>
        <w:ind w:left="0"/>
        <w:jc w:val="both"/>
      </w:pPr>
      <w:r>
        <w:rPr>
          <w:rFonts w:ascii="Times New Roman"/>
          <w:b w:val="false"/>
          <w:i w:val="false"/>
          <w:color w:val="000000"/>
          <w:sz w:val="28"/>
        </w:rPr>
        <w:t>Подрядчик: __________________________________________________________</w:t>
      </w:r>
    </w:p>
    <w:p>
      <w:pPr>
        <w:spacing w:after="0"/>
        <w:ind w:left="0"/>
        <w:jc w:val="both"/>
      </w:pPr>
      <w:r>
        <w:rPr>
          <w:rFonts w:ascii="Times New Roman"/>
          <w:b w:val="false"/>
          <w:i w:val="false"/>
          <w:color w:val="000000"/>
          <w:sz w:val="28"/>
        </w:rPr>
        <w:t>(полное наименование, бизнес идентификационный номер или индивидуальный</w:t>
      </w:r>
    </w:p>
    <w:p>
      <w:pPr>
        <w:spacing w:after="0"/>
        <w:ind w:left="0"/>
        <w:jc w:val="both"/>
      </w:pPr>
      <w:r>
        <w:rPr>
          <w:rFonts w:ascii="Times New Roman"/>
          <w:b w:val="false"/>
          <w:i w:val="false"/>
          <w:color w:val="000000"/>
          <w:sz w:val="28"/>
        </w:rPr>
        <w:t>идентификационный номер, адрес, данные о средствах связи)</w:t>
      </w:r>
    </w:p>
    <w:p>
      <w:pPr>
        <w:spacing w:after="0"/>
        <w:ind w:left="0"/>
        <w:jc w:val="both"/>
      </w:pPr>
      <w:r>
        <w:rPr>
          <w:rFonts w:ascii="Times New Roman"/>
          <w:b w:val="false"/>
          <w:i w:val="false"/>
          <w:color w:val="000000"/>
          <w:sz w:val="28"/>
        </w:rPr>
        <w:t>Стройка: ____________________________________________________________</w:t>
      </w:r>
    </w:p>
    <w:p>
      <w:pPr>
        <w:spacing w:after="0"/>
        <w:ind w:left="0"/>
        <w:jc w:val="both"/>
      </w:pPr>
      <w:r>
        <w:rPr>
          <w:rFonts w:ascii="Times New Roman"/>
          <w:b w:val="false"/>
          <w:i w:val="false"/>
          <w:color w:val="000000"/>
          <w:sz w:val="28"/>
        </w:rPr>
        <w:t>(наименование, адрес)</w:t>
      </w:r>
    </w:p>
    <w:p>
      <w:pPr>
        <w:spacing w:after="0"/>
        <w:ind w:left="0"/>
        <w:jc w:val="both"/>
      </w:pPr>
      <w:r>
        <w:rPr>
          <w:rFonts w:ascii="Times New Roman"/>
          <w:b w:val="false"/>
          <w:i w:val="false"/>
          <w:color w:val="000000"/>
          <w:sz w:val="28"/>
        </w:rPr>
        <w:t>Объект: _____________________________________________________________</w:t>
      </w:r>
    </w:p>
    <w:p>
      <w:pPr>
        <w:spacing w:after="0"/>
        <w:ind w:left="0"/>
        <w:jc w:val="both"/>
      </w:pPr>
      <w:r>
        <w:rPr>
          <w:rFonts w:ascii="Times New Roman"/>
          <w:b w:val="false"/>
          <w:i w:val="false"/>
          <w:color w:val="000000"/>
          <w:sz w:val="28"/>
        </w:rPr>
        <w:t>(наименование,)</w:t>
      </w:r>
    </w:p>
    <w:p>
      <w:pPr>
        <w:spacing w:after="0"/>
        <w:ind w:left="0"/>
        <w:jc w:val="both"/>
      </w:pPr>
      <w:r>
        <w:rPr>
          <w:rFonts w:ascii="Times New Roman"/>
          <w:b w:val="false"/>
          <w:i w:val="false"/>
          <w:color w:val="000000"/>
          <w:sz w:val="28"/>
        </w:rPr>
        <w:t>Договор подряда (контракт) №_______ от _____________</w:t>
      </w:r>
    </w:p>
    <w:bookmarkStart w:name="z252" w:id="240"/>
    <w:p>
      <w:pPr>
        <w:spacing w:after="0"/>
        <w:ind w:left="0"/>
        <w:jc w:val="left"/>
      </w:pPr>
      <w:r>
        <w:rPr>
          <w:rFonts w:ascii="Times New Roman"/>
          <w:b/>
          <w:i w:val="false"/>
          <w:color w:val="000000"/>
        </w:rPr>
        <w:t xml:space="preserve"> Акт выполненных работ</w:t>
      </w:r>
      <w:r>
        <w:br/>
      </w:r>
      <w:r>
        <w:rPr>
          <w:rFonts w:ascii="Times New Roman"/>
          <w:b/>
          <w:i w:val="false"/>
          <w:color w:val="000000"/>
        </w:rPr>
        <w:t>за ______________ (месяц, год) на __________________________ работы</w:t>
      </w:r>
    </w:p>
    <w:bookmarkEnd w:id="240"/>
    <w:p>
      <w:pPr>
        <w:spacing w:after="0"/>
        <w:ind w:left="0"/>
        <w:jc w:val="both"/>
      </w:pPr>
      <w:bookmarkStart w:name="z253" w:id="241"/>
      <w:r>
        <w:rPr>
          <w:rFonts w:ascii="Times New Roman"/>
          <w:b w:val="false"/>
          <w:i w:val="false"/>
          <w:color w:val="000000"/>
          <w:sz w:val="28"/>
        </w:rPr>
        <w:t>
      Основание:</w:t>
      </w:r>
    </w:p>
    <w:bookmarkEnd w:id="241"/>
    <w:p>
      <w:pPr>
        <w:spacing w:after="0"/>
        <w:ind w:left="0"/>
        <w:jc w:val="both"/>
      </w:pPr>
      <w:r>
        <w:rPr>
          <w:rFonts w:ascii="Times New Roman"/>
          <w:b w:val="false"/>
          <w:i w:val="false"/>
          <w:color w:val="000000"/>
          <w:sz w:val="28"/>
        </w:rPr>
        <w:t>Составлен (а) в ценах 20__ 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Шифр и номер позиции норматива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работ и затрат, единица измерения</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единицы, теңге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теңге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Накладные расходы, теңге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труда, чел.-час, рабочих-строителей,</w:t>
            </w:r>
          </w:p>
          <w:p>
            <w:pPr>
              <w:spacing w:after="20"/>
              <w:ind w:left="20"/>
              <w:jc w:val="both"/>
            </w:pPr>
            <w:r>
              <w:rPr>
                <w:rFonts w:ascii="Times New Roman"/>
                <w:b w:val="false"/>
                <w:i w:val="false"/>
                <w:color w:val="000000"/>
                <w:sz w:val="20"/>
              </w:rPr>
              <w:t>рабочих, обслуживающих машины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происхождения</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порядку</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смете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в том числе заработная плата рабочих-строителей</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эксплуатация машин, в том числе заработная плата машинистов</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в том числе заработная плата рабочих-строителей</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эксплуатация машин, в том числе заработная плата машинистов</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единицу</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p>
      <w:pPr>
        <w:spacing w:after="0"/>
        <w:ind w:left="0"/>
        <w:jc w:val="both"/>
      </w:pPr>
      <w:bookmarkStart w:name="z254" w:id="242"/>
      <w:r>
        <w:rPr>
          <w:rFonts w:ascii="Times New Roman"/>
          <w:b w:val="false"/>
          <w:i w:val="false"/>
          <w:color w:val="000000"/>
          <w:sz w:val="28"/>
        </w:rPr>
        <w:t>
      Всего прямые затраты</w:t>
      </w:r>
    </w:p>
    <w:bookmarkEnd w:id="242"/>
    <w:p>
      <w:pPr>
        <w:spacing w:after="0"/>
        <w:ind w:left="0"/>
        <w:jc w:val="both"/>
      </w:pPr>
      <w:r>
        <w:rPr>
          <w:rFonts w:ascii="Times New Roman"/>
          <w:b w:val="false"/>
          <w:i w:val="false"/>
          <w:color w:val="000000"/>
          <w:sz w:val="28"/>
        </w:rPr>
        <w:t>в том числе стоимость:</w:t>
      </w:r>
    </w:p>
    <w:p>
      <w:pPr>
        <w:spacing w:after="0"/>
        <w:ind w:left="0"/>
        <w:jc w:val="both"/>
      </w:pPr>
      <w:r>
        <w:rPr>
          <w:rFonts w:ascii="Times New Roman"/>
          <w:b w:val="false"/>
          <w:i w:val="false"/>
          <w:color w:val="000000"/>
          <w:sz w:val="28"/>
        </w:rPr>
        <w:t>материалов, изделий и конструкций</w:t>
      </w:r>
    </w:p>
    <w:p>
      <w:pPr>
        <w:spacing w:after="0"/>
        <w:ind w:left="0"/>
        <w:jc w:val="both"/>
      </w:pPr>
      <w:r>
        <w:rPr>
          <w:rFonts w:ascii="Times New Roman"/>
          <w:b w:val="false"/>
          <w:i w:val="false"/>
          <w:color w:val="000000"/>
          <w:sz w:val="28"/>
        </w:rPr>
        <w:t>оборудования</w:t>
      </w:r>
    </w:p>
    <w:p>
      <w:pPr>
        <w:spacing w:after="0"/>
        <w:ind w:left="0"/>
        <w:jc w:val="both"/>
      </w:pPr>
      <w:r>
        <w:rPr>
          <w:rFonts w:ascii="Times New Roman"/>
          <w:b w:val="false"/>
          <w:i w:val="false"/>
          <w:color w:val="000000"/>
          <w:sz w:val="28"/>
        </w:rPr>
        <w:t>прочих затрат</w:t>
      </w:r>
    </w:p>
    <w:p>
      <w:pPr>
        <w:spacing w:after="0"/>
        <w:ind w:left="0"/>
        <w:jc w:val="both"/>
      </w:pPr>
      <w:r>
        <w:rPr>
          <w:rFonts w:ascii="Times New Roman"/>
          <w:b w:val="false"/>
          <w:i w:val="false"/>
          <w:color w:val="000000"/>
          <w:sz w:val="28"/>
        </w:rPr>
        <w:t>Накладные расходы</w:t>
      </w:r>
    </w:p>
    <w:p>
      <w:pPr>
        <w:spacing w:after="0"/>
        <w:ind w:left="0"/>
        <w:jc w:val="both"/>
      </w:pPr>
      <w:r>
        <w:rPr>
          <w:rFonts w:ascii="Times New Roman"/>
          <w:b w:val="false"/>
          <w:i w:val="false"/>
          <w:color w:val="000000"/>
          <w:sz w:val="28"/>
        </w:rPr>
        <w:t>заработная плата</w:t>
      </w:r>
    </w:p>
    <w:p>
      <w:pPr>
        <w:spacing w:after="0"/>
        <w:ind w:left="0"/>
        <w:jc w:val="both"/>
      </w:pPr>
      <w:r>
        <w:rPr>
          <w:rFonts w:ascii="Times New Roman"/>
          <w:b w:val="false"/>
          <w:i w:val="false"/>
          <w:color w:val="000000"/>
          <w:sz w:val="28"/>
        </w:rPr>
        <w:t>трудоемкость</w:t>
      </w:r>
    </w:p>
    <w:p>
      <w:pPr>
        <w:spacing w:after="0"/>
        <w:ind w:left="0"/>
        <w:jc w:val="both"/>
      </w:pPr>
      <w:r>
        <w:rPr>
          <w:rFonts w:ascii="Times New Roman"/>
          <w:b w:val="false"/>
          <w:i w:val="false"/>
          <w:color w:val="000000"/>
          <w:sz w:val="28"/>
        </w:rPr>
        <w:t>Ненормируемые и непредвиденные затраты</w:t>
      </w:r>
    </w:p>
    <w:p>
      <w:pPr>
        <w:spacing w:after="0"/>
        <w:ind w:left="0"/>
        <w:jc w:val="both"/>
      </w:pPr>
      <w:r>
        <w:rPr>
          <w:rFonts w:ascii="Times New Roman"/>
          <w:b w:val="false"/>
          <w:i w:val="false"/>
          <w:color w:val="000000"/>
          <w:sz w:val="28"/>
        </w:rPr>
        <w:t>Итого в базовых ценах 20__ года:</w:t>
      </w:r>
    </w:p>
    <w:p>
      <w:pPr>
        <w:spacing w:after="0"/>
        <w:ind w:left="0"/>
        <w:jc w:val="both"/>
      </w:pPr>
      <w:r>
        <w:rPr>
          <w:rFonts w:ascii="Times New Roman"/>
          <w:b w:val="false"/>
          <w:i w:val="false"/>
          <w:color w:val="000000"/>
          <w:sz w:val="28"/>
        </w:rPr>
        <w:t>Сметная заработная плата</w:t>
      </w:r>
    </w:p>
    <w:p>
      <w:pPr>
        <w:spacing w:after="0"/>
        <w:ind w:left="0"/>
        <w:jc w:val="both"/>
      </w:pPr>
      <w:r>
        <w:rPr>
          <w:rFonts w:ascii="Times New Roman"/>
          <w:b w:val="false"/>
          <w:i w:val="false"/>
          <w:color w:val="000000"/>
          <w:sz w:val="28"/>
        </w:rPr>
        <w:t>Нормативная трудоемкость</w:t>
      </w:r>
    </w:p>
    <w:p>
      <w:pPr>
        <w:spacing w:after="0"/>
        <w:ind w:left="0"/>
        <w:jc w:val="both"/>
      </w:pPr>
      <w:r>
        <w:rPr>
          <w:rFonts w:ascii="Times New Roman"/>
          <w:b w:val="false"/>
          <w:i w:val="false"/>
          <w:color w:val="000000"/>
          <w:sz w:val="28"/>
        </w:rPr>
        <w:t>Итого в текущих ценах:</w:t>
      </w:r>
    </w:p>
    <w:p>
      <w:pPr>
        <w:spacing w:after="0"/>
        <w:ind w:left="0"/>
        <w:jc w:val="both"/>
      </w:pPr>
      <w:r>
        <w:rPr>
          <w:rFonts w:ascii="Times New Roman"/>
          <w:b w:val="false"/>
          <w:i w:val="false"/>
          <w:color w:val="000000"/>
          <w:sz w:val="28"/>
        </w:rPr>
        <w:t>Налоги, сборы, обязательные платежи</w:t>
      </w:r>
    </w:p>
    <w:p>
      <w:pPr>
        <w:spacing w:after="0"/>
        <w:ind w:left="0"/>
        <w:jc w:val="both"/>
      </w:pPr>
      <w:r>
        <w:rPr>
          <w:rFonts w:ascii="Times New Roman"/>
          <w:b w:val="false"/>
          <w:i w:val="false"/>
          <w:color w:val="000000"/>
          <w:sz w:val="28"/>
        </w:rPr>
        <w:t>Итого:</w:t>
      </w:r>
    </w:p>
    <w:p>
      <w:pPr>
        <w:spacing w:after="0"/>
        <w:ind w:left="0"/>
        <w:jc w:val="both"/>
      </w:pPr>
      <w:r>
        <w:rPr>
          <w:rFonts w:ascii="Times New Roman"/>
          <w:b w:val="false"/>
          <w:i w:val="false"/>
          <w:color w:val="000000"/>
          <w:sz w:val="28"/>
        </w:rPr>
        <w:t>Налог на добавленную стоимость:</w:t>
      </w:r>
    </w:p>
    <w:p>
      <w:pPr>
        <w:spacing w:after="0"/>
        <w:ind w:left="0"/>
        <w:jc w:val="both"/>
      </w:pPr>
      <w:r>
        <w:rPr>
          <w:rFonts w:ascii="Times New Roman"/>
          <w:b w:val="false"/>
          <w:i w:val="false"/>
          <w:color w:val="000000"/>
          <w:sz w:val="28"/>
        </w:rPr>
        <w:t>Всего: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Сдал (Подрядчик)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Принял (Заказчик)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(наименование организации,</w:t>
            </w:r>
          </w:p>
          <w:p>
            <w:pPr>
              <w:spacing w:after="20"/>
              <w:ind w:left="20"/>
              <w:jc w:val="both"/>
            </w:pPr>
            <w:r>
              <w:rPr>
                <w:rFonts w:ascii="Times New Roman"/>
                <w:b w:val="false"/>
                <w:i w:val="false"/>
                <w:color w:val="000000"/>
                <w:sz w:val="20"/>
              </w:rPr>
              <w:t>бизнес-идентификационный номер</w:t>
            </w:r>
          </w:p>
          <w:p>
            <w:pPr>
              <w:spacing w:after="20"/>
              <w:ind w:left="20"/>
              <w:jc w:val="both"/>
            </w:pPr>
            <w:r>
              <w:rPr>
                <w:rFonts w:ascii="Times New Roman"/>
                <w:b w:val="false"/>
                <w:i w:val="false"/>
                <w:color w:val="000000"/>
                <w:sz w:val="20"/>
              </w:rPr>
              <w:t>или индивидуальный</w:t>
            </w:r>
          </w:p>
          <w:p>
            <w:pPr>
              <w:spacing w:after="20"/>
              <w:ind w:left="20"/>
              <w:jc w:val="both"/>
            </w:pPr>
            <w:r>
              <w:rPr>
                <w:rFonts w:ascii="Times New Roman"/>
                <w:b w:val="false"/>
                <w:i w:val="false"/>
                <w:color w:val="000000"/>
                <w:sz w:val="20"/>
              </w:rPr>
              <w:t>идентификационный номер)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(наименование организации,</w:t>
            </w:r>
          </w:p>
          <w:p>
            <w:pPr>
              <w:spacing w:after="20"/>
              <w:ind w:left="20"/>
              <w:jc w:val="both"/>
            </w:pPr>
            <w:r>
              <w:rPr>
                <w:rFonts w:ascii="Times New Roman"/>
                <w:b w:val="false"/>
                <w:i w:val="false"/>
                <w:color w:val="000000"/>
                <w:sz w:val="20"/>
              </w:rPr>
              <w:t>бизнес-идентификационный номер</w:t>
            </w:r>
          </w:p>
          <w:p>
            <w:pPr>
              <w:spacing w:after="20"/>
              <w:ind w:left="20"/>
              <w:jc w:val="both"/>
            </w:pPr>
            <w:r>
              <w:rPr>
                <w:rFonts w:ascii="Times New Roman"/>
                <w:b w:val="false"/>
                <w:i w:val="false"/>
                <w:color w:val="000000"/>
                <w:sz w:val="20"/>
              </w:rPr>
              <w:t>или индивидуальный</w:t>
            </w:r>
          </w:p>
          <w:p>
            <w:pPr>
              <w:spacing w:after="20"/>
              <w:ind w:left="20"/>
              <w:jc w:val="both"/>
            </w:pPr>
            <w:r>
              <w:rPr>
                <w:rFonts w:ascii="Times New Roman"/>
                <w:b w:val="false"/>
                <w:i w:val="false"/>
                <w:color w:val="000000"/>
                <w:sz w:val="20"/>
              </w:rPr>
              <w:t>идентификационный номер)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подпись, расшифровка подписи)</w:t>
            </w:r>
          </w:p>
          <w:p>
            <w:pPr>
              <w:spacing w:after="20"/>
              <w:ind w:left="20"/>
              <w:jc w:val="both"/>
            </w:pPr>
            <w:r>
              <w:rPr>
                <w:rFonts w:ascii="Times New Roman"/>
                <w:b w:val="false"/>
                <w:i w:val="false"/>
                <w:color w:val="000000"/>
                <w:sz w:val="20"/>
              </w:rPr>
              <w:t>Место печати (при наличии)</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подпись, расшифровка подписи)</w:t>
            </w:r>
          </w:p>
          <w:p>
            <w:pPr>
              <w:spacing w:after="20"/>
              <w:ind w:left="20"/>
              <w:jc w:val="both"/>
            </w:pPr>
            <w:r>
              <w:rPr>
                <w:rFonts w:ascii="Times New Roman"/>
                <w:b w:val="false"/>
                <w:i w:val="false"/>
                <w:color w:val="000000"/>
                <w:sz w:val="20"/>
              </w:rPr>
              <w:t>Место печати (при наличии)</w:t>
            </w:r>
          </w:p>
        </w:tc>
      </w:tr>
    </w:tbl>
    <w:p>
      <w:pPr>
        <w:spacing w:after="0"/>
        <w:ind w:left="0"/>
        <w:jc w:val="both"/>
      </w:pPr>
      <w:bookmarkStart w:name="z255" w:id="243"/>
      <w:r>
        <w:rPr>
          <w:rFonts w:ascii="Times New Roman"/>
          <w:b w:val="false"/>
          <w:i w:val="false"/>
          <w:color w:val="000000"/>
          <w:sz w:val="28"/>
        </w:rPr>
        <w:t>
      Место печати (при наличии)</w:t>
      </w:r>
    </w:p>
    <w:bookmarkEnd w:id="243"/>
    <w:p>
      <w:pPr>
        <w:spacing w:after="0"/>
        <w:ind w:left="0"/>
        <w:jc w:val="both"/>
      </w:pPr>
      <w:r>
        <w:rPr>
          <w:rFonts w:ascii="Times New Roman"/>
          <w:b w:val="false"/>
          <w:i w:val="false"/>
          <w:color w:val="000000"/>
          <w:sz w:val="28"/>
        </w:rPr>
        <w:t>Специалист(ы) технического надзора:</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наличии), индивидуальный</w:t>
      </w:r>
    </w:p>
    <w:p>
      <w:pPr>
        <w:spacing w:after="0"/>
        <w:ind w:left="0"/>
        <w:jc w:val="both"/>
      </w:pPr>
      <w:r>
        <w:rPr>
          <w:rFonts w:ascii="Times New Roman"/>
          <w:b w:val="false"/>
          <w:i w:val="false"/>
          <w:color w:val="000000"/>
          <w:sz w:val="28"/>
        </w:rPr>
        <w:t>идентификационный номер, № сертификата, подпись)</w:t>
      </w:r>
    </w:p>
    <w:p>
      <w:pPr>
        <w:spacing w:after="0"/>
        <w:ind w:left="0"/>
        <w:jc w:val="both"/>
      </w:pPr>
      <w:r>
        <w:rPr>
          <w:rFonts w:ascii="Times New Roman"/>
          <w:b w:val="false"/>
          <w:i w:val="false"/>
          <w:color w:val="000000"/>
          <w:sz w:val="28"/>
        </w:rPr>
        <w:t>Место печати (при наличии)</w:t>
      </w:r>
    </w:p>
    <w:p>
      <w:pPr>
        <w:spacing w:after="0"/>
        <w:ind w:left="0"/>
        <w:jc w:val="both"/>
      </w:pPr>
      <w:r>
        <w:rPr>
          <w:rFonts w:ascii="Times New Roman"/>
          <w:b w:val="false"/>
          <w:i w:val="false"/>
          <w:color w:val="000000"/>
          <w:sz w:val="28"/>
        </w:rPr>
        <w:t>Разработчики проекта строительства или специалист(ы) авторского сопровождения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наличии), индивидуальный</w:t>
      </w:r>
    </w:p>
    <w:p>
      <w:pPr>
        <w:spacing w:after="0"/>
        <w:ind w:left="0"/>
        <w:jc w:val="both"/>
      </w:pPr>
      <w:r>
        <w:rPr>
          <w:rFonts w:ascii="Times New Roman"/>
          <w:b w:val="false"/>
          <w:i w:val="false"/>
          <w:color w:val="000000"/>
          <w:sz w:val="28"/>
        </w:rPr>
        <w:t>идентификационный номер, № сертификата или приказа, подпись)</w:t>
      </w:r>
    </w:p>
    <w:bookmarkStart w:name="z256" w:id="244"/>
    <w:p>
      <w:pPr>
        <w:spacing w:after="0"/>
        <w:ind w:left="0"/>
        <w:jc w:val="both"/>
      </w:pPr>
      <w:r>
        <w:rPr>
          <w:rFonts w:ascii="Times New Roman"/>
          <w:b w:val="false"/>
          <w:i w:val="false"/>
          <w:color w:val="000000"/>
          <w:sz w:val="28"/>
        </w:rPr>
        <w:t>
      Примечание:</w:t>
      </w:r>
    </w:p>
    <w:bookmarkEnd w:id="244"/>
    <w:bookmarkStart w:name="z257" w:id="245"/>
    <w:p>
      <w:pPr>
        <w:spacing w:after="0"/>
        <w:ind w:left="0"/>
        <w:jc w:val="both"/>
      </w:pPr>
      <w:r>
        <w:rPr>
          <w:rFonts w:ascii="Times New Roman"/>
          <w:b w:val="false"/>
          <w:i w:val="false"/>
          <w:color w:val="000000"/>
          <w:sz w:val="28"/>
        </w:rPr>
        <w:t>
      1. Форма применяется для актов выполненных работ, составленным по сметам с использованием базисно-индексного метода.</w:t>
      </w:r>
    </w:p>
    <w:bookmarkEnd w:id="245"/>
    <w:bookmarkStart w:name="z258" w:id="246"/>
    <w:p>
      <w:pPr>
        <w:spacing w:after="0"/>
        <w:ind w:left="0"/>
        <w:jc w:val="both"/>
      </w:pPr>
      <w:r>
        <w:rPr>
          <w:rFonts w:ascii="Times New Roman"/>
          <w:b w:val="false"/>
          <w:i w:val="false"/>
          <w:color w:val="000000"/>
          <w:sz w:val="28"/>
        </w:rPr>
        <w:t>
      2. По графе 13 указываются сведения по тем материальным ресурсам и оборудованию, которые в акте выполненных работ учитываются отдельной строкой.</w:t>
      </w:r>
    </w:p>
    <w:bookmarkEnd w:id="2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и осуществления</w:t>
            </w:r>
            <w:r>
              <w:br/>
            </w:r>
            <w:r>
              <w:rPr>
                <w:rFonts w:ascii="Times New Roman"/>
                <w:b w:val="false"/>
                <w:i w:val="false"/>
                <w:color w:val="000000"/>
                <w:sz w:val="20"/>
              </w:rPr>
              <w:t>функции заказчика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261" w:id="247"/>
      <w:r>
        <w:rPr>
          <w:rFonts w:ascii="Times New Roman"/>
          <w:b w:val="false"/>
          <w:i w:val="false"/>
          <w:color w:val="000000"/>
          <w:sz w:val="28"/>
        </w:rPr>
        <w:t>
      Заказчик: ____________________________________________________________</w:t>
      </w:r>
    </w:p>
    <w:bookmarkEnd w:id="247"/>
    <w:p>
      <w:pPr>
        <w:spacing w:after="0"/>
        <w:ind w:left="0"/>
        <w:jc w:val="both"/>
      </w:pPr>
      <w:r>
        <w:rPr>
          <w:rFonts w:ascii="Times New Roman"/>
          <w:b w:val="false"/>
          <w:i w:val="false"/>
          <w:color w:val="000000"/>
          <w:sz w:val="28"/>
        </w:rPr>
        <w:t>(полное наименование, бизнес идентификационный номер или индивидуальный</w:t>
      </w:r>
    </w:p>
    <w:p>
      <w:pPr>
        <w:spacing w:after="0"/>
        <w:ind w:left="0"/>
        <w:jc w:val="both"/>
      </w:pPr>
      <w:r>
        <w:rPr>
          <w:rFonts w:ascii="Times New Roman"/>
          <w:b w:val="false"/>
          <w:i w:val="false"/>
          <w:color w:val="000000"/>
          <w:sz w:val="28"/>
        </w:rPr>
        <w:t>идентификационный номер, адрес, данные о средствах связи)</w:t>
      </w:r>
    </w:p>
    <w:p>
      <w:pPr>
        <w:spacing w:after="0"/>
        <w:ind w:left="0"/>
        <w:jc w:val="both"/>
      </w:pPr>
      <w:r>
        <w:rPr>
          <w:rFonts w:ascii="Times New Roman"/>
          <w:b w:val="false"/>
          <w:i w:val="false"/>
          <w:color w:val="000000"/>
          <w:sz w:val="28"/>
        </w:rPr>
        <w:t>Подрядчик: __________________________________________________________</w:t>
      </w:r>
    </w:p>
    <w:p>
      <w:pPr>
        <w:spacing w:after="0"/>
        <w:ind w:left="0"/>
        <w:jc w:val="both"/>
      </w:pPr>
      <w:r>
        <w:rPr>
          <w:rFonts w:ascii="Times New Roman"/>
          <w:b w:val="false"/>
          <w:i w:val="false"/>
          <w:color w:val="000000"/>
          <w:sz w:val="28"/>
        </w:rPr>
        <w:t>(полное наименование, бизнес идентификационный номер или индивидуальный</w:t>
      </w:r>
    </w:p>
    <w:p>
      <w:pPr>
        <w:spacing w:after="0"/>
        <w:ind w:left="0"/>
        <w:jc w:val="both"/>
      </w:pPr>
      <w:r>
        <w:rPr>
          <w:rFonts w:ascii="Times New Roman"/>
          <w:b w:val="false"/>
          <w:i w:val="false"/>
          <w:color w:val="000000"/>
          <w:sz w:val="28"/>
        </w:rPr>
        <w:t>идентификационный номер, адрес, данные о средствах связи)</w:t>
      </w:r>
    </w:p>
    <w:p>
      <w:pPr>
        <w:spacing w:after="0"/>
        <w:ind w:left="0"/>
        <w:jc w:val="both"/>
      </w:pPr>
      <w:r>
        <w:rPr>
          <w:rFonts w:ascii="Times New Roman"/>
          <w:b w:val="false"/>
          <w:i w:val="false"/>
          <w:color w:val="000000"/>
          <w:sz w:val="28"/>
        </w:rPr>
        <w:t>Стройка: ____________________________________________________________</w:t>
      </w:r>
    </w:p>
    <w:p>
      <w:pPr>
        <w:spacing w:after="0"/>
        <w:ind w:left="0"/>
        <w:jc w:val="both"/>
      </w:pPr>
      <w:r>
        <w:rPr>
          <w:rFonts w:ascii="Times New Roman"/>
          <w:b w:val="false"/>
          <w:i w:val="false"/>
          <w:color w:val="000000"/>
          <w:sz w:val="28"/>
        </w:rPr>
        <w:t>(наименование, адрес)</w:t>
      </w:r>
    </w:p>
    <w:p>
      <w:pPr>
        <w:spacing w:after="0"/>
        <w:ind w:left="0"/>
        <w:jc w:val="both"/>
      </w:pPr>
      <w:r>
        <w:rPr>
          <w:rFonts w:ascii="Times New Roman"/>
          <w:b w:val="false"/>
          <w:i w:val="false"/>
          <w:color w:val="000000"/>
          <w:sz w:val="28"/>
        </w:rPr>
        <w:t>Объект: _____________________________________________________________</w:t>
      </w:r>
    </w:p>
    <w:p>
      <w:pPr>
        <w:spacing w:after="0"/>
        <w:ind w:left="0"/>
        <w:jc w:val="both"/>
      </w:pPr>
      <w:r>
        <w:rPr>
          <w:rFonts w:ascii="Times New Roman"/>
          <w:b w:val="false"/>
          <w:i w:val="false"/>
          <w:color w:val="000000"/>
          <w:sz w:val="28"/>
        </w:rPr>
        <w:t>(наименование)</w:t>
      </w:r>
    </w:p>
    <w:p>
      <w:pPr>
        <w:spacing w:after="0"/>
        <w:ind w:left="0"/>
        <w:jc w:val="both"/>
      </w:pPr>
      <w:r>
        <w:rPr>
          <w:rFonts w:ascii="Times New Roman"/>
          <w:b w:val="false"/>
          <w:i w:val="false"/>
          <w:color w:val="000000"/>
          <w:sz w:val="28"/>
        </w:rPr>
        <w:t>Договор подряда (контракт) №_______ от _____________</w:t>
      </w:r>
    </w:p>
    <w:bookmarkStart w:name="z262" w:id="248"/>
    <w:p>
      <w:pPr>
        <w:spacing w:after="0"/>
        <w:ind w:left="0"/>
        <w:jc w:val="left"/>
      </w:pPr>
      <w:r>
        <w:rPr>
          <w:rFonts w:ascii="Times New Roman"/>
          <w:b/>
          <w:i w:val="false"/>
          <w:color w:val="000000"/>
        </w:rPr>
        <w:t xml:space="preserve"> Акт выполненных работ</w:t>
      </w:r>
      <w:r>
        <w:br/>
      </w:r>
      <w:r>
        <w:rPr>
          <w:rFonts w:ascii="Times New Roman"/>
          <w:b/>
          <w:i w:val="false"/>
          <w:color w:val="000000"/>
        </w:rPr>
        <w:t>за ______________ (месяц, год) на __________________________ работы</w:t>
      </w:r>
    </w:p>
    <w:bookmarkEnd w:id="248"/>
    <w:bookmarkStart w:name="z263" w:id="249"/>
    <w:p>
      <w:pPr>
        <w:spacing w:after="0"/>
        <w:ind w:left="0"/>
        <w:jc w:val="both"/>
      </w:pPr>
      <w:r>
        <w:rPr>
          <w:rFonts w:ascii="Times New Roman"/>
          <w:b w:val="false"/>
          <w:i w:val="false"/>
          <w:color w:val="000000"/>
          <w:sz w:val="28"/>
        </w:rPr>
        <w:t>
      Основание: Составлен (а) в ценах на 20___ год, теңге</w:t>
      </w:r>
    </w:p>
    <w:bookmarkEnd w:id="2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 порядку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позиции локальной сметы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Шифр позиции норматива, код ресурса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работ и затрат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единицы измерения,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происхождения</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Сдал (Подрядчик)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Принял (Заказчик)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(наименование организации,</w:t>
            </w:r>
          </w:p>
          <w:p>
            <w:pPr>
              <w:spacing w:after="20"/>
              <w:ind w:left="20"/>
              <w:jc w:val="both"/>
            </w:pPr>
            <w:r>
              <w:rPr>
                <w:rFonts w:ascii="Times New Roman"/>
                <w:b w:val="false"/>
                <w:i w:val="false"/>
                <w:color w:val="000000"/>
                <w:sz w:val="20"/>
              </w:rPr>
              <w:t>бизнес-идентификационный номер</w:t>
            </w:r>
          </w:p>
          <w:p>
            <w:pPr>
              <w:spacing w:after="20"/>
              <w:ind w:left="20"/>
              <w:jc w:val="both"/>
            </w:pPr>
            <w:r>
              <w:rPr>
                <w:rFonts w:ascii="Times New Roman"/>
                <w:b w:val="false"/>
                <w:i w:val="false"/>
                <w:color w:val="000000"/>
                <w:sz w:val="20"/>
              </w:rPr>
              <w:t>или индивидуальный</w:t>
            </w:r>
          </w:p>
          <w:p>
            <w:pPr>
              <w:spacing w:after="20"/>
              <w:ind w:left="20"/>
              <w:jc w:val="both"/>
            </w:pPr>
            <w:r>
              <w:rPr>
                <w:rFonts w:ascii="Times New Roman"/>
                <w:b w:val="false"/>
                <w:i w:val="false"/>
                <w:color w:val="000000"/>
                <w:sz w:val="20"/>
              </w:rPr>
              <w:t>идентификационный номер)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(наименование организации,</w:t>
            </w:r>
          </w:p>
          <w:p>
            <w:pPr>
              <w:spacing w:after="20"/>
              <w:ind w:left="20"/>
              <w:jc w:val="both"/>
            </w:pPr>
            <w:r>
              <w:rPr>
                <w:rFonts w:ascii="Times New Roman"/>
                <w:b w:val="false"/>
                <w:i w:val="false"/>
                <w:color w:val="000000"/>
                <w:sz w:val="20"/>
              </w:rPr>
              <w:t>бизнес-идентификационный номер</w:t>
            </w:r>
          </w:p>
          <w:p>
            <w:pPr>
              <w:spacing w:after="20"/>
              <w:ind w:left="20"/>
              <w:jc w:val="both"/>
            </w:pPr>
            <w:r>
              <w:rPr>
                <w:rFonts w:ascii="Times New Roman"/>
                <w:b w:val="false"/>
                <w:i w:val="false"/>
                <w:color w:val="000000"/>
                <w:sz w:val="20"/>
              </w:rPr>
              <w:t>или индивидуальный</w:t>
            </w:r>
          </w:p>
          <w:p>
            <w:pPr>
              <w:spacing w:after="20"/>
              <w:ind w:left="20"/>
              <w:jc w:val="both"/>
            </w:pPr>
            <w:r>
              <w:rPr>
                <w:rFonts w:ascii="Times New Roman"/>
                <w:b w:val="false"/>
                <w:i w:val="false"/>
                <w:color w:val="000000"/>
                <w:sz w:val="20"/>
              </w:rPr>
              <w:t>идентификационный номер)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подпись, расшифровка подписи)</w:t>
            </w:r>
          </w:p>
          <w:p>
            <w:pPr>
              <w:spacing w:after="20"/>
              <w:ind w:left="20"/>
              <w:jc w:val="both"/>
            </w:pPr>
            <w:r>
              <w:rPr>
                <w:rFonts w:ascii="Times New Roman"/>
                <w:b w:val="false"/>
                <w:i w:val="false"/>
                <w:color w:val="000000"/>
                <w:sz w:val="20"/>
              </w:rPr>
              <w:t>Место печати (при наличии)</w:t>
            </w: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подпись, расшифровка подписи)</w:t>
            </w:r>
          </w:p>
          <w:p>
            <w:pPr>
              <w:spacing w:after="20"/>
              <w:ind w:left="20"/>
              <w:jc w:val="both"/>
            </w:pPr>
            <w:r>
              <w:rPr>
                <w:rFonts w:ascii="Times New Roman"/>
                <w:b w:val="false"/>
                <w:i w:val="false"/>
                <w:color w:val="000000"/>
                <w:sz w:val="20"/>
              </w:rPr>
              <w:t>Место печати (при наличии)</w:t>
            </w:r>
          </w:p>
        </w:tc>
      </w:tr>
    </w:tbl>
    <w:p>
      <w:pPr>
        <w:spacing w:after="0"/>
        <w:ind w:left="0"/>
        <w:jc w:val="both"/>
      </w:pPr>
      <w:bookmarkStart w:name="z264" w:id="250"/>
      <w:r>
        <w:rPr>
          <w:rFonts w:ascii="Times New Roman"/>
          <w:b w:val="false"/>
          <w:i w:val="false"/>
          <w:color w:val="000000"/>
          <w:sz w:val="28"/>
        </w:rPr>
        <w:t>
      Всего по акту: ___________________________________________________</w:t>
      </w:r>
    </w:p>
    <w:bookmarkEnd w:id="250"/>
    <w:p>
      <w:pPr>
        <w:spacing w:after="0"/>
        <w:ind w:left="0"/>
        <w:jc w:val="both"/>
      </w:pPr>
      <w:r>
        <w:rPr>
          <w:rFonts w:ascii="Times New Roman"/>
          <w:b w:val="false"/>
          <w:i w:val="false"/>
          <w:color w:val="000000"/>
          <w:sz w:val="28"/>
        </w:rPr>
        <w:t>Место печати (при наличии)</w:t>
      </w:r>
    </w:p>
    <w:p>
      <w:pPr>
        <w:spacing w:after="0"/>
        <w:ind w:left="0"/>
        <w:jc w:val="both"/>
      </w:pPr>
      <w:r>
        <w:rPr>
          <w:rFonts w:ascii="Times New Roman"/>
          <w:b w:val="false"/>
          <w:i w:val="false"/>
          <w:color w:val="000000"/>
          <w:sz w:val="28"/>
        </w:rPr>
        <w:t>Специалист(ы) технического надзора: _______________________________</w:t>
      </w:r>
    </w:p>
    <w:p>
      <w:pPr>
        <w:spacing w:after="0"/>
        <w:ind w:left="0"/>
        <w:jc w:val="both"/>
      </w:pPr>
      <w:r>
        <w:rPr>
          <w:rFonts w:ascii="Times New Roman"/>
          <w:b w:val="false"/>
          <w:i w:val="false"/>
          <w:color w:val="000000"/>
          <w:sz w:val="28"/>
        </w:rPr>
        <w:t>(должность, фамилия, имя, отчество (при наличии), индивидуальный</w:t>
      </w:r>
    </w:p>
    <w:p>
      <w:pPr>
        <w:spacing w:after="0"/>
        <w:ind w:left="0"/>
        <w:jc w:val="both"/>
      </w:pPr>
      <w:r>
        <w:rPr>
          <w:rFonts w:ascii="Times New Roman"/>
          <w:b w:val="false"/>
          <w:i w:val="false"/>
          <w:color w:val="000000"/>
          <w:sz w:val="28"/>
        </w:rPr>
        <w:t>идентификационный номер, № сертификата, подпись)</w:t>
      </w:r>
    </w:p>
    <w:p>
      <w:pPr>
        <w:spacing w:after="0"/>
        <w:ind w:left="0"/>
        <w:jc w:val="both"/>
      </w:pPr>
      <w:r>
        <w:rPr>
          <w:rFonts w:ascii="Times New Roman"/>
          <w:b w:val="false"/>
          <w:i w:val="false"/>
          <w:color w:val="000000"/>
          <w:sz w:val="28"/>
        </w:rPr>
        <w:t>Место печати (при наличии)</w:t>
      </w:r>
    </w:p>
    <w:p>
      <w:pPr>
        <w:spacing w:after="0"/>
        <w:ind w:left="0"/>
        <w:jc w:val="both"/>
      </w:pPr>
      <w:r>
        <w:rPr>
          <w:rFonts w:ascii="Times New Roman"/>
          <w:b w:val="false"/>
          <w:i w:val="false"/>
          <w:color w:val="000000"/>
          <w:sz w:val="28"/>
        </w:rPr>
        <w:t>Разработчики проекта строительства или специалист(ы) авторского сопровождения: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наличии), индивидуальный,</w:t>
      </w:r>
    </w:p>
    <w:p>
      <w:pPr>
        <w:spacing w:after="0"/>
        <w:ind w:left="0"/>
        <w:jc w:val="both"/>
      </w:pPr>
      <w:r>
        <w:rPr>
          <w:rFonts w:ascii="Times New Roman"/>
          <w:b w:val="false"/>
          <w:i w:val="false"/>
          <w:color w:val="000000"/>
          <w:sz w:val="28"/>
        </w:rPr>
        <w:t>идентификационный номер, № сертификат или приказа, подпись)</w:t>
      </w:r>
    </w:p>
    <w:bookmarkStart w:name="z265" w:id="251"/>
    <w:p>
      <w:pPr>
        <w:spacing w:after="0"/>
        <w:ind w:left="0"/>
        <w:jc w:val="both"/>
      </w:pPr>
      <w:r>
        <w:rPr>
          <w:rFonts w:ascii="Times New Roman"/>
          <w:b w:val="false"/>
          <w:i w:val="false"/>
          <w:color w:val="000000"/>
          <w:sz w:val="28"/>
        </w:rPr>
        <w:t>
      Примечание:</w:t>
      </w:r>
    </w:p>
    <w:bookmarkEnd w:id="251"/>
    <w:bookmarkStart w:name="z266" w:id="252"/>
    <w:p>
      <w:pPr>
        <w:spacing w:after="0"/>
        <w:ind w:left="0"/>
        <w:jc w:val="both"/>
      </w:pPr>
      <w:r>
        <w:rPr>
          <w:rFonts w:ascii="Times New Roman"/>
          <w:b w:val="false"/>
          <w:i w:val="false"/>
          <w:color w:val="000000"/>
          <w:sz w:val="28"/>
        </w:rPr>
        <w:t>
      1. Форма применяется для актов выполненных работ, составленным по сметам с использованием ресурсного метода.</w:t>
      </w:r>
    </w:p>
    <w:bookmarkEnd w:id="252"/>
    <w:bookmarkStart w:name="z267" w:id="253"/>
    <w:p>
      <w:pPr>
        <w:spacing w:after="0"/>
        <w:ind w:left="0"/>
        <w:jc w:val="both"/>
      </w:pPr>
      <w:r>
        <w:rPr>
          <w:rFonts w:ascii="Times New Roman"/>
          <w:b w:val="false"/>
          <w:i w:val="false"/>
          <w:color w:val="000000"/>
          <w:sz w:val="28"/>
        </w:rPr>
        <w:t>
      2. По графе 9 указываются сведения по тем материальным ресурсам и оборудованию, которые в акте выполненных работ учитываются отдельной строкой.</w:t>
      </w:r>
    </w:p>
    <w:bookmarkEnd w:id="253"/>
    <w:bookmarkStart w:name="z268" w:id="254"/>
    <w:p>
      <w:pPr>
        <w:spacing w:after="0"/>
        <w:ind w:left="0"/>
        <w:jc w:val="left"/>
      </w:pPr>
      <w:r>
        <w:rPr>
          <w:rFonts w:ascii="Times New Roman"/>
          <w:b/>
          <w:i w:val="false"/>
          <w:color w:val="000000"/>
        </w:rPr>
        <w:t xml:space="preserve"> Ведомость материальных ресурсов и оборудования</w:t>
      </w:r>
      <w:r>
        <w:br/>
      </w:r>
      <w:r>
        <w:rPr>
          <w:rFonts w:ascii="Times New Roman"/>
          <w:b/>
          <w:i w:val="false"/>
          <w:color w:val="000000"/>
        </w:rPr>
        <w:t>к Акту выполненных работ</w:t>
      </w:r>
      <w:r>
        <w:br/>
      </w:r>
      <w:r>
        <w:rPr>
          <w:rFonts w:ascii="Times New Roman"/>
          <w:b/>
          <w:i w:val="false"/>
          <w:color w:val="000000"/>
        </w:rPr>
        <w:t>по ____________________________________________________</w:t>
      </w:r>
      <w:r>
        <w:br/>
      </w:r>
      <w:r>
        <w:rPr>
          <w:rFonts w:ascii="Times New Roman"/>
          <w:b/>
          <w:i w:val="false"/>
          <w:color w:val="000000"/>
        </w:rPr>
        <w:t>(наименование здания, сооружения, объекта, стройки)</w:t>
      </w:r>
    </w:p>
    <w:bookmarkEnd w:id="254"/>
    <w:bookmarkStart w:name="z269" w:id="255"/>
    <w:p>
      <w:pPr>
        <w:spacing w:after="0"/>
        <w:ind w:left="0"/>
        <w:jc w:val="both"/>
      </w:pPr>
      <w:r>
        <w:rPr>
          <w:rFonts w:ascii="Times New Roman"/>
          <w:b w:val="false"/>
          <w:i w:val="false"/>
          <w:color w:val="000000"/>
          <w:sz w:val="28"/>
        </w:rPr>
        <w:t>
      Основание: Акт выполненных работ __________________</w:t>
      </w:r>
    </w:p>
    <w:bookmarkEnd w:id="2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Номер по порядку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 ресурсов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ресурсов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Происхождение товара (страна-изготовитель)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 CT-KZ (при наличии)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bookmarkStart w:name="z270" w:id="256"/>
      <w:r>
        <w:rPr>
          <w:rFonts w:ascii="Times New Roman"/>
          <w:b w:val="false"/>
          <w:i w:val="false"/>
          <w:color w:val="000000"/>
          <w:sz w:val="28"/>
        </w:rPr>
        <w:t>
      Материалы (в ранжированном порядке)</w:t>
      </w:r>
    </w:p>
    <w:bookmarkEnd w:id="256"/>
    <w:p>
      <w:pPr>
        <w:spacing w:after="0"/>
        <w:ind w:left="0"/>
        <w:jc w:val="both"/>
      </w:pPr>
      <w:r>
        <w:rPr>
          <w:rFonts w:ascii="Times New Roman"/>
          <w:b w:val="false"/>
          <w:i w:val="false"/>
          <w:color w:val="000000"/>
          <w:sz w:val="28"/>
        </w:rPr>
        <w:t>Оборудование (в ранжированном порядке)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и осуществления</w:t>
            </w:r>
            <w:r>
              <w:br/>
            </w:r>
            <w:r>
              <w:rPr>
                <w:rFonts w:ascii="Times New Roman"/>
                <w:b w:val="false"/>
                <w:i w:val="false"/>
                <w:color w:val="000000"/>
                <w:sz w:val="20"/>
              </w:rPr>
              <w:t>функций заказчика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273" w:id="257"/>
      <w:r>
        <w:rPr>
          <w:rFonts w:ascii="Times New Roman"/>
          <w:b w:val="false"/>
          <w:i w:val="false"/>
          <w:color w:val="000000"/>
          <w:sz w:val="28"/>
        </w:rPr>
        <w:t>
      Заказчик:</w:t>
      </w:r>
    </w:p>
    <w:bookmarkEnd w:id="257"/>
    <w:p>
      <w:pPr>
        <w:spacing w:after="0"/>
        <w:ind w:left="0"/>
        <w:jc w:val="both"/>
      </w:pPr>
      <w:r>
        <w:rPr>
          <w:rFonts w:ascii="Times New Roman"/>
          <w:b w:val="false"/>
          <w:i w:val="false"/>
          <w:color w:val="000000"/>
          <w:sz w:val="28"/>
        </w:rPr>
        <w:t>Подрядчик:</w:t>
      </w:r>
    </w:p>
    <w:p>
      <w:pPr>
        <w:spacing w:after="0"/>
        <w:ind w:left="0"/>
        <w:jc w:val="both"/>
      </w:pPr>
      <w:r>
        <w:rPr>
          <w:rFonts w:ascii="Times New Roman"/>
          <w:b w:val="false"/>
          <w:i w:val="false"/>
          <w:color w:val="000000"/>
          <w:sz w:val="28"/>
        </w:rPr>
        <w:t>Наименование строительства и его адрес:</w:t>
      </w:r>
    </w:p>
    <w:bookmarkStart w:name="z274" w:id="258"/>
    <w:p>
      <w:pPr>
        <w:spacing w:after="0"/>
        <w:ind w:left="0"/>
        <w:jc w:val="left"/>
      </w:pPr>
      <w:r>
        <w:rPr>
          <w:rFonts w:ascii="Times New Roman"/>
          <w:b/>
          <w:i w:val="false"/>
          <w:color w:val="000000"/>
        </w:rPr>
        <w:t xml:space="preserve"> Справка о стоимости выполненных строительных работ и затрат</w:t>
      </w:r>
      <w:r>
        <w:br/>
      </w:r>
      <w:r>
        <w:rPr>
          <w:rFonts w:ascii="Times New Roman"/>
          <w:b/>
          <w:i w:val="false"/>
          <w:color w:val="000000"/>
        </w:rPr>
        <w:t>(по базисно-индексному методу)</w:t>
      </w:r>
    </w:p>
    <w:bookmarkEnd w:id="258"/>
    <w:bookmarkStart w:name="z275" w:id="259"/>
    <w:p>
      <w:pPr>
        <w:spacing w:after="0"/>
        <w:ind w:left="0"/>
        <w:jc w:val="both"/>
      </w:pPr>
      <w:r>
        <w:rPr>
          <w:rFonts w:ascii="Times New Roman"/>
          <w:b w:val="false"/>
          <w:i w:val="false"/>
          <w:color w:val="000000"/>
          <w:sz w:val="28"/>
        </w:rPr>
        <w:t>
      за _____ 20___ года</w:t>
      </w:r>
    </w:p>
    <w:bookmarkEnd w:id="2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подрядчика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пусковых комплексов, объектов</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выполненных работ и затрат в тыс. теңге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на добавленную стоимость</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к оплате</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 по отчетный месяц включительно с налога на добавленную стоимость</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месяце (за __) без налога на добавленную стоимость</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графы 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Строительно-монтажные работы в сметном базовом уровне цен 20__г.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прочих затрат, не входящих в состав строительно-монтажных работ в сметном базовом уровне цен 20__г.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затраты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месяце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монтажу оборудования</w:t>
            </w:r>
          </w:p>
        </w:tc>
        <w:tc>
          <w:tcPr>
            <w:tcW w:w="0" w:type="auto"/>
            <w:gridSpan w:val="2"/>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приобретение материалов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дополнительные расходы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76" w:id="260"/>
      <w:r>
        <w:rPr>
          <w:rFonts w:ascii="Times New Roman"/>
          <w:b w:val="false"/>
          <w:i w:val="false"/>
          <w:color w:val="000000"/>
          <w:sz w:val="28"/>
        </w:rPr>
        <w:t>
      Место печати (при наличии)</w:t>
      </w:r>
    </w:p>
    <w:bookmarkEnd w:id="260"/>
    <w:p>
      <w:pPr>
        <w:spacing w:after="0"/>
        <w:ind w:left="0"/>
        <w:jc w:val="both"/>
      </w:pPr>
      <w:r>
        <w:rPr>
          <w:rFonts w:ascii="Times New Roman"/>
          <w:b w:val="false"/>
          <w:i w:val="false"/>
          <w:color w:val="000000"/>
          <w:sz w:val="28"/>
        </w:rPr>
        <w:t>Заказчик 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наличии), подпись, бизнес</w:t>
      </w:r>
    </w:p>
    <w:p>
      <w:pPr>
        <w:spacing w:after="0"/>
        <w:ind w:left="0"/>
        <w:jc w:val="both"/>
      </w:pPr>
      <w:r>
        <w:rPr>
          <w:rFonts w:ascii="Times New Roman"/>
          <w:b w:val="false"/>
          <w:i w:val="false"/>
          <w:color w:val="000000"/>
          <w:sz w:val="28"/>
        </w:rPr>
        <w:t>идентификационный номер или индивидуальный идентификационный номер)</w:t>
      </w:r>
    </w:p>
    <w:p>
      <w:pPr>
        <w:spacing w:after="0"/>
        <w:ind w:left="0"/>
        <w:jc w:val="both"/>
      </w:pPr>
      <w:r>
        <w:rPr>
          <w:rFonts w:ascii="Times New Roman"/>
          <w:b w:val="false"/>
          <w:i w:val="false"/>
          <w:color w:val="000000"/>
          <w:sz w:val="28"/>
        </w:rPr>
        <w:t>Место печати (при наличии)</w:t>
      </w:r>
    </w:p>
    <w:p>
      <w:pPr>
        <w:spacing w:after="0"/>
        <w:ind w:left="0"/>
        <w:jc w:val="both"/>
      </w:pPr>
      <w:r>
        <w:rPr>
          <w:rFonts w:ascii="Times New Roman"/>
          <w:b w:val="false"/>
          <w:i w:val="false"/>
          <w:color w:val="000000"/>
          <w:sz w:val="28"/>
        </w:rPr>
        <w:t>Подрядчик 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наличии), подпись, бизнес</w:t>
      </w:r>
    </w:p>
    <w:p>
      <w:pPr>
        <w:spacing w:after="0"/>
        <w:ind w:left="0"/>
        <w:jc w:val="both"/>
      </w:pPr>
      <w:r>
        <w:rPr>
          <w:rFonts w:ascii="Times New Roman"/>
          <w:b w:val="false"/>
          <w:i w:val="false"/>
          <w:color w:val="000000"/>
          <w:sz w:val="28"/>
        </w:rPr>
        <w:t>идентификационный номер или индивидуальный идентификационный номер)</w:t>
      </w:r>
    </w:p>
    <w:p>
      <w:pPr>
        <w:spacing w:after="0"/>
        <w:ind w:left="0"/>
        <w:jc w:val="both"/>
      </w:pPr>
      <w:r>
        <w:rPr>
          <w:rFonts w:ascii="Times New Roman"/>
          <w:b w:val="false"/>
          <w:i w:val="false"/>
          <w:color w:val="000000"/>
          <w:sz w:val="28"/>
        </w:rPr>
        <w:t>Место печати (при наличии)</w:t>
      </w:r>
    </w:p>
    <w:p>
      <w:pPr>
        <w:spacing w:after="0"/>
        <w:ind w:left="0"/>
        <w:jc w:val="both"/>
      </w:pPr>
      <w:r>
        <w:rPr>
          <w:rFonts w:ascii="Times New Roman"/>
          <w:b w:val="false"/>
          <w:i w:val="false"/>
          <w:color w:val="000000"/>
          <w:sz w:val="28"/>
        </w:rPr>
        <w:t>Специлист(ы) технического надзора:</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наличии), индивидуальный</w:t>
      </w:r>
    </w:p>
    <w:p>
      <w:pPr>
        <w:spacing w:after="0"/>
        <w:ind w:left="0"/>
        <w:jc w:val="both"/>
      </w:pPr>
      <w:r>
        <w:rPr>
          <w:rFonts w:ascii="Times New Roman"/>
          <w:b w:val="false"/>
          <w:i w:val="false"/>
          <w:color w:val="000000"/>
          <w:sz w:val="28"/>
        </w:rPr>
        <w:t>идентификационный номер, № сертификата,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и осуществления</w:t>
            </w:r>
            <w:r>
              <w:br/>
            </w:r>
            <w:r>
              <w:rPr>
                <w:rFonts w:ascii="Times New Roman"/>
                <w:b w:val="false"/>
                <w:i w:val="false"/>
                <w:color w:val="000000"/>
                <w:sz w:val="20"/>
              </w:rPr>
              <w:t>функций заказчика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279" w:id="261"/>
      <w:r>
        <w:rPr>
          <w:rFonts w:ascii="Times New Roman"/>
          <w:b w:val="false"/>
          <w:i w:val="false"/>
          <w:color w:val="000000"/>
          <w:sz w:val="28"/>
        </w:rPr>
        <w:t>
      Заказчик:</w:t>
      </w:r>
    </w:p>
    <w:bookmarkEnd w:id="261"/>
    <w:p>
      <w:pPr>
        <w:spacing w:after="0"/>
        <w:ind w:left="0"/>
        <w:jc w:val="both"/>
      </w:pPr>
      <w:r>
        <w:rPr>
          <w:rFonts w:ascii="Times New Roman"/>
          <w:b w:val="false"/>
          <w:i w:val="false"/>
          <w:color w:val="000000"/>
          <w:sz w:val="28"/>
        </w:rPr>
        <w:t>Подрядчик:</w:t>
      </w:r>
    </w:p>
    <w:p>
      <w:pPr>
        <w:spacing w:after="0"/>
        <w:ind w:left="0"/>
        <w:jc w:val="both"/>
      </w:pPr>
      <w:r>
        <w:rPr>
          <w:rFonts w:ascii="Times New Roman"/>
          <w:b w:val="false"/>
          <w:i w:val="false"/>
          <w:color w:val="000000"/>
          <w:sz w:val="28"/>
        </w:rPr>
        <w:t>Наименование строительства и его адрес:</w:t>
      </w:r>
    </w:p>
    <w:bookmarkStart w:name="z280" w:id="262"/>
    <w:p>
      <w:pPr>
        <w:spacing w:after="0"/>
        <w:ind w:left="0"/>
        <w:jc w:val="left"/>
      </w:pPr>
      <w:r>
        <w:rPr>
          <w:rFonts w:ascii="Times New Roman"/>
          <w:b/>
          <w:i w:val="false"/>
          <w:color w:val="000000"/>
        </w:rPr>
        <w:t xml:space="preserve"> Справка о стоимости выполненных строительных работ и затрат</w:t>
      </w:r>
      <w:r>
        <w:br/>
      </w:r>
      <w:r>
        <w:rPr>
          <w:rFonts w:ascii="Times New Roman"/>
          <w:b/>
          <w:i w:val="false"/>
          <w:color w:val="000000"/>
        </w:rPr>
        <w:t>(по ресурсному методу)</w:t>
      </w:r>
      <w:r>
        <w:br/>
      </w:r>
      <w:r>
        <w:rPr>
          <w:rFonts w:ascii="Times New Roman"/>
          <w:b/>
          <w:i w:val="false"/>
          <w:color w:val="000000"/>
        </w:rPr>
        <w:t>за __________ 20___ года</w:t>
      </w:r>
    </w:p>
    <w:bookmarkEnd w:id="2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номер/Индивидуальный идентификационный номер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Классификатор организационно-правовой формы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подрядчика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подрядчика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программы (подпрограммы, специфики)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пусковых комплексов, объектов</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выполненных работ и затрат, теңге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на добавленную стоимость</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строительства по отчетный месяц включительно</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 по отчетный месяц включительно</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месяце,</w:t>
            </w:r>
          </w:p>
          <w:p>
            <w:pPr>
              <w:spacing w:after="20"/>
              <w:ind w:left="20"/>
              <w:jc w:val="both"/>
            </w:pPr>
            <w:r>
              <w:rPr>
                <w:rFonts w:ascii="Times New Roman"/>
                <w:b w:val="false"/>
                <w:i w:val="false"/>
                <w:color w:val="000000"/>
                <w:sz w:val="20"/>
              </w:rPr>
              <w:t>без налога на добавленную стоимость</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Строительно-монтажные работы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Оборудования, мебели и инвентаря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Прочих затрат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81" w:id="263"/>
      <w:r>
        <w:rPr>
          <w:rFonts w:ascii="Times New Roman"/>
          <w:b w:val="false"/>
          <w:i w:val="false"/>
          <w:color w:val="000000"/>
          <w:sz w:val="28"/>
        </w:rPr>
        <w:t>
      Место печати (при наличии)</w:t>
      </w:r>
    </w:p>
    <w:bookmarkEnd w:id="263"/>
    <w:p>
      <w:pPr>
        <w:spacing w:after="0"/>
        <w:ind w:left="0"/>
        <w:jc w:val="both"/>
      </w:pPr>
      <w:r>
        <w:rPr>
          <w:rFonts w:ascii="Times New Roman"/>
          <w:b w:val="false"/>
          <w:i w:val="false"/>
          <w:color w:val="000000"/>
          <w:sz w:val="28"/>
        </w:rPr>
        <w:t>Заказчик 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наличии), подпись, бизнес</w:t>
      </w:r>
    </w:p>
    <w:p>
      <w:pPr>
        <w:spacing w:after="0"/>
        <w:ind w:left="0"/>
        <w:jc w:val="both"/>
      </w:pPr>
      <w:r>
        <w:rPr>
          <w:rFonts w:ascii="Times New Roman"/>
          <w:b w:val="false"/>
          <w:i w:val="false"/>
          <w:color w:val="000000"/>
          <w:sz w:val="28"/>
        </w:rPr>
        <w:t>идентификационный номер или индивидуальный идентификационный номер, печать)</w:t>
      </w:r>
    </w:p>
    <w:p>
      <w:pPr>
        <w:spacing w:after="0"/>
        <w:ind w:left="0"/>
        <w:jc w:val="both"/>
      </w:pPr>
      <w:r>
        <w:rPr>
          <w:rFonts w:ascii="Times New Roman"/>
          <w:b w:val="false"/>
          <w:i w:val="false"/>
          <w:color w:val="000000"/>
          <w:sz w:val="28"/>
        </w:rPr>
        <w:t>Место печати (при наличии)</w:t>
      </w:r>
    </w:p>
    <w:p>
      <w:pPr>
        <w:spacing w:after="0"/>
        <w:ind w:left="0"/>
        <w:jc w:val="both"/>
      </w:pPr>
      <w:r>
        <w:rPr>
          <w:rFonts w:ascii="Times New Roman"/>
          <w:b w:val="false"/>
          <w:i w:val="false"/>
          <w:color w:val="000000"/>
          <w:sz w:val="28"/>
        </w:rPr>
        <w:t>Подрядчик 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наличии), подпись, бизнес идентификационный номер или индивидуальный идентификационный номер, печать)</w:t>
      </w:r>
    </w:p>
    <w:p>
      <w:pPr>
        <w:spacing w:after="0"/>
        <w:ind w:left="0"/>
        <w:jc w:val="both"/>
      </w:pPr>
      <w:r>
        <w:rPr>
          <w:rFonts w:ascii="Times New Roman"/>
          <w:b w:val="false"/>
          <w:i w:val="false"/>
          <w:color w:val="000000"/>
          <w:sz w:val="28"/>
        </w:rPr>
        <w:t>Место печати (при наличии)</w:t>
      </w:r>
    </w:p>
    <w:p>
      <w:pPr>
        <w:spacing w:after="0"/>
        <w:ind w:left="0"/>
        <w:jc w:val="both"/>
      </w:pPr>
      <w:r>
        <w:rPr>
          <w:rFonts w:ascii="Times New Roman"/>
          <w:b w:val="false"/>
          <w:i w:val="false"/>
          <w:color w:val="000000"/>
          <w:sz w:val="28"/>
        </w:rPr>
        <w:t>Специалист(ы) технического надзора: ______________________________</w:t>
      </w:r>
    </w:p>
    <w:p>
      <w:pPr>
        <w:spacing w:after="0"/>
        <w:ind w:left="0"/>
        <w:jc w:val="both"/>
      </w:pPr>
      <w:r>
        <w:rPr>
          <w:rFonts w:ascii="Times New Roman"/>
          <w:b w:val="false"/>
          <w:i w:val="false"/>
          <w:color w:val="000000"/>
          <w:sz w:val="28"/>
        </w:rPr>
        <w:t>(должность фамилия, имя, отчество (при наличии), подпись, бизнес</w:t>
      </w:r>
    </w:p>
    <w:p>
      <w:pPr>
        <w:spacing w:after="0"/>
        <w:ind w:left="0"/>
        <w:jc w:val="both"/>
      </w:pPr>
      <w:r>
        <w:rPr>
          <w:rFonts w:ascii="Times New Roman"/>
          <w:b w:val="false"/>
          <w:i w:val="false"/>
          <w:color w:val="000000"/>
          <w:sz w:val="28"/>
        </w:rPr>
        <w:t>идентификационный номер или индивидуальный идентификационный номер,</w:t>
      </w:r>
    </w:p>
    <w:p>
      <w:pPr>
        <w:spacing w:after="0"/>
        <w:ind w:left="0"/>
        <w:jc w:val="both"/>
      </w:pPr>
      <w:r>
        <w:rPr>
          <w:rFonts w:ascii="Times New Roman"/>
          <w:b w:val="false"/>
          <w:i w:val="false"/>
          <w:color w:val="000000"/>
          <w:sz w:val="28"/>
        </w:rPr>
        <w:t>№ сертификата, подпись, печать)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промышленности</w:t>
            </w:r>
            <w:r>
              <w:br/>
            </w:r>
            <w:r>
              <w:rPr>
                <w:rFonts w:ascii="Times New Roman"/>
                <w:b w:val="false"/>
                <w:i w:val="false"/>
                <w:color w:val="000000"/>
                <w:sz w:val="20"/>
              </w:rPr>
              <w:t>и строительства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июня 2026 года № 330</w:t>
            </w:r>
          </w:p>
        </w:tc>
      </w:tr>
    </w:tbl>
    <w:bookmarkStart w:name="z283" w:id="264"/>
    <w:p>
      <w:pPr>
        <w:spacing w:after="0"/>
        <w:ind w:left="0"/>
        <w:jc w:val="left"/>
      </w:pPr>
      <w:r>
        <w:rPr>
          <w:rFonts w:ascii="Times New Roman"/>
          <w:b/>
          <w:i w:val="false"/>
          <w:color w:val="000000"/>
        </w:rPr>
        <w:t xml:space="preserve"> Перечень утративших силу некоторых приказов</w:t>
      </w:r>
    </w:p>
    <w:bookmarkEnd w:id="264"/>
    <w:bookmarkStart w:name="z284" w:id="265"/>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национальной экономики Республики Казахстан от 19 марта 2015 года № 229 "Об утверждении Правил организации деятельности и осуществления функций заказчика (застройщика)" (зарегистрирован в Реестре государственной регистрации нормативных правовых актов № 10795).</w:t>
      </w:r>
    </w:p>
    <w:bookmarkEnd w:id="265"/>
    <w:bookmarkStart w:name="z285" w:id="26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 2)</w:t>
      </w:r>
      <w:r>
        <w:rPr>
          <w:rFonts w:ascii="Times New Roman"/>
          <w:b w:val="false"/>
          <w:i w:val="false"/>
          <w:color w:val="000000"/>
          <w:sz w:val="28"/>
        </w:rPr>
        <w:t xml:space="preserve"> пункта 1 приказа Министра по инвестициям и развитию Республики Казахстан от 29 апреля 2017 года № 255 "О внесении изменений в некоторые приказы Министра национальной экономики Республики Казахстан" (зарегистрирован в Реестре государственной регистрации нормативных правовых актов № 15196).</w:t>
      </w:r>
    </w:p>
    <w:bookmarkEnd w:id="266"/>
    <w:bookmarkStart w:name="z286" w:id="267"/>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по инвестициям и развитию Республики Казахстан от 8 декабря 2017 года № 854 "О внесении изменения в приказ Министра национальной экономики Республики Казахстан от 19 марта 2015 года № 229 "Об утверждении Правил организации деятельности и осуществления функций заказчика (застройщика)" (зарегистрирован в Реестре государственной регистрации нормативных правовых актов № 16132).</w:t>
      </w:r>
    </w:p>
    <w:bookmarkEnd w:id="267"/>
    <w:bookmarkStart w:name="z287" w:id="26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1</w:t>
      </w:r>
      <w:r>
        <w:rPr>
          <w:rFonts w:ascii="Times New Roman"/>
          <w:b w:val="false"/>
          <w:i w:val="false"/>
          <w:color w:val="000000"/>
          <w:sz w:val="28"/>
        </w:rPr>
        <w:t xml:space="preserve"> Перечня некоторых приказов Министра национальной экономики Республики Казахстан, в которые вносятся изменения и дополнение утвержденного приказом Министра по инвестициям и развитию Республики Казахстан от 26 февраля 2018 года № 135 "О внесении изменений и дополнения в некоторые приказы Министра национальной экономики Республики Казахстан" (зарегистрирован в Реестре государственной регистрации нормативных правовых актов № 16499).</w:t>
      </w:r>
    </w:p>
    <w:bookmarkEnd w:id="268"/>
    <w:bookmarkStart w:name="z288" w:id="269"/>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Приказ</w:t>
      </w:r>
      <w:r>
        <w:rPr>
          <w:rFonts w:ascii="Times New Roman"/>
          <w:b w:val="false"/>
          <w:i w:val="false"/>
          <w:color w:val="000000"/>
          <w:sz w:val="28"/>
        </w:rPr>
        <w:t xml:space="preserve"> Министра по инвестициям и развитию Республики Казахстан от 4 мая 2018 года № 308 "О внесении изменения в приказ Министра национальной экономики Республики Казахстан от 19 марта 2015 года № 229 "Об утверждении Правил организации деятельности и осуществления функций заказчика (застройщика)" (зарегистрирован в Реестре государственной регистрации нормативных правовых актов № 16943).</w:t>
      </w:r>
    </w:p>
    <w:bookmarkEnd w:id="269"/>
    <w:bookmarkStart w:name="z289" w:id="270"/>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Приказ</w:t>
      </w:r>
      <w:r>
        <w:rPr>
          <w:rFonts w:ascii="Times New Roman"/>
          <w:b w:val="false"/>
          <w:i w:val="false"/>
          <w:color w:val="000000"/>
          <w:sz w:val="28"/>
        </w:rPr>
        <w:t xml:space="preserve"> Министра по инвестициям и развитию Республики Казахстан от 19 сентября 2018 года № 656 "О внесении изменений и дополнений в приказ Министра национальной экономики Республики Казахстан от 19 марта 2015 года № 229 "Об утверждении Правил организации деятельности и осуществления функций заказчика (застройщика)" (зарегистрирован в Реестре государственной регистрации нормативных правовых актов № 17420).</w:t>
      </w:r>
    </w:p>
    <w:bookmarkEnd w:id="270"/>
    <w:bookmarkStart w:name="z290" w:id="271"/>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Приказ</w:t>
      </w:r>
      <w:r>
        <w:rPr>
          <w:rFonts w:ascii="Times New Roman"/>
          <w:b w:val="false"/>
          <w:i w:val="false"/>
          <w:color w:val="000000"/>
          <w:sz w:val="28"/>
        </w:rPr>
        <w:t xml:space="preserve"> Министра индустрии и инфраструктурного развития Республики Казахстан от 2 апреля 2019 года № 178 "О внесении изменений в приказ Министра национальной экономики Республики Казахстан от 19 марта 2015 года № 229 "Об утверждении Правил организации деятельности и осуществления функций заказчика (застройщика)" (зарегистрирован в Реестре государственной регистрации нормативных правовых актов № 18476).</w:t>
      </w:r>
    </w:p>
    <w:bookmarkEnd w:id="271"/>
    <w:bookmarkStart w:name="z291" w:id="272"/>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Приказ</w:t>
      </w:r>
      <w:r>
        <w:rPr>
          <w:rFonts w:ascii="Times New Roman"/>
          <w:b w:val="false"/>
          <w:i w:val="false"/>
          <w:color w:val="000000"/>
          <w:sz w:val="28"/>
        </w:rPr>
        <w:t xml:space="preserve"> Министра индустрии и инфраструктурного развития Республики Казахстан от 2 июля 2019 года № 470 "О внесении изменений в приказ Министра национальной экономики Республики Казахстан от 19 марта 2015 года № 229 "Об утверждении Правил организации деятельности и осуществления функций заказчика (застройщика)" (зарегистрирован в Реестре государственной регистрации нормативных правовых актов № 18967).</w:t>
      </w:r>
    </w:p>
    <w:bookmarkEnd w:id="272"/>
    <w:bookmarkStart w:name="z292" w:id="273"/>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Пункт 1</w:t>
      </w:r>
      <w:r>
        <w:rPr>
          <w:rFonts w:ascii="Times New Roman"/>
          <w:b w:val="false"/>
          <w:i w:val="false"/>
          <w:color w:val="000000"/>
          <w:sz w:val="28"/>
        </w:rPr>
        <w:t xml:space="preserve"> приказа исполняющего обязанности Министра индустрии и инфраструктурного развития Республики Казахстан от 17 марта 2020 года № 142 "О внесении изменений и дополнения в некоторые приказы Министра национальной экономики Республики Казахстан" (зарегистрирован в Реестре государственной регистрации нормативных правовых актов № 20169).</w:t>
      </w:r>
    </w:p>
    <w:bookmarkEnd w:id="273"/>
    <w:bookmarkStart w:name="z293" w:id="274"/>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Приказ</w:t>
      </w:r>
      <w:r>
        <w:rPr>
          <w:rFonts w:ascii="Times New Roman"/>
          <w:b w:val="false"/>
          <w:i w:val="false"/>
          <w:color w:val="000000"/>
          <w:sz w:val="28"/>
        </w:rPr>
        <w:t xml:space="preserve"> Министра индустрии и инфраструктурного развития Республики Казахстан от 2 октября 2020 года № 513 "О внесении изменения в приказ Министра национальной экономики Республики Казахстан от 19 марта 2015 года № 229 "Об утверждении Правил организации деятельности и осуществления функций заказчика (застройщика)" (зарегистрирован в Реестре государственной регистрации нормативных правовых актов № 21369).</w:t>
      </w:r>
    </w:p>
    <w:bookmarkEnd w:id="274"/>
    <w:bookmarkStart w:name="z294" w:id="275"/>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индустрии и инфраструктурного развития Республики Казахстан от 3 ноября 2020 года № 590 "О внесении дополнений в приказ Министра национальной экономики Республики Казахстан от 19 марта 2015 года № 229 "Об утверждении Правил организации деятельности и осуществления функций заказчика (застройщика)" (зарегистрирован в Реестре государственной регистрации нормативных правовых актов № 21605).</w:t>
      </w:r>
    </w:p>
    <w:bookmarkEnd w:id="275"/>
    <w:bookmarkStart w:name="z295" w:id="276"/>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Подпункт 1)</w:t>
      </w:r>
      <w:r>
        <w:rPr>
          <w:rFonts w:ascii="Times New Roman"/>
          <w:b w:val="false"/>
          <w:i w:val="false"/>
          <w:color w:val="000000"/>
          <w:sz w:val="28"/>
        </w:rPr>
        <w:t xml:space="preserve"> пункта 1 приказа Министра индустрии и инфраструктурного развития Республики Казахстан от 23 апреля 2021 года № 189 "О внесении изменений в некоторые приказы Министра национальной экономики Республики Казахстан" (зарегистрирован в Реестре государственной регистрации нормативных правовых актов № 22623).</w:t>
      </w:r>
    </w:p>
    <w:bookmarkEnd w:id="276"/>
    <w:bookmarkStart w:name="z296" w:id="277"/>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Пункт 2</w:t>
      </w:r>
      <w:r>
        <w:rPr>
          <w:rFonts w:ascii="Times New Roman"/>
          <w:b w:val="false"/>
          <w:i w:val="false"/>
          <w:color w:val="000000"/>
          <w:sz w:val="28"/>
        </w:rPr>
        <w:t xml:space="preserve"> приказа исполняющего обязанности Министра индустрии и инфраструктурного развития Республики Казахстан от 5 августа 2021 года № 420 "О внесении изменений в некоторые приказы Министра национальной экономики Республики Казахстан" (зарегистрирован в Реестре государственной регистрации нормативных правовых актов № 23902).</w:t>
      </w:r>
    </w:p>
    <w:bookmarkEnd w:id="277"/>
    <w:bookmarkStart w:name="z297" w:id="278"/>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Подпункт 1)</w:t>
      </w:r>
      <w:r>
        <w:rPr>
          <w:rFonts w:ascii="Times New Roman"/>
          <w:b w:val="false"/>
          <w:i w:val="false"/>
          <w:color w:val="000000"/>
          <w:sz w:val="28"/>
        </w:rPr>
        <w:t xml:space="preserve"> пункта 1 приказа Министра индустрии и инфраструктурного развития Республики Казахстан от 11 ноября 2022 года № 625 "О внесении изменений и дополнений в некоторые приказы Министерства национальной экономики Республики Казахстан" (зарегистрирован в Реестре государственной регистрации нормативных правовых актов № 30589).</w:t>
      </w:r>
    </w:p>
    <w:bookmarkEnd w:id="278"/>
    <w:bookmarkStart w:name="z298" w:id="279"/>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Пункт 2</w:t>
      </w:r>
      <w:r>
        <w:rPr>
          <w:rFonts w:ascii="Times New Roman"/>
          <w:b w:val="false"/>
          <w:i w:val="false"/>
          <w:color w:val="000000"/>
          <w:sz w:val="28"/>
        </w:rPr>
        <w:t xml:space="preserve"> Перечня некоторых приказов, в которые вносятся изменения и дополнения утвержденного приказом Министра индустрии и инфраструктурного развития Республики Казахстан от 30 декабря 2022 года № 762 "О внесении изменений и дополнений в некоторые приказы" (зарегистрирован в Реестре государственной регистрации нормативных правовых актов № 31542).</w:t>
      </w:r>
    </w:p>
    <w:bookmarkEnd w:id="279"/>
    <w:bookmarkStart w:name="z299" w:id="280"/>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Пункт 1</w:t>
      </w:r>
      <w:r>
        <w:rPr>
          <w:rFonts w:ascii="Times New Roman"/>
          <w:b w:val="false"/>
          <w:i w:val="false"/>
          <w:color w:val="000000"/>
          <w:sz w:val="28"/>
        </w:rPr>
        <w:t xml:space="preserve"> Перечня некоторых приказов Министерства национальной экономики Республики Казахстан, в которые вносятся изменения и дополнения утвержденного приказом исполняющего обязанности Министра индустрии и инфраструктурного развития Республики Казахстан от 29 мая 2023 года № 392 "О внесении изменений и дополнений в некоторые приказы Министерства национальной экономики Республики Казахстан" (зарегистрирован в Реестре государственной регистрации нормативных правовых актов № 32623).</w:t>
      </w:r>
    </w:p>
    <w:bookmarkEnd w:id="280"/>
    <w:bookmarkStart w:name="z300" w:id="281"/>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Подпункт 1)</w:t>
      </w:r>
      <w:r>
        <w:rPr>
          <w:rFonts w:ascii="Times New Roman"/>
          <w:b w:val="false"/>
          <w:i w:val="false"/>
          <w:color w:val="000000"/>
          <w:sz w:val="28"/>
        </w:rPr>
        <w:t xml:space="preserve"> пункта 1 приказа исполняющего обязанности Министра промышленности и строительства Республики Казахстан от 13 сентября 2023 года № 3 "О внесении изменения и дополнения в некоторые приказы Министра национальной экономики Республики Казахстан" (зарегистрирован в Реестре государственной регистрации нормативных правовых актов № 33432).</w:t>
      </w:r>
    </w:p>
    <w:bookmarkEnd w:id="281"/>
    <w:bookmarkStart w:name="z301" w:id="282"/>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Приказ</w:t>
      </w:r>
      <w:r>
        <w:rPr>
          <w:rFonts w:ascii="Times New Roman"/>
          <w:b w:val="false"/>
          <w:i w:val="false"/>
          <w:color w:val="000000"/>
          <w:sz w:val="28"/>
        </w:rPr>
        <w:t xml:space="preserve"> Министра промышленности и строительства Республики Казахстан от 1 декабря 2023 года № 102 "О внесении изменения и дополнения в приказ Министра национальной экономики Республики Казахстан от 19 марта 2015 года № 229 "Об утверждении Правил организации деятельности и осуществления функций заказчика (застройщика)" (зарегистрирован в Реестре государственной регистрации нормативных правовых актов № 33722).</w:t>
      </w:r>
    </w:p>
    <w:bookmarkEnd w:id="282"/>
    <w:bookmarkStart w:name="z302" w:id="283"/>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Пункт 1</w:t>
      </w:r>
      <w:r>
        <w:rPr>
          <w:rFonts w:ascii="Times New Roman"/>
          <w:b w:val="false"/>
          <w:i w:val="false"/>
          <w:color w:val="000000"/>
          <w:sz w:val="28"/>
        </w:rPr>
        <w:t xml:space="preserve"> Перечня некоторых приказов Министерства национальной экономики Республики Казахстан, в которые вносятся изменения утвержденного приказом Министра промышленности и строительства Республики Казахстан от 28 декабря 2023 года № 171 "О внесении изменений в некоторые приказы Министра национальной экономики Республики Казахстан" (зарегистрирован в Реестре государственной регистрации нормативных правовых актов № 33841).</w:t>
      </w:r>
    </w:p>
    <w:bookmarkEnd w:id="283"/>
    <w:bookmarkStart w:name="z303" w:id="284"/>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Приказ</w:t>
      </w:r>
      <w:r>
        <w:rPr>
          <w:rFonts w:ascii="Times New Roman"/>
          <w:b w:val="false"/>
          <w:i w:val="false"/>
          <w:color w:val="000000"/>
          <w:sz w:val="28"/>
        </w:rPr>
        <w:t xml:space="preserve"> Министра промышленности и строительства Республики Казахстан от 13 мая 2024 года № 169 "О внесении изменений в приказ Министра национальной экономики Республики Казахстан от 19 марта 2015 года № 229 "Об утверждении Правил организации деятельности и осуществления функций заказчика (застройщика)" (зарегистрирован в Реестре государственной регистрации нормативных правовых актов № 34381).</w:t>
      </w:r>
    </w:p>
    <w:bookmarkEnd w:id="284"/>
    <w:bookmarkStart w:name="z304" w:id="285"/>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Пункт 2</w:t>
      </w:r>
      <w:r>
        <w:rPr>
          <w:rFonts w:ascii="Times New Roman"/>
          <w:b w:val="false"/>
          <w:i w:val="false"/>
          <w:color w:val="000000"/>
          <w:sz w:val="28"/>
        </w:rPr>
        <w:t xml:space="preserve"> приказа исполняющего обязанности Министра промышленности и строительства Республики Казахстан от 19 июля 2024 года № 269 "О внесении изменений и дополнений в приказ Министра национальной экономики Республики Казахстан от 3 февраля 2015 года № 71 "Об утверждении Правил оказания инжиниринговых услуг в сфере архитектурной, градостроительной и строительной деятельности" и приказ Министра национальной экономики Республики Казахстан от 19 марта 2015 года № 229 "Об утверждении Правил организации деятельности и осуществления функций заказчика (застройщика)" (зарегистрирован в Реестре государственной регистрации нормативных правовых актов № 34775).</w:t>
      </w:r>
    </w:p>
    <w:bookmarkEnd w:id="285"/>
    <w:bookmarkStart w:name="z305" w:id="286"/>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промышленности и строительства Республики Казахстан от 26 сентября 2024 года № 336 "О внесении изменений и дополнения в приказ Министра национальной экономики Республики Казахстан от 19 марта 2015 года № 229 "Об утверждении Правил организации деятельности и осуществления функций заказчика (застройщика)" (зарегистрирован в Реестре государственной регистрации нормативных правовых актов № 35133).</w:t>
      </w:r>
    </w:p>
    <w:bookmarkEnd w:id="286"/>
    <w:bookmarkStart w:name="z306" w:id="287"/>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Приказ</w:t>
      </w:r>
      <w:r>
        <w:rPr>
          <w:rFonts w:ascii="Times New Roman"/>
          <w:b w:val="false"/>
          <w:i w:val="false"/>
          <w:color w:val="000000"/>
          <w:sz w:val="28"/>
        </w:rPr>
        <w:t xml:space="preserve"> Министра промышленности и строительства Республики Казахстан от 31 марта 2025 года № 107 "О внесении изменения в приказ Министра национальной экономики Республики Казахстан от 19 марта 2015 года № 229 "Об утверждении Правил организации деятельности и осуществления функций заказчика (застройщика)" (зарегистрирован в Реестре государственной регистрации нормативных правовых актов № 35914).</w:t>
      </w:r>
    </w:p>
    <w:bookmarkEnd w:id="287"/>
    <w:bookmarkStart w:name="z307" w:id="288"/>
    <w:p>
      <w:pPr>
        <w:spacing w:after="0"/>
        <w:ind w:left="0"/>
        <w:jc w:val="both"/>
      </w:pPr>
      <w:r>
        <w:rPr>
          <w:rFonts w:ascii="Times New Roman"/>
          <w:b w:val="false"/>
          <w:i w:val="false"/>
          <w:color w:val="000000"/>
          <w:sz w:val="28"/>
        </w:rPr>
        <w:t xml:space="preserve">
      24. </w:t>
      </w:r>
      <w:r>
        <w:rPr>
          <w:rFonts w:ascii="Times New Roman"/>
          <w:b w:val="false"/>
          <w:i w:val="false"/>
          <w:color w:val="000000"/>
          <w:sz w:val="28"/>
        </w:rPr>
        <w:t>Приказ</w:t>
      </w:r>
      <w:r>
        <w:rPr>
          <w:rFonts w:ascii="Times New Roman"/>
          <w:b w:val="false"/>
          <w:i w:val="false"/>
          <w:color w:val="000000"/>
          <w:sz w:val="28"/>
        </w:rPr>
        <w:t xml:space="preserve"> Министра промышленности и строительства Республики Казахстан от 16 мая 2025 года № 167 "О внесении дополнений в приказ Министра национальной экономики Республики Казахстан от 19 марта 2015 года № 229 "Об утверждении Правил организации деятельности и осуществления функций заказчика (застройщика)" (зарегистрирован в Реестре государственной регистрации нормативных правовых актов № 36129).</w:t>
      </w:r>
    </w:p>
    <w:bookmarkEnd w:id="288"/>
    <w:bookmarkStart w:name="z308" w:id="289"/>
    <w:p>
      <w:pPr>
        <w:spacing w:after="0"/>
        <w:ind w:left="0"/>
        <w:jc w:val="both"/>
      </w:pPr>
      <w:r>
        <w:rPr>
          <w:rFonts w:ascii="Times New Roman"/>
          <w:b w:val="false"/>
          <w:i w:val="false"/>
          <w:color w:val="000000"/>
          <w:sz w:val="28"/>
        </w:rPr>
        <w:t xml:space="preserve">
      25. </w:t>
      </w:r>
      <w:r>
        <w:rPr>
          <w:rFonts w:ascii="Times New Roman"/>
          <w:b w:val="false"/>
          <w:i w:val="false"/>
          <w:color w:val="000000"/>
          <w:sz w:val="28"/>
        </w:rPr>
        <w:t>Пункт 1</w:t>
      </w:r>
      <w:r>
        <w:rPr>
          <w:rFonts w:ascii="Times New Roman"/>
          <w:b w:val="false"/>
          <w:i w:val="false"/>
          <w:color w:val="000000"/>
          <w:sz w:val="28"/>
        </w:rPr>
        <w:t xml:space="preserve"> приказа Министра промышленности и строительства Республики Казахстан от 27 июня 2025 года № 232 "О внесении изменений в приказы Министра национальной экономики Республики Казахстан от 19 марта 2015 года № 229 "Об утверждении Правил организации деятельности и осуществления функций заказчика (застройщика)" и от 20 ноября 2015 года № 707 "Об утверждении Правил определения стоимости строительства объектов за счет государственных инвестиций и средств субъектов квазигосударственного сектора" (зарегистрирован в Реестре государственной регистрации нормативных правовых актов № 36367).</w:t>
      </w:r>
    </w:p>
    <w:bookmarkEnd w:id="289"/>
    <w:bookmarkStart w:name="z309" w:id="290"/>
    <w:p>
      <w:pPr>
        <w:spacing w:after="0"/>
        <w:ind w:left="0"/>
        <w:jc w:val="both"/>
      </w:pPr>
      <w:r>
        <w:rPr>
          <w:rFonts w:ascii="Times New Roman"/>
          <w:b w:val="false"/>
          <w:i w:val="false"/>
          <w:color w:val="000000"/>
          <w:sz w:val="28"/>
        </w:rPr>
        <w:t xml:space="preserve">
      26. </w:t>
      </w:r>
      <w:r>
        <w:rPr>
          <w:rFonts w:ascii="Times New Roman"/>
          <w:b w:val="false"/>
          <w:i w:val="false"/>
          <w:color w:val="000000"/>
          <w:sz w:val="28"/>
        </w:rPr>
        <w:t>Пункт 1</w:t>
      </w:r>
      <w:r>
        <w:rPr>
          <w:rFonts w:ascii="Times New Roman"/>
          <w:b w:val="false"/>
          <w:i w:val="false"/>
          <w:color w:val="000000"/>
          <w:sz w:val="28"/>
        </w:rPr>
        <w:t xml:space="preserve"> Перечня некоторых приказов Министерства национальной экономики Республики Казахстан, в которые вносятся изменения и дополнения утвержденного приказом Министра промышленности и строительства Республики Казахстан от 17 июля 2025 года № 266 "О внесении изменений и дополнений в некоторые приказы Министерства национальной экономики Республики Казахстан" (зарегистрирован в Реестре государственной регистрации нормативных правовых актов № 36474).</w:t>
      </w:r>
    </w:p>
    <w:bookmarkEnd w:id="290"/>
    <w:bookmarkStart w:name="z310" w:id="291"/>
    <w:p>
      <w:pPr>
        <w:spacing w:after="0"/>
        <w:ind w:left="0"/>
        <w:jc w:val="both"/>
      </w:pPr>
      <w:r>
        <w:rPr>
          <w:rFonts w:ascii="Times New Roman"/>
          <w:b w:val="false"/>
          <w:i w:val="false"/>
          <w:color w:val="000000"/>
          <w:sz w:val="28"/>
        </w:rPr>
        <w:t xml:space="preserve">
      27. </w:t>
      </w:r>
      <w:r>
        <w:rPr>
          <w:rFonts w:ascii="Times New Roman"/>
          <w:b w:val="false"/>
          <w:i w:val="false"/>
          <w:color w:val="000000"/>
          <w:sz w:val="28"/>
        </w:rPr>
        <w:t>Пункт 2</w:t>
      </w:r>
      <w:r>
        <w:rPr>
          <w:rFonts w:ascii="Times New Roman"/>
          <w:b w:val="false"/>
          <w:i w:val="false"/>
          <w:color w:val="000000"/>
          <w:sz w:val="28"/>
        </w:rPr>
        <w:t xml:space="preserve"> Перечня некоторых приказов Министра национальной экономики Республики Казахстан, в которые вносятся изменения утвержденного приказом Министра промышленности и строительства Республики Казахстан от 2 сентября 2025 года № 341 "О внесении изменений в некоторые приказы Министра национальной экономики Республики Казахстан" (зарегистрирован в Реестре государственной регистрации нормативных правовых актов № 36808).</w:t>
      </w:r>
    </w:p>
    <w:bookmarkEnd w:id="291"/>
    <w:bookmarkStart w:name="z311" w:id="292"/>
    <w:p>
      <w:pPr>
        <w:spacing w:after="0"/>
        <w:ind w:left="0"/>
        <w:jc w:val="both"/>
      </w:pPr>
      <w:r>
        <w:rPr>
          <w:rFonts w:ascii="Times New Roman"/>
          <w:b w:val="false"/>
          <w:i w:val="false"/>
          <w:color w:val="000000"/>
          <w:sz w:val="28"/>
        </w:rPr>
        <w:t xml:space="preserve">
      28. </w:t>
      </w:r>
      <w:r>
        <w:rPr>
          <w:rFonts w:ascii="Times New Roman"/>
          <w:b w:val="false"/>
          <w:i w:val="false"/>
          <w:color w:val="000000"/>
          <w:sz w:val="28"/>
        </w:rPr>
        <w:t>Приказ</w:t>
      </w:r>
      <w:r>
        <w:rPr>
          <w:rFonts w:ascii="Times New Roman"/>
          <w:b w:val="false"/>
          <w:i w:val="false"/>
          <w:color w:val="000000"/>
          <w:sz w:val="28"/>
        </w:rPr>
        <w:t xml:space="preserve"> Министра промышленности и строительства Республики Казахстан от 30 октября 2025 года № 465 "О внесении изменения и дополнений в приказ Министра национальной экономики Республики Казахстан от 19 марта 2015 года № 229 "Об утверждении Правил организации деятельности и осуществления функций заказчика (застройщика)" (зарегистрирован в Реестре государственной регистрации нормативных правовых актов № 37300).</w:t>
      </w:r>
    </w:p>
    <w:bookmarkEnd w:id="292"/>
    <w:bookmarkStart w:name="z312" w:id="293"/>
    <w:p>
      <w:pPr>
        <w:spacing w:after="0"/>
        <w:ind w:left="0"/>
        <w:jc w:val="both"/>
      </w:pPr>
      <w:r>
        <w:rPr>
          <w:rFonts w:ascii="Times New Roman"/>
          <w:b w:val="false"/>
          <w:i w:val="false"/>
          <w:color w:val="000000"/>
          <w:sz w:val="28"/>
        </w:rPr>
        <w:t xml:space="preserve">
      29. </w:t>
      </w:r>
      <w:r>
        <w:rPr>
          <w:rFonts w:ascii="Times New Roman"/>
          <w:b w:val="false"/>
          <w:i w:val="false"/>
          <w:color w:val="000000"/>
          <w:sz w:val="28"/>
        </w:rPr>
        <w:t>Приказ</w:t>
      </w:r>
      <w:r>
        <w:rPr>
          <w:rFonts w:ascii="Times New Roman"/>
          <w:b w:val="false"/>
          <w:i w:val="false"/>
          <w:color w:val="000000"/>
          <w:sz w:val="28"/>
        </w:rPr>
        <w:t xml:space="preserve"> Министра промышленности и строительства Республики Казахстан от 10 апреля 2026 года № 159 "О внесении изменения в приказ Министра национальной экономики Республики Казахстан от 19 марта 2015 года № 229 "Об утверждении Правил организации деятельности и осуществления функций заказчика (застройщика)" (зарегистрирован в Реестре государственной регистрации нормативных правовых актов № 38463).</w:t>
      </w:r>
    </w:p>
    <w:bookmarkEnd w:id="29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