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48fd" w14:textId="33448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 Министра труда и социальной защиты населения Республики Казахстан от 21 июня 2023 года № 227 "Об утверждении Правил назначения и выплаты государственной адресной социальной помощи" и в приказ Министра труда и социальной защиты населения Республики Казахстан от 26 мая 2026 года № 195 "О внесении изменений в некоторые приказы"</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19 июня 2026 года № 257. Зарегистрирован в Министерстве юстиции Республики Казахстан 22 июня 2026 года № 39027</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Примечание ИЗПИ!</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Порядок введения в действие см. п. 4.</w:t>
      </w:r>
    </w:p>
    <w:bookmarkStart w:name="z6" w:id="1"/>
    <w:p>
      <w:pPr>
        <w:spacing w:after="0"/>
        <w:ind w:left="0"/>
        <w:jc w:val="both"/>
      </w:pPr>
      <w:r>
        <w:rPr>
          <w:rFonts w:ascii="Times New Roman"/>
          <w:b w:val="false"/>
          <w:i w:val="false"/>
          <w:color w:val="000000"/>
          <w:sz w:val="28"/>
        </w:rPr>
        <w:t>
      ПРИКАЗЫВАЮ:</w:t>
      </w:r>
    </w:p>
    <w:bookmarkEnd w:id="1"/>
    <w:bookmarkStart w:name="z7" w:id="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21 июня 2023 года № 227 "Об утверждении Правил назначения и выплаты государственной адресной социальной помощи" (зарегистрирован в Реестре государственной регистрации нормативных правовых актов под № 32885) следующие изменения:</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адресной социальной помощи, утвержденных указанным приказом:</w:t>
      </w:r>
    </w:p>
    <w:bookmarkEnd w:id="3"/>
    <w:bookmarkStart w:name="z9"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11" w:id="5"/>
    <w:p>
      <w:pPr>
        <w:spacing w:after="0"/>
        <w:ind w:left="0"/>
        <w:jc w:val="both"/>
      </w:pPr>
      <w:r>
        <w:rPr>
          <w:rFonts w:ascii="Times New Roman"/>
          <w:b w:val="false"/>
          <w:i w:val="false"/>
          <w:color w:val="000000"/>
          <w:sz w:val="28"/>
        </w:rPr>
        <w:t>
      "4) уполномоченный орган по назначению адресной социальной помощи - местный исполнительный орган столицы, города республиканского значения, района, города областного значения, района в городе, осуществляющий назначение адресной социальной помощи;";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"11) центр трудовой мобильности – юридическое лицо, создаваемое местным исполнительным органом столицы, области и города республиканского значения в целях разработки и реализации мер содействия занятости;";</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"16) услугодатель – центральные государственные органы, загранучреждения Республики Казахстан, местные исполнительные органы столицы, областей, городов республиканского значения,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7"/>
    <w:bookmarkStart w:name="z16" w:id="8"/>
    <w:p>
      <w:pPr>
        <w:spacing w:after="0"/>
        <w:ind w:left="0"/>
        <w:jc w:val="both"/>
      </w:pPr>
      <w:r>
        <w:rPr>
          <w:rFonts w:ascii="Times New Roman"/>
          <w:b w:val="false"/>
          <w:i w:val="false"/>
          <w:color w:val="000000"/>
          <w:sz w:val="28"/>
        </w:rPr>
        <w:t>
      17) карьерный центр – филиал центра трудовой мобильности, осуществляющий выполнение его функций в районах, столице, городах областного и республиканского значения;";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18" w:id="9"/>
    <w:p>
      <w:pPr>
        <w:spacing w:after="0"/>
        <w:ind w:left="0"/>
        <w:jc w:val="both"/>
      </w:pPr>
      <w:r>
        <w:rPr>
          <w:rFonts w:ascii="Times New Roman"/>
          <w:b w:val="false"/>
          <w:i w:val="false"/>
          <w:color w:val="000000"/>
          <w:sz w:val="28"/>
        </w:rPr>
        <w:t>
      "20) малообеспеченные лица (семьи) – лица (семьи), имеющие среднедушевые доходы в месяц ниже черты бедности, установленной в столице, областях, городах республиканского значения;";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p>
    <w:bookmarkStart w:name="z20" w:id="10"/>
    <w:p>
      <w:pPr>
        <w:spacing w:after="0"/>
        <w:ind w:left="0"/>
        <w:jc w:val="both"/>
      </w:pPr>
      <w:r>
        <w:rPr>
          <w:rFonts w:ascii="Times New Roman"/>
          <w:b w:val="false"/>
          <w:i w:val="false"/>
          <w:color w:val="000000"/>
          <w:sz w:val="28"/>
        </w:rPr>
        <w:t>
      "24) региональная комиссия по вопросам занятости населения – комиссия, осуществляющая координацию деятельности государственных органов и других организаций, расположенных на территории области (столицы, города республиканского значения), по вопросам реализации мер содействия занятости населения и социальной помощи;";</w:t>
      </w:r>
    </w:p>
    <w:bookmarkEnd w:id="10"/>
    <w:bookmarkStart w:name="z21" w:id="1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11"/>
    <w:bookmarkStart w:name="z22" w:id="12"/>
    <w:p>
      <w:pPr>
        <w:spacing w:after="0"/>
        <w:ind w:left="0"/>
        <w:jc w:val="both"/>
      </w:pPr>
      <w:r>
        <w:rPr>
          <w:rFonts w:ascii="Times New Roman"/>
          <w:b w:val="false"/>
          <w:i w:val="false"/>
          <w:color w:val="000000"/>
          <w:sz w:val="28"/>
        </w:rPr>
        <w:t xml:space="preserve">
      "3. Адресная социальная помощь предоставляется лицу или семье со среднедушевым доходом, не превышающим черту бедности, установленную в столице, областях, городах республиканского значения,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120 Кодекса в виде безусловной или обусловленной денежной помощи.";</w:t>
      </w:r>
    </w:p>
    <w:bookmarkEnd w:id="12"/>
    <w:bookmarkStart w:name="z23" w:id="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3"/>
    <w:bookmarkStart w:name="z24" w:id="14"/>
    <w:p>
      <w:pPr>
        <w:spacing w:after="0"/>
        <w:ind w:left="0"/>
        <w:jc w:val="both"/>
      </w:pPr>
      <w:r>
        <w:rPr>
          <w:rFonts w:ascii="Times New Roman"/>
          <w:b w:val="false"/>
          <w:i w:val="false"/>
          <w:color w:val="000000"/>
          <w:sz w:val="28"/>
        </w:rPr>
        <w:t>
      "При этом заявителю необходимо иметь при себе документ, удостоверяющий личность (удостоверение личности (паспорт) гражданина Республики Казахстан, вид на жительство иностранного гражданина, постоянно проживающего в Республике Казахстан, удостоверение лица без гражданства, удостоверение беженца), удостоверение кандасов на бумажном носителе либо взамен электронный документ при наличии его в сервисе цифровых документов – для идентификации.";</w:t>
      </w:r>
    </w:p>
    <w:bookmarkEnd w:id="14"/>
    <w:bookmarkStart w:name="z25"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p>
    <w:bookmarkStart w:name="z27" w:id="16"/>
    <w:p>
      <w:pPr>
        <w:spacing w:after="0"/>
        <w:ind w:left="0"/>
        <w:jc w:val="both"/>
      </w:pPr>
      <w:r>
        <w:rPr>
          <w:rFonts w:ascii="Times New Roman"/>
          <w:b w:val="false"/>
          <w:i w:val="false"/>
          <w:color w:val="000000"/>
          <w:sz w:val="28"/>
        </w:rPr>
        <w:t>
      "4) о статусе иностранного гражданина;";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22)</w:t>
      </w:r>
      <w:r>
        <w:rPr>
          <w:rFonts w:ascii="Times New Roman"/>
          <w:b w:val="false"/>
          <w:i w:val="false"/>
          <w:color w:val="000000"/>
          <w:sz w:val="28"/>
        </w:rPr>
        <w:t xml:space="preserve"> изложить в следующей редакции:</w:t>
      </w:r>
    </w:p>
    <w:bookmarkStart w:name="z29" w:id="17"/>
    <w:p>
      <w:pPr>
        <w:spacing w:after="0"/>
        <w:ind w:left="0"/>
        <w:jc w:val="both"/>
      </w:pPr>
      <w:r>
        <w:rPr>
          <w:rFonts w:ascii="Times New Roman"/>
          <w:b w:val="false"/>
          <w:i w:val="false"/>
          <w:color w:val="000000"/>
          <w:sz w:val="28"/>
        </w:rPr>
        <w:t>
      "22) о наличии в собственности жилища, помещений;";</w:t>
      </w:r>
    </w:p>
    <w:bookmarkEnd w:id="17"/>
    <w:bookmarkStart w:name="z30" w:id="1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15</w:t>
      </w:r>
      <w:r>
        <w:rPr>
          <w:rFonts w:ascii="Times New Roman"/>
          <w:b w:val="false"/>
          <w:i w:val="false"/>
          <w:color w:val="000000"/>
          <w:sz w:val="28"/>
        </w:rPr>
        <w:t xml:space="preserve"> изложить в следующей редакции:</w:t>
      </w:r>
    </w:p>
    <w:bookmarkEnd w:id="18"/>
    <w:bookmarkStart w:name="z31" w:id="19"/>
    <w:p>
      <w:pPr>
        <w:spacing w:after="0"/>
        <w:ind w:left="0"/>
        <w:jc w:val="both"/>
      </w:pPr>
      <w:r>
        <w:rPr>
          <w:rFonts w:ascii="Times New Roman"/>
          <w:b w:val="false"/>
          <w:i w:val="false"/>
          <w:color w:val="000000"/>
          <w:sz w:val="28"/>
        </w:rPr>
        <w:t>
      "Размер адресной социальной помощи на лицо (семью) рассчитывается уполномоченным органом по назначению адресной социальной помощи в виде разницы между среднедушевым доходом и чертой бедности, установленной в столице, областях, городах республиканского значения, из расчета на каждого члена семьи.";</w:t>
      </w:r>
    </w:p>
    <w:bookmarkEnd w:id="19"/>
    <w:bookmarkStart w:name="z32" w:id="20"/>
    <w:p>
      <w:pPr>
        <w:spacing w:after="0"/>
        <w:ind w:left="0"/>
        <w:jc w:val="both"/>
      </w:pPr>
      <w:r>
        <w:rPr>
          <w:rFonts w:ascii="Times New Roman"/>
          <w:b w:val="false"/>
          <w:i w:val="false"/>
          <w:color w:val="000000"/>
          <w:sz w:val="28"/>
        </w:rPr>
        <w:t xml:space="preserve">
      подпункт 1) части первой </w:t>
      </w:r>
      <w:r>
        <w:rPr>
          <w:rFonts w:ascii="Times New Roman"/>
          <w:b w:val="false"/>
          <w:i w:val="false"/>
          <w:color w:val="000000"/>
          <w:sz w:val="28"/>
        </w:rPr>
        <w:t>пункта 17</w:t>
      </w:r>
      <w:r>
        <w:rPr>
          <w:rFonts w:ascii="Times New Roman"/>
          <w:b w:val="false"/>
          <w:i w:val="false"/>
          <w:color w:val="000000"/>
          <w:sz w:val="28"/>
        </w:rPr>
        <w:t xml:space="preserve"> изложить в следующей редакции:</w:t>
      </w:r>
    </w:p>
    <w:bookmarkEnd w:id="20"/>
    <w:bookmarkStart w:name="z33" w:id="21"/>
    <w:p>
      <w:pPr>
        <w:spacing w:after="0"/>
        <w:ind w:left="0"/>
        <w:jc w:val="both"/>
      </w:pPr>
      <w:r>
        <w:rPr>
          <w:rFonts w:ascii="Times New Roman"/>
          <w:b w:val="false"/>
          <w:i w:val="false"/>
          <w:color w:val="000000"/>
          <w:sz w:val="28"/>
        </w:rPr>
        <w:t>
      "1) превышение среднедушевого дохода семьи черты бедности, установленной в столице, областях, городах республиканского значения;";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к указанным Правилам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35" w:id="22"/>
    <w:p>
      <w:pPr>
        <w:spacing w:after="0"/>
        <w:ind w:left="0"/>
        <w:jc w:val="both"/>
      </w:pPr>
      <w:r>
        <w:rPr>
          <w:rFonts w:ascii="Times New Roman"/>
          <w:b w:val="false"/>
          <w:i w:val="false"/>
          <w:color w:val="000000"/>
          <w:sz w:val="28"/>
        </w:rPr>
        <w:t xml:space="preserve">
      подпункт 4) пункта 2 </w:t>
      </w:r>
      <w:r>
        <w:rPr>
          <w:rFonts w:ascii="Times New Roman"/>
          <w:b w:val="false"/>
          <w:i w:val="false"/>
          <w:color w:val="000000"/>
          <w:sz w:val="28"/>
        </w:rPr>
        <w:t>приложения 9</w:t>
      </w:r>
      <w:r>
        <w:rPr>
          <w:rFonts w:ascii="Times New Roman"/>
          <w:b w:val="false"/>
          <w:i w:val="false"/>
          <w:color w:val="000000"/>
          <w:sz w:val="28"/>
        </w:rPr>
        <w:t xml:space="preserve"> к указанным Правилам изложить в следующей редакции:</w:t>
      </w:r>
    </w:p>
    <w:bookmarkEnd w:id="22"/>
    <w:bookmarkStart w:name="z36" w:id="23"/>
    <w:p>
      <w:pPr>
        <w:spacing w:after="0"/>
        <w:ind w:left="0"/>
        <w:jc w:val="both"/>
      </w:pPr>
      <w:r>
        <w:rPr>
          <w:rFonts w:ascii="Times New Roman"/>
          <w:b w:val="false"/>
          <w:i w:val="false"/>
          <w:color w:val="000000"/>
          <w:sz w:val="28"/>
        </w:rPr>
        <w:t>
      "4) оказание социальной помощи в порядке и размерах, определяемых решениями местных представительных органов района (города областного значения), столицы и города республиканского значения;";</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bookmarkStart w:name="z38" w:id="24"/>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26 мая 2026 года № 195 "О внесении изменений в некоторые приказы" (зарегистрирован в Реестре государственной регистрации нормативных правовых актов под № 38809) следующее изменение:</w:t>
      </w:r>
    </w:p>
    <w:bookmarkEnd w:id="24"/>
    <w:bookmarkStart w:name="z39"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некоторых приказов, в которые вносятся изменения, утвержденном указанным приказом: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41" w:id="26"/>
    <w:p>
      <w:pPr>
        <w:spacing w:after="0"/>
        <w:ind w:left="0"/>
        <w:jc w:val="both"/>
      </w:pPr>
      <w:r>
        <w:rPr>
          <w:rFonts w:ascii="Times New Roman"/>
          <w:b w:val="false"/>
          <w:i w:val="false"/>
          <w:color w:val="000000"/>
          <w:sz w:val="28"/>
        </w:rPr>
        <w:t>
      3.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26"/>
    <w:bookmarkStart w:name="z42" w:id="27"/>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27"/>
    <w:bookmarkStart w:name="z43" w:id="28"/>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28"/>
    <w:bookmarkStart w:name="z44" w:id="29"/>
    <w:p>
      <w:pPr>
        <w:spacing w:after="0"/>
        <w:ind w:left="0"/>
        <w:jc w:val="both"/>
      </w:pPr>
      <w:r>
        <w:rPr>
          <w:rFonts w:ascii="Times New Roman"/>
          <w:b w:val="false"/>
          <w:i w:val="false"/>
          <w:color w:val="000000"/>
          <w:sz w:val="28"/>
        </w:rPr>
        <w:t>
      3) в течении трех рабочих дней после исполнения подпунктов 1) и 2) настоящего пункта предоставление в Департамент юридической службы Министерства труда и социальной защиты населения Республики Казахстан информацию об их исполнении.</w:t>
      </w:r>
    </w:p>
    <w:bookmarkEnd w:id="29"/>
    <w:bookmarkStart w:name="z45" w:id="3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30"/>
    <w:bookmarkStart w:name="z46" w:id="3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пункта 2 настоящего приказа, который вводится в действие с 12 июля 2026 года.</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257</w:t>
            </w:r>
            <w:r>
              <w:br/>
            </w: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 w:id="32"/>
    <w:p>
      <w:pPr>
        <w:spacing w:after="0"/>
        <w:ind w:left="0"/>
        <w:jc w:val="left"/>
      </w:pPr>
      <w:r>
        <w:rPr>
          <w:rFonts w:ascii="Times New Roman"/>
          <w:b/>
          <w:i w:val="false"/>
          <w:color w:val="000000"/>
        </w:rPr>
        <w:t xml:space="preserve"> Журнал регистрации заявлений на назначение адресной социальной помощи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семьи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приема заявления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заявителя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рассмотрение участковой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 от участковой комиссии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рассмотрение районной (городской) или региональной комиссии по вопросам занятости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рекомендации районной (городской) или региональной комиссии по вопросам занятости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социального контракта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33"/>
    <w:p>
      <w:pPr>
        <w:spacing w:after="0"/>
        <w:ind w:left="0"/>
        <w:jc w:val="both"/>
      </w:pPr>
      <w:r>
        <w:rPr>
          <w:rFonts w:ascii="Times New Roman"/>
          <w:b w:val="false"/>
          <w:i w:val="false"/>
          <w:color w:val="000000"/>
          <w:sz w:val="28"/>
        </w:rPr>
        <w:t>
      продолжение таблицы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проекта решения с пакетом документов заявителя в уполномоченный орган по назначению адресной социальной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адресной социальной помощи (безусловная /обусловленная)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(изменении размера выплаты, приостановлении выплаты, прекращении выплаты, отказе в назначении) адресной социальной помощи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назначения (указать в месяцах)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дополнительного соглашения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по назначению адресной социальной помощи о назначении или об отказе в назначении по дополнительному соглашению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257</w:t>
            </w:r>
            <w:r>
              <w:br/>
            </w: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 w:id="34"/>
    <w:p>
      <w:pPr>
        <w:spacing w:after="0"/>
        <w:ind w:left="0"/>
        <w:jc w:val="left"/>
      </w:pPr>
      <w:r>
        <w:rPr>
          <w:rFonts w:ascii="Times New Roman"/>
          <w:b/>
          <w:i w:val="false"/>
          <w:color w:val="000000"/>
        </w:rPr>
        <w:t xml:space="preserve"> Электронный журнал регистрации заявлений</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заявления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заяви 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 заявителя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на рассмотрение участковой комиссии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принятия заключения от участковой комиссии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на рассмотрение районной (городской) или региональной комиссии по вопросам занятости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получения рекомендации районной (городской) или региональной комиссии по вопросам занятости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социального контракта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направления проекта решения с пакетом документов заявителя в уполномоченный орган по назначению адресной социальной помощи</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5"/>
    <w:p>
      <w:pPr>
        <w:spacing w:after="0"/>
        <w:ind w:left="0"/>
        <w:jc w:val="both"/>
      </w:pPr>
      <w:r>
        <w:rPr>
          <w:rFonts w:ascii="Times New Roman"/>
          <w:b w:val="false"/>
          <w:i w:val="false"/>
          <w:color w:val="000000"/>
          <w:sz w:val="28"/>
        </w:rPr>
        <w:t>
      продолжение таблицы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адресной социальной помощи (безусловная /обусловленная)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 назначении (изменении размера выплаты, приостановлении выплаты, прекращении выплаты, отказе в назначении) адресной социальной помощи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назначения (указать в месяцах)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заключения дополнительного соглашения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Уполномоченного органа по назначению адресной социальной помощи о назначении или об отказе в назначении по дополнительному соглашению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сумма назначенной выплаты на семью (в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257</w:t>
            </w:r>
            <w:r>
              <w:br/>
            </w: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8" w:id="36"/>
    <w:p>
      <w:pPr>
        <w:spacing w:after="0"/>
        <w:ind w:left="0"/>
        <w:jc w:val="left"/>
      </w:pPr>
      <w:r>
        <w:rPr>
          <w:rFonts w:ascii="Times New Roman"/>
          <w:b/>
          <w:i w:val="false"/>
          <w:color w:val="000000"/>
        </w:rPr>
        <w:t xml:space="preserve"> Заключение участковой комиссии № __ __ _________ 20__ года</w:t>
      </w:r>
    </w:p>
    <w:bookmarkEnd w:id="36"/>
    <w:p>
      <w:pPr>
        <w:spacing w:after="0"/>
        <w:ind w:left="0"/>
        <w:jc w:val="both"/>
      </w:pPr>
      <w:bookmarkStart w:name="z59" w:id="37"/>
      <w:r>
        <w:rPr>
          <w:rFonts w:ascii="Times New Roman"/>
          <w:b w:val="false"/>
          <w:i w:val="false"/>
          <w:color w:val="000000"/>
          <w:sz w:val="28"/>
        </w:rPr>
        <w:t xml:space="preserve">
      Участковая комиссия в соответствии со </w:t>
      </w:r>
      <w:r>
        <w:rPr>
          <w:rFonts w:ascii="Times New Roman"/>
          <w:b w:val="false"/>
          <w:i w:val="false"/>
          <w:color w:val="000000"/>
          <w:sz w:val="28"/>
        </w:rPr>
        <w:t>статьей 124</w:t>
      </w:r>
      <w:r>
        <w:rPr>
          <w:rFonts w:ascii="Times New Roman"/>
          <w:b w:val="false"/>
          <w:i w:val="false"/>
          <w:color w:val="000000"/>
          <w:sz w:val="28"/>
        </w:rPr>
        <w:t xml:space="preserve"> Кодекса, рассмотрев</w:t>
      </w:r>
    </w:p>
    <w:bookmarkEnd w:id="37"/>
    <w:p>
      <w:pPr>
        <w:spacing w:after="0"/>
        <w:ind w:left="0"/>
        <w:jc w:val="both"/>
      </w:pPr>
      <w:r>
        <w:rPr>
          <w:rFonts w:ascii="Times New Roman"/>
          <w:b w:val="false"/>
          <w:i w:val="false"/>
          <w:color w:val="000000"/>
          <w:sz w:val="28"/>
        </w:rPr>
        <w:t>заявление и прилагаемые к нему документы семьи (заявителя)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на основании представленных документов и результатов обследования</w:t>
      </w:r>
    </w:p>
    <w:p>
      <w:pPr>
        <w:spacing w:after="0"/>
        <w:ind w:left="0"/>
        <w:jc w:val="both"/>
      </w:pPr>
      <w:r>
        <w:rPr>
          <w:rFonts w:ascii="Times New Roman"/>
          <w:b w:val="false"/>
          <w:i w:val="false"/>
          <w:color w:val="000000"/>
          <w:sz w:val="28"/>
        </w:rPr>
        <w:t>материального положения заявителя (семьи) выносит заключение об</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(отсутствии нуждаемости, безусловной/обусловленной) денежной помощи </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 xml:space="preserve">       Председатель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(подписи) (Фамилия, имя, отчество (при его наличии)</w:t>
      </w:r>
    </w:p>
    <w:p>
      <w:pPr>
        <w:spacing w:after="0"/>
        <w:ind w:left="0"/>
        <w:jc w:val="both"/>
      </w:pPr>
      <w:r>
        <w:rPr>
          <w:rFonts w:ascii="Times New Roman"/>
          <w:b w:val="false"/>
          <w:i w:val="false"/>
          <w:color w:val="000000"/>
          <w:sz w:val="28"/>
        </w:rPr>
        <w:t xml:space="preserve">       Заключение с прилагаемыми документами в количестве _______ штук</w:t>
      </w:r>
    </w:p>
    <w:p>
      <w:pPr>
        <w:spacing w:after="0"/>
        <w:ind w:left="0"/>
        <w:jc w:val="both"/>
      </w:pPr>
      <w:r>
        <w:rPr>
          <w:rFonts w:ascii="Times New Roman"/>
          <w:b w:val="false"/>
          <w:i w:val="false"/>
          <w:color w:val="000000"/>
          <w:sz w:val="28"/>
        </w:rPr>
        <w:t>принято "__" ____________ 20__ года 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подпись работника карьерного центра или подпись акима поселка,</w:t>
      </w:r>
    </w:p>
    <w:p>
      <w:pPr>
        <w:spacing w:after="0"/>
        <w:ind w:left="0"/>
        <w:jc w:val="both"/>
      </w:pPr>
      <w:r>
        <w:rPr>
          <w:rFonts w:ascii="Times New Roman"/>
          <w:b w:val="false"/>
          <w:i w:val="false"/>
          <w:color w:val="000000"/>
          <w:sz w:val="28"/>
        </w:rPr>
        <w:t>села, сельского округа, в случае проживания заявителя в сельской местности,</w:t>
      </w:r>
    </w:p>
    <w:p>
      <w:pPr>
        <w:spacing w:after="0"/>
        <w:ind w:left="0"/>
        <w:jc w:val="both"/>
      </w:pPr>
      <w:r>
        <w:rPr>
          <w:rFonts w:ascii="Times New Roman"/>
          <w:b w:val="false"/>
          <w:i w:val="false"/>
          <w:color w:val="000000"/>
          <w:sz w:val="28"/>
        </w:rPr>
        <w:t>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Заключению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участковой комиссии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 от _______ 20__года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 w:id="38"/>
    <w:p>
      <w:pPr>
        <w:spacing w:after="0"/>
        <w:ind w:left="0"/>
        <w:jc w:val="left"/>
      </w:pPr>
      <w:r>
        <w:rPr>
          <w:rFonts w:ascii="Times New Roman"/>
          <w:b/>
          <w:i w:val="false"/>
          <w:color w:val="000000"/>
        </w:rPr>
        <w:t xml:space="preserve">  Акт обследования участковой комиссией материального положения </w:t>
      </w:r>
      <w:r>
        <w:br/>
      </w:r>
      <w:r>
        <w:rPr>
          <w:rFonts w:ascii="Times New Roman"/>
          <w:b/>
          <w:i w:val="false"/>
          <w:color w:val="000000"/>
        </w:rPr>
        <w:t xml:space="preserve">       заявителя на назначение адресной социальной помощи от</w:t>
      </w:r>
    </w:p>
    <w:bookmarkEnd w:id="38"/>
    <w:p>
      <w:pPr>
        <w:spacing w:after="0"/>
        <w:ind w:left="0"/>
        <w:jc w:val="both"/>
      </w:pPr>
      <w:bookmarkStart w:name="z65" w:id="39"/>
      <w:r>
        <w:rPr>
          <w:rFonts w:ascii="Times New Roman"/>
          <w:b w:val="false"/>
          <w:i w:val="false"/>
          <w:color w:val="000000"/>
          <w:sz w:val="28"/>
        </w:rPr>
        <w:t xml:space="preserve">
      "___" ______ 20 __ года __________________________________________ </w:t>
      </w:r>
    </w:p>
    <w:bookmarkEnd w:id="39"/>
    <w:p>
      <w:pPr>
        <w:spacing w:after="0"/>
        <w:ind w:left="0"/>
        <w:jc w:val="both"/>
      </w:pPr>
      <w:r>
        <w:rPr>
          <w:rFonts w:ascii="Times New Roman"/>
          <w:b w:val="false"/>
          <w:i w:val="false"/>
          <w:color w:val="000000"/>
          <w:sz w:val="28"/>
        </w:rPr>
        <w:t xml:space="preserve">                         (населенный пункт)</w:t>
      </w:r>
    </w:p>
    <w:p>
      <w:pPr>
        <w:spacing w:after="0"/>
        <w:ind w:left="0"/>
        <w:jc w:val="both"/>
      </w:pPr>
      <w:r>
        <w:rPr>
          <w:rFonts w:ascii="Times New Roman"/>
          <w:b w:val="false"/>
          <w:i w:val="false"/>
          <w:color w:val="000000"/>
          <w:sz w:val="28"/>
        </w:rPr>
        <w:t xml:space="preserve">       1. 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2. Адрес места жительства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3. Место работы, должность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4. Состав семьи (учитываются фактически проживающие в семье) _____</w:t>
      </w:r>
    </w:p>
    <w:p>
      <w:pPr>
        <w:spacing w:after="0"/>
        <w:ind w:left="0"/>
        <w:jc w:val="both"/>
      </w:pPr>
      <w:r>
        <w:rPr>
          <w:rFonts w:ascii="Times New Roman"/>
          <w:b w:val="false"/>
          <w:i w:val="false"/>
          <w:color w:val="000000"/>
          <w:sz w:val="28"/>
        </w:rPr>
        <w:t>человек, в том числе: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 независимые работники, безработный)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регистрации в органах занятости в качестве безработного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государственных мерах содействия занятости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6" w:id="40"/>
      <w:r>
        <w:rPr>
          <w:rFonts w:ascii="Times New Roman"/>
          <w:b w:val="false"/>
          <w:i w:val="false"/>
          <w:color w:val="000000"/>
          <w:sz w:val="28"/>
        </w:rPr>
        <w:t>
      Всего трудоспособных _________ человек.</w:t>
      </w:r>
    </w:p>
    <w:bookmarkEnd w:id="40"/>
    <w:p>
      <w:pPr>
        <w:spacing w:after="0"/>
        <w:ind w:left="0"/>
        <w:jc w:val="both"/>
      </w:pPr>
      <w:r>
        <w:rPr>
          <w:rFonts w:ascii="Times New Roman"/>
          <w:b w:val="false"/>
          <w:i w:val="false"/>
          <w:color w:val="000000"/>
          <w:sz w:val="28"/>
        </w:rPr>
        <w:t xml:space="preserve">       Зарегистрированы в качестве безработного _______ человек.</w:t>
      </w:r>
    </w:p>
    <w:p>
      <w:pPr>
        <w:spacing w:after="0"/>
        <w:ind w:left="0"/>
        <w:jc w:val="both"/>
      </w:pPr>
      <w:r>
        <w:rPr>
          <w:rFonts w:ascii="Times New Roman"/>
          <w:b w:val="false"/>
          <w:i w:val="false"/>
          <w:color w:val="000000"/>
          <w:sz w:val="28"/>
        </w:rPr>
        <w:t xml:space="preserve">       Незанятые по причинам, предусмотренным </w:t>
      </w:r>
      <w:r>
        <w:rPr>
          <w:rFonts w:ascii="Times New Roman"/>
          <w:b w:val="false"/>
          <w:i w:val="false"/>
          <w:color w:val="000000"/>
          <w:sz w:val="28"/>
        </w:rPr>
        <w:t>статьей 121</w:t>
      </w:r>
    </w:p>
    <w:p>
      <w:pPr>
        <w:spacing w:after="0"/>
        <w:ind w:left="0"/>
        <w:jc w:val="both"/>
      </w:pPr>
      <w:r>
        <w:rPr>
          <w:rFonts w:ascii="Times New Roman"/>
          <w:b w:val="false"/>
          <w:i w:val="false"/>
          <w:color w:val="000000"/>
          <w:sz w:val="28"/>
        </w:rPr>
        <w:t xml:space="preserve">       Кодекса _______ человек.</w:t>
      </w:r>
    </w:p>
    <w:p>
      <w:pPr>
        <w:spacing w:after="0"/>
        <w:ind w:left="0"/>
        <w:jc w:val="both"/>
      </w:pPr>
      <w:r>
        <w:rPr>
          <w:rFonts w:ascii="Times New Roman"/>
          <w:b w:val="false"/>
          <w:i w:val="false"/>
          <w:color w:val="000000"/>
          <w:sz w:val="28"/>
        </w:rPr>
        <w:t xml:space="preserve">       Другие причины незанятости (в розыске, в местах лишения свободы) </w:t>
      </w:r>
    </w:p>
    <w:p>
      <w:pPr>
        <w:spacing w:after="0"/>
        <w:ind w:left="0"/>
        <w:jc w:val="both"/>
      </w:pPr>
      <w:r>
        <w:rPr>
          <w:rFonts w:ascii="Times New Roman"/>
          <w:b w:val="false"/>
          <w:i w:val="false"/>
          <w:color w:val="000000"/>
          <w:sz w:val="28"/>
        </w:rPr>
        <w:t xml:space="preserve">       ______ человек.</w:t>
      </w:r>
    </w:p>
    <w:p>
      <w:pPr>
        <w:spacing w:after="0"/>
        <w:ind w:left="0"/>
        <w:jc w:val="both"/>
      </w:pPr>
      <w:r>
        <w:rPr>
          <w:rFonts w:ascii="Times New Roman"/>
          <w:b w:val="false"/>
          <w:i w:val="false"/>
          <w:color w:val="000000"/>
          <w:sz w:val="28"/>
        </w:rPr>
        <w:t xml:space="preserve">       Количество несовершеннолетних детей _______ человек, в том числе:</w:t>
      </w:r>
    </w:p>
    <w:p>
      <w:pPr>
        <w:spacing w:after="0"/>
        <w:ind w:left="0"/>
        <w:jc w:val="both"/>
      </w:pPr>
      <w:r>
        <w:rPr>
          <w:rFonts w:ascii="Times New Roman"/>
          <w:b w:val="false"/>
          <w:i w:val="false"/>
          <w:color w:val="000000"/>
          <w:sz w:val="28"/>
        </w:rPr>
        <w:t xml:space="preserve">       обучающихся на полном государственном обеспечении _____ человек;</w:t>
      </w:r>
    </w:p>
    <w:p>
      <w:pPr>
        <w:spacing w:after="0"/>
        <w:ind w:left="0"/>
        <w:jc w:val="both"/>
      </w:pPr>
      <w:r>
        <w:rPr>
          <w:rFonts w:ascii="Times New Roman"/>
          <w:b w:val="false"/>
          <w:i w:val="false"/>
          <w:color w:val="000000"/>
          <w:sz w:val="28"/>
        </w:rPr>
        <w:t xml:space="preserve">       обучающихся в высших и средних специальных учебных заведениях на</w:t>
      </w:r>
    </w:p>
    <w:p>
      <w:pPr>
        <w:spacing w:after="0"/>
        <w:ind w:left="0"/>
        <w:jc w:val="both"/>
      </w:pPr>
      <w:r>
        <w:rPr>
          <w:rFonts w:ascii="Times New Roman"/>
          <w:b w:val="false"/>
          <w:i w:val="false"/>
          <w:color w:val="000000"/>
          <w:sz w:val="28"/>
        </w:rPr>
        <w:t xml:space="preserve">        платной основе - _______ человек, стоимость обучения в год на </w:t>
      </w:r>
    </w:p>
    <w:p>
      <w:pPr>
        <w:spacing w:after="0"/>
        <w:ind w:left="0"/>
        <w:jc w:val="both"/>
      </w:pPr>
      <w:r>
        <w:rPr>
          <w:rFonts w:ascii="Times New Roman"/>
          <w:b w:val="false"/>
          <w:i w:val="false"/>
          <w:color w:val="000000"/>
          <w:sz w:val="28"/>
        </w:rPr>
        <w:t xml:space="preserve">       учащегося ________ теңге.</w:t>
      </w:r>
    </w:p>
    <w:p>
      <w:pPr>
        <w:spacing w:after="0"/>
        <w:ind w:left="0"/>
        <w:jc w:val="both"/>
      </w:pPr>
      <w:r>
        <w:rPr>
          <w:rFonts w:ascii="Times New Roman"/>
          <w:b w:val="false"/>
          <w:i w:val="false"/>
          <w:color w:val="000000"/>
          <w:sz w:val="28"/>
        </w:rPr>
        <w:t xml:space="preserve">       5. Условия проживания (общежитие, арендное, приватизированное жилища,</w:t>
      </w:r>
    </w:p>
    <w:p>
      <w:pPr>
        <w:spacing w:after="0"/>
        <w:ind w:left="0"/>
        <w:jc w:val="both"/>
      </w:pPr>
      <w:r>
        <w:rPr>
          <w:rFonts w:ascii="Times New Roman"/>
          <w:b w:val="false"/>
          <w:i w:val="false"/>
          <w:color w:val="000000"/>
          <w:sz w:val="28"/>
        </w:rPr>
        <w:t xml:space="preserve">        служебное жилища, жилой кооператив, индивидуальный жилой дом или </w:t>
      </w:r>
    </w:p>
    <w:p>
      <w:pPr>
        <w:spacing w:after="0"/>
        <w:ind w:left="0"/>
        <w:jc w:val="both"/>
      </w:pPr>
      <w:r>
        <w:rPr>
          <w:rFonts w:ascii="Times New Roman"/>
          <w:b w:val="false"/>
          <w:i w:val="false"/>
          <w:color w:val="000000"/>
          <w:sz w:val="28"/>
        </w:rPr>
        <w:t xml:space="preserve">       иное) (нужное подчеркнуть)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Количество комнат без кухни, кладовой и коридора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Расходы на содержание жилища в месяц ____________________________</w:t>
      </w:r>
    </w:p>
    <w:p>
      <w:pPr>
        <w:spacing w:after="0"/>
        <w:ind w:left="0"/>
        <w:jc w:val="both"/>
      </w:pPr>
      <w:r>
        <w:rPr>
          <w:rFonts w:ascii="Times New Roman"/>
          <w:b w:val="false"/>
          <w:i w:val="false"/>
          <w:color w:val="000000"/>
          <w:sz w:val="28"/>
        </w:rPr>
        <w:t xml:space="preserve">       6.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за квартал, предшествующему кварталу обращения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67" w:id="41"/>
      <w:r>
        <w:rPr>
          <w:rFonts w:ascii="Times New Roman"/>
          <w:b w:val="false"/>
          <w:i w:val="false"/>
          <w:color w:val="000000"/>
          <w:sz w:val="28"/>
        </w:rPr>
        <w:t>
      7. Наличие:</w:t>
      </w:r>
    </w:p>
    <w:bookmarkEnd w:id="41"/>
    <w:p>
      <w:pPr>
        <w:spacing w:after="0"/>
        <w:ind w:left="0"/>
        <w:jc w:val="both"/>
      </w:pPr>
      <w:r>
        <w:rPr>
          <w:rFonts w:ascii="Times New Roman"/>
          <w:b w:val="false"/>
          <w:i w:val="false"/>
          <w:color w:val="000000"/>
          <w:sz w:val="28"/>
        </w:rPr>
        <w:t xml:space="preserve">       автотранспорта (марка, год выпуска, правоустанавливающий документ,</w:t>
      </w:r>
    </w:p>
    <w:p>
      <w:pPr>
        <w:spacing w:after="0"/>
        <w:ind w:left="0"/>
        <w:jc w:val="both"/>
      </w:pPr>
      <w:r>
        <w:rPr>
          <w:rFonts w:ascii="Times New Roman"/>
          <w:b w:val="false"/>
          <w:i w:val="false"/>
          <w:color w:val="000000"/>
          <w:sz w:val="28"/>
        </w:rPr>
        <w:t xml:space="preserve">       заявленные доходы от его эксплуатации)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иного жилища, кроме занимаемого в настоящее время (заявленные</w:t>
      </w:r>
    </w:p>
    <w:p>
      <w:pPr>
        <w:spacing w:after="0"/>
        <w:ind w:left="0"/>
        <w:jc w:val="both"/>
      </w:pPr>
      <w:r>
        <w:rPr>
          <w:rFonts w:ascii="Times New Roman"/>
          <w:b w:val="false"/>
          <w:i w:val="false"/>
          <w:color w:val="000000"/>
          <w:sz w:val="28"/>
        </w:rPr>
        <w:t xml:space="preserve">       доходы от его эксплуатации)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8. Иные доходы семьи (форма, сумма, источник):</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9. Видимые признаки нуждаемости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10. Видимые признаки благополучия _______________________________</w:t>
      </w:r>
    </w:p>
    <w:p>
      <w:pPr>
        <w:spacing w:after="0"/>
        <w:ind w:left="0"/>
        <w:jc w:val="both"/>
      </w:pPr>
      <w:r>
        <w:rPr>
          <w:rFonts w:ascii="Times New Roman"/>
          <w:b w:val="false"/>
          <w:i w:val="false"/>
          <w:color w:val="000000"/>
          <w:sz w:val="28"/>
        </w:rPr>
        <w:t xml:space="preserve">       11. Санитарно-эпидемиологические условия проживания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12. Другие наблюдения участковой комиссии:</w:t>
      </w:r>
    </w:p>
    <w:p>
      <w:pPr>
        <w:spacing w:after="0"/>
        <w:ind w:left="0"/>
        <w:jc w:val="both"/>
      </w:pPr>
      <w:r>
        <w:rPr>
          <w:rFonts w:ascii="Times New Roman"/>
          <w:b w:val="false"/>
          <w:i w:val="false"/>
          <w:color w:val="000000"/>
          <w:sz w:val="28"/>
        </w:rPr>
        <w:t xml:space="preserve">       13. Проведение обследования участковой комиссией материального положения </w:t>
      </w:r>
    </w:p>
    <w:p>
      <w:pPr>
        <w:spacing w:after="0"/>
        <w:ind w:left="0"/>
        <w:jc w:val="both"/>
      </w:pPr>
      <w:r>
        <w:rPr>
          <w:rFonts w:ascii="Times New Roman"/>
          <w:b w:val="false"/>
          <w:i w:val="false"/>
          <w:color w:val="000000"/>
          <w:sz w:val="28"/>
        </w:rPr>
        <w:t xml:space="preserve">заявителя на назначение адресной социальной помощи на основании критерии </w:t>
      </w:r>
    </w:p>
    <w:p>
      <w:pPr>
        <w:spacing w:after="0"/>
        <w:ind w:left="0"/>
        <w:jc w:val="both"/>
      </w:pPr>
      <w:r>
        <w:rPr>
          <w:rFonts w:ascii="Times New Roman"/>
          <w:b w:val="false"/>
          <w:i w:val="false"/>
          <w:color w:val="000000"/>
          <w:sz w:val="28"/>
        </w:rPr>
        <w:t xml:space="preserve">определения нуждаемости в адресной социальной помощи по результатам обследования </w:t>
      </w:r>
    </w:p>
    <w:p>
      <w:pPr>
        <w:spacing w:after="0"/>
        <w:ind w:left="0"/>
        <w:jc w:val="both"/>
      </w:pPr>
      <w:r>
        <w:rPr>
          <w:rFonts w:ascii="Times New Roman"/>
          <w:b w:val="false"/>
          <w:i w:val="false"/>
          <w:color w:val="000000"/>
          <w:sz w:val="28"/>
        </w:rPr>
        <w:t>материального положения заявителя, утвержденного уполномоченным государственным</w:t>
      </w:r>
    </w:p>
    <w:p>
      <w:pPr>
        <w:spacing w:after="0"/>
        <w:ind w:left="0"/>
        <w:jc w:val="both"/>
      </w:pPr>
      <w:r>
        <w:rPr>
          <w:rFonts w:ascii="Times New Roman"/>
          <w:b w:val="false"/>
          <w:i w:val="false"/>
          <w:color w:val="000000"/>
          <w:sz w:val="28"/>
        </w:rPr>
        <w:t xml:space="preserve"> органом в соответствии с частью второй пункта 3 </w:t>
      </w:r>
      <w:r>
        <w:rPr>
          <w:rFonts w:ascii="Times New Roman"/>
          <w:b w:val="false"/>
          <w:i w:val="false"/>
          <w:color w:val="000000"/>
          <w:sz w:val="28"/>
        </w:rPr>
        <w:t>статьи 124</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 xml:space="preserve">       Председатель комиссии: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Члены комиссии:</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xml:space="preserve">       С составленным актом ознакомлен(а):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От проведения обследования отказываюсь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подпись заявителя (или</w:t>
      </w:r>
    </w:p>
    <w:p>
      <w:pPr>
        <w:spacing w:after="0"/>
        <w:ind w:left="0"/>
        <w:jc w:val="both"/>
      </w:pPr>
      <w:r>
        <w:rPr>
          <w:rFonts w:ascii="Times New Roman"/>
          <w:b w:val="false"/>
          <w:i w:val="false"/>
          <w:color w:val="000000"/>
          <w:sz w:val="28"/>
        </w:rPr>
        <w:t xml:space="preserve">       одного из членов семьи)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257</w:t>
            </w:r>
            <w:r>
              <w:br/>
            </w: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0" w:id="42"/>
      <w:r>
        <w:rPr>
          <w:rFonts w:ascii="Times New Roman"/>
          <w:b w:val="false"/>
          <w:i w:val="false"/>
          <w:color w:val="000000"/>
          <w:sz w:val="28"/>
        </w:rPr>
        <w:t>
      Код _________________________________________________</w:t>
      </w:r>
    </w:p>
    <w:bookmarkEnd w:id="42"/>
    <w:p>
      <w:pPr>
        <w:spacing w:after="0"/>
        <w:ind w:left="0"/>
        <w:jc w:val="both"/>
      </w:pPr>
      <w:r>
        <w:rPr>
          <w:rFonts w:ascii="Times New Roman"/>
          <w:b w:val="false"/>
          <w:i w:val="false"/>
          <w:color w:val="000000"/>
          <w:sz w:val="28"/>
        </w:rPr>
        <w:t xml:space="preserve">       Область (город) ________________________________________</w:t>
      </w:r>
    </w:p>
    <w:bookmarkStart w:name="z71" w:id="43"/>
    <w:p>
      <w:pPr>
        <w:spacing w:after="0"/>
        <w:ind w:left="0"/>
        <w:jc w:val="left"/>
      </w:pPr>
      <w:r>
        <w:rPr>
          <w:rFonts w:ascii="Times New Roman"/>
          <w:b/>
          <w:i w:val="false"/>
          <w:color w:val="000000"/>
        </w:rPr>
        <w:t xml:space="preserve"> Решение о назначении (изменении размера выплаты, приостановлении выплаты,</w:t>
      </w:r>
      <w:r>
        <w:br/>
      </w:r>
      <w:r>
        <w:rPr>
          <w:rFonts w:ascii="Times New Roman"/>
          <w:b/>
          <w:i w:val="false"/>
          <w:color w:val="000000"/>
        </w:rPr>
        <w:t xml:space="preserve">прекращении выплаты, отказе в назначении) адресной  социальной помощи </w:t>
      </w:r>
      <w:r>
        <w:br/>
      </w:r>
      <w:r>
        <w:rPr>
          <w:rFonts w:ascii="Times New Roman"/>
          <w:b/>
          <w:i w:val="false"/>
          <w:color w:val="000000"/>
        </w:rPr>
        <w:t>по _____________________ (району/ городу) № __________ от "___" ___________ 20__ года</w:t>
      </w:r>
    </w:p>
    <w:bookmarkEnd w:id="43"/>
    <w:p>
      <w:pPr>
        <w:spacing w:after="0"/>
        <w:ind w:left="0"/>
        <w:jc w:val="both"/>
      </w:pPr>
      <w:bookmarkStart w:name="z72" w:id="44"/>
      <w:r>
        <w:rPr>
          <w:rFonts w:ascii="Times New Roman"/>
          <w:b w:val="false"/>
          <w:i w:val="false"/>
          <w:color w:val="000000"/>
          <w:sz w:val="28"/>
        </w:rPr>
        <w:t>
      Регистрационный № дела семьи __________________________________</w:t>
      </w:r>
    </w:p>
    <w:bookmarkEnd w:id="44"/>
    <w:p>
      <w:pPr>
        <w:spacing w:after="0"/>
        <w:ind w:left="0"/>
        <w:jc w:val="both"/>
      </w:pPr>
      <w:r>
        <w:rPr>
          <w:rFonts w:ascii="Times New Roman"/>
          <w:b w:val="false"/>
          <w:i w:val="false"/>
          <w:color w:val="000000"/>
          <w:sz w:val="28"/>
        </w:rPr>
        <w:t xml:space="preserve">       Дата/номер заявления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Заявитель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обращения "___" ___________ 20__ года 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w:t>
      </w:r>
    </w:p>
    <w:p>
      <w:pPr>
        <w:spacing w:after="0"/>
        <w:ind w:left="0"/>
        <w:jc w:val="both"/>
      </w:pPr>
      <w:r>
        <w:rPr>
          <w:rFonts w:ascii="Times New Roman"/>
          <w:b w:val="false"/>
          <w:i w:val="false"/>
          <w:color w:val="000000"/>
          <w:sz w:val="28"/>
        </w:rPr>
        <w:t xml:space="preserve">       Адрес места проживания заявителя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Расчет для назначения адресной социальной помощи:</w:t>
      </w:r>
    </w:p>
    <w:p>
      <w:pPr>
        <w:spacing w:after="0"/>
        <w:ind w:left="0"/>
        <w:jc w:val="both"/>
      </w:pPr>
      <w:r>
        <w:rPr>
          <w:rFonts w:ascii="Times New Roman"/>
          <w:b w:val="false"/>
          <w:i w:val="false"/>
          <w:color w:val="000000"/>
          <w:sz w:val="28"/>
        </w:rPr>
        <w:t xml:space="preserve">       Количество человек в семье: ________________________________</w:t>
      </w:r>
    </w:p>
    <w:p>
      <w:pPr>
        <w:spacing w:after="0"/>
        <w:ind w:left="0"/>
        <w:jc w:val="both"/>
      </w:pPr>
      <w:r>
        <w:rPr>
          <w:rFonts w:ascii="Times New Roman"/>
          <w:b w:val="false"/>
          <w:i w:val="false"/>
          <w:color w:val="000000"/>
          <w:sz w:val="28"/>
        </w:rPr>
        <w:t xml:space="preserve">       Доходы семьи за ____квартал _________года</w:t>
      </w:r>
    </w:p>
    <w:p>
      <w:pPr>
        <w:spacing w:after="0"/>
        <w:ind w:left="0"/>
        <w:jc w:val="both"/>
      </w:pPr>
      <w:r>
        <w:rPr>
          <w:rFonts w:ascii="Times New Roman"/>
          <w:b w:val="false"/>
          <w:i w:val="false"/>
          <w:color w:val="000000"/>
          <w:sz w:val="28"/>
        </w:rPr>
        <w:t xml:space="preserve">       1. _____________________________ _______ теңге</w:t>
      </w:r>
    </w:p>
    <w:p>
      <w:pPr>
        <w:spacing w:after="0"/>
        <w:ind w:left="0"/>
        <w:jc w:val="both"/>
      </w:pPr>
      <w:r>
        <w:rPr>
          <w:rFonts w:ascii="Times New Roman"/>
          <w:b w:val="false"/>
          <w:i w:val="false"/>
          <w:color w:val="000000"/>
          <w:sz w:val="28"/>
        </w:rPr>
        <w:t xml:space="preserve">       2. _____________________________ _______ теңге</w:t>
      </w:r>
    </w:p>
    <w:p>
      <w:pPr>
        <w:spacing w:after="0"/>
        <w:ind w:left="0"/>
        <w:jc w:val="both"/>
      </w:pPr>
      <w:r>
        <w:rPr>
          <w:rFonts w:ascii="Times New Roman"/>
          <w:b w:val="false"/>
          <w:i w:val="false"/>
          <w:color w:val="000000"/>
          <w:sz w:val="28"/>
        </w:rPr>
        <w:t xml:space="preserve">       3. _____________________________ ______ теңге.</w:t>
      </w:r>
    </w:p>
    <w:p>
      <w:pPr>
        <w:spacing w:after="0"/>
        <w:ind w:left="0"/>
        <w:jc w:val="both"/>
      </w:pPr>
      <w:r>
        <w:rPr>
          <w:rFonts w:ascii="Times New Roman"/>
          <w:b w:val="false"/>
          <w:i w:val="false"/>
          <w:color w:val="000000"/>
          <w:sz w:val="28"/>
        </w:rPr>
        <w:t xml:space="preserve">       Итого совокупный доход семьи за квартал _____ теңге</w:t>
      </w:r>
    </w:p>
    <w:p>
      <w:pPr>
        <w:spacing w:after="0"/>
        <w:ind w:left="0"/>
        <w:jc w:val="both"/>
      </w:pPr>
      <w:r>
        <w:rPr>
          <w:rFonts w:ascii="Times New Roman"/>
          <w:b w:val="false"/>
          <w:i w:val="false"/>
          <w:color w:val="000000"/>
          <w:sz w:val="28"/>
        </w:rPr>
        <w:t xml:space="preserve">       Среднемесячный доход семьи: _______________________________ теңге</w:t>
      </w:r>
    </w:p>
    <w:p>
      <w:pPr>
        <w:spacing w:after="0"/>
        <w:ind w:left="0"/>
        <w:jc w:val="both"/>
      </w:pPr>
      <w:r>
        <w:rPr>
          <w:rFonts w:ascii="Times New Roman"/>
          <w:b w:val="false"/>
          <w:i w:val="false"/>
          <w:color w:val="000000"/>
          <w:sz w:val="28"/>
        </w:rPr>
        <w:t xml:space="preserve">       Назначение АСП по месяцам: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на одного человека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назначено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 w:id="45"/>
      <w:r>
        <w:rPr>
          <w:rFonts w:ascii="Times New Roman"/>
          <w:b w:val="false"/>
          <w:i w:val="false"/>
          <w:color w:val="000000"/>
          <w:sz w:val="28"/>
        </w:rPr>
        <w:t>
      1. Назначить адресную социальную помощь лицу (семье) с ____________</w:t>
      </w:r>
    </w:p>
    <w:bookmarkEnd w:id="45"/>
    <w:p>
      <w:pPr>
        <w:spacing w:after="0"/>
        <w:ind w:left="0"/>
        <w:jc w:val="both"/>
      </w:pPr>
      <w:r>
        <w:rPr>
          <w:rFonts w:ascii="Times New Roman"/>
          <w:b w:val="false"/>
          <w:i w:val="false"/>
          <w:color w:val="000000"/>
          <w:sz w:val="28"/>
        </w:rPr>
        <w:t xml:space="preserve">       20__ года по ______________ 20__ года в виде _____________________в сумме</w:t>
      </w:r>
    </w:p>
    <w:p>
      <w:pPr>
        <w:spacing w:after="0"/>
        <w:ind w:left="0"/>
        <w:jc w:val="both"/>
      </w:pPr>
      <w:r>
        <w:rPr>
          <w:rFonts w:ascii="Times New Roman"/>
          <w:b w:val="false"/>
          <w:i w:val="false"/>
          <w:color w:val="000000"/>
          <w:sz w:val="28"/>
        </w:rPr>
        <w:t xml:space="preserve">       ______________________ теңге</w:t>
      </w:r>
    </w:p>
    <w:p>
      <w:pPr>
        <w:spacing w:after="0"/>
        <w:ind w:left="0"/>
        <w:jc w:val="both"/>
      </w:pPr>
      <w:r>
        <w:rPr>
          <w:rFonts w:ascii="Times New Roman"/>
          <w:b w:val="false"/>
          <w:i w:val="false"/>
          <w:color w:val="000000"/>
          <w:sz w:val="28"/>
        </w:rPr>
        <w:t xml:space="preserve">       (обусловленной/безусловной денежной помощи – нужное вписать)</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Назначить ежемесячную дополнительную выплату детям в возрасте от</w:t>
      </w:r>
    </w:p>
    <w:p>
      <w:pPr>
        <w:spacing w:after="0"/>
        <w:ind w:left="0"/>
        <w:jc w:val="both"/>
      </w:pPr>
      <w:r>
        <w:rPr>
          <w:rFonts w:ascii="Times New Roman"/>
          <w:b w:val="false"/>
          <w:i w:val="false"/>
          <w:color w:val="000000"/>
          <w:sz w:val="28"/>
        </w:rPr>
        <w:t xml:space="preserve">       одного года до шести лет включительно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ребенка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выплаты по месяцам, теңге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назначено за квартал,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2-й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3-й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 w:id="46"/>
      <w:r>
        <w:rPr>
          <w:rFonts w:ascii="Times New Roman"/>
          <w:b w:val="false"/>
          <w:i w:val="false"/>
          <w:color w:val="000000"/>
          <w:sz w:val="28"/>
        </w:rPr>
        <w:t>
      Общая сумма выплаты: с ______20_ года по _______ 20_ года в сумме ________ теңге</w:t>
      </w:r>
    </w:p>
    <w:bookmarkEnd w:id="46"/>
    <w:p>
      <w:pPr>
        <w:spacing w:after="0"/>
        <w:ind w:left="0"/>
        <w:jc w:val="both"/>
      </w:pPr>
      <w:r>
        <w:rPr>
          <w:rFonts w:ascii="Times New Roman"/>
          <w:b w:val="false"/>
          <w:i w:val="false"/>
          <w:color w:val="000000"/>
          <w:sz w:val="28"/>
        </w:rPr>
        <w:t xml:space="preserve">       2. Изменить размер ___________адресной социальной помощи (обусловленной/безусловной</w:t>
      </w:r>
    </w:p>
    <w:p>
      <w:pPr>
        <w:spacing w:after="0"/>
        <w:ind w:left="0"/>
        <w:jc w:val="both"/>
      </w:pPr>
      <w:r>
        <w:rPr>
          <w:rFonts w:ascii="Times New Roman"/>
          <w:b w:val="false"/>
          <w:i w:val="false"/>
          <w:color w:val="000000"/>
          <w:sz w:val="28"/>
        </w:rPr>
        <w:t xml:space="preserve">       денежной помощи – нужное вписать) с _________ 20__ года по______ 20 __ года и установить в </w:t>
      </w:r>
    </w:p>
    <w:p>
      <w:pPr>
        <w:spacing w:after="0"/>
        <w:ind w:left="0"/>
        <w:jc w:val="both"/>
      </w:pPr>
      <w:r>
        <w:rPr>
          <w:rFonts w:ascii="Times New Roman"/>
          <w:b w:val="false"/>
          <w:i w:val="false"/>
          <w:color w:val="000000"/>
          <w:sz w:val="28"/>
        </w:rPr>
        <w:t xml:space="preserve">       сумме __________ теңге (сумма прописью)</w:t>
      </w:r>
    </w:p>
    <w:p>
      <w:pPr>
        <w:spacing w:after="0"/>
        <w:ind w:left="0"/>
        <w:jc w:val="both"/>
      </w:pPr>
      <w:r>
        <w:rPr>
          <w:rFonts w:ascii="Times New Roman"/>
          <w:b w:val="false"/>
          <w:i w:val="false"/>
          <w:color w:val="000000"/>
          <w:sz w:val="28"/>
        </w:rPr>
        <w:t xml:space="preserve">       _________________________________________________________ (основание);</w:t>
      </w:r>
    </w:p>
    <w:p>
      <w:pPr>
        <w:spacing w:after="0"/>
        <w:ind w:left="0"/>
        <w:jc w:val="both"/>
      </w:pPr>
      <w:r>
        <w:rPr>
          <w:rFonts w:ascii="Times New Roman"/>
          <w:b w:val="false"/>
          <w:i w:val="false"/>
          <w:color w:val="000000"/>
          <w:sz w:val="28"/>
        </w:rPr>
        <w:t xml:space="preserve">       3. выплату ___________адресной социальной помощи (обусловленной/безусловной денежной</w:t>
      </w:r>
    </w:p>
    <w:p>
      <w:pPr>
        <w:spacing w:after="0"/>
        <w:ind w:left="0"/>
        <w:jc w:val="both"/>
      </w:pPr>
      <w:r>
        <w:rPr>
          <w:rFonts w:ascii="Times New Roman"/>
          <w:b w:val="false"/>
          <w:i w:val="false"/>
          <w:color w:val="000000"/>
          <w:sz w:val="28"/>
        </w:rPr>
        <w:t xml:space="preserve">       помощи – нужное вписать) с ______ 20__ года ___________________(основание);</w:t>
      </w:r>
    </w:p>
    <w:p>
      <w:pPr>
        <w:spacing w:after="0"/>
        <w:ind w:left="0"/>
        <w:jc w:val="both"/>
      </w:pPr>
      <w:r>
        <w:rPr>
          <w:rFonts w:ascii="Times New Roman"/>
          <w:b w:val="false"/>
          <w:i w:val="false"/>
          <w:color w:val="000000"/>
          <w:sz w:val="28"/>
        </w:rPr>
        <w:t xml:space="preserve">       4. Прекратить выплату ______________адресной социальной помощи (обусловленной/</w:t>
      </w:r>
    </w:p>
    <w:p>
      <w:pPr>
        <w:spacing w:after="0"/>
        <w:ind w:left="0"/>
        <w:jc w:val="both"/>
      </w:pPr>
      <w:r>
        <w:rPr>
          <w:rFonts w:ascii="Times New Roman"/>
          <w:b w:val="false"/>
          <w:i w:val="false"/>
          <w:color w:val="000000"/>
          <w:sz w:val="28"/>
        </w:rPr>
        <w:t xml:space="preserve">       безусловной денежной помощи – нужное вписать) с __ _____ 20_ года</w:t>
      </w:r>
    </w:p>
    <w:p>
      <w:pPr>
        <w:spacing w:after="0"/>
        <w:ind w:left="0"/>
        <w:jc w:val="both"/>
      </w:pPr>
      <w:r>
        <w:rPr>
          <w:rFonts w:ascii="Times New Roman"/>
          <w:b w:val="false"/>
          <w:i w:val="false"/>
          <w:color w:val="000000"/>
          <w:sz w:val="28"/>
        </w:rPr>
        <w:t xml:space="preserve">       _________________________________________________________ (основание);</w:t>
      </w:r>
    </w:p>
    <w:p>
      <w:pPr>
        <w:spacing w:after="0"/>
        <w:ind w:left="0"/>
        <w:jc w:val="both"/>
      </w:pPr>
      <w:r>
        <w:rPr>
          <w:rFonts w:ascii="Times New Roman"/>
          <w:b w:val="false"/>
          <w:i w:val="false"/>
          <w:color w:val="000000"/>
          <w:sz w:val="28"/>
        </w:rPr>
        <w:t xml:space="preserve">       5. Отказать в назначении _______________адресной социальной помощи </w:t>
      </w:r>
    </w:p>
    <w:p>
      <w:pPr>
        <w:spacing w:after="0"/>
        <w:ind w:left="0"/>
        <w:jc w:val="both"/>
      </w:pPr>
      <w:r>
        <w:rPr>
          <w:rFonts w:ascii="Times New Roman"/>
          <w:b w:val="false"/>
          <w:i w:val="false"/>
          <w:color w:val="000000"/>
          <w:sz w:val="28"/>
        </w:rPr>
        <w:t xml:space="preserve">       (обусловленной/безусловной денежной помощи – нужное вписать)</w:t>
      </w:r>
    </w:p>
    <w:p>
      <w:pPr>
        <w:spacing w:after="0"/>
        <w:ind w:left="0"/>
        <w:jc w:val="both"/>
      </w:pPr>
      <w:bookmarkStart w:name="z75" w:id="47"/>
      <w:r>
        <w:rPr>
          <w:rFonts w:ascii="Times New Roman"/>
          <w:b w:val="false"/>
          <w:i w:val="false"/>
          <w:color w:val="000000"/>
          <w:sz w:val="28"/>
        </w:rPr>
        <w:t>
      _________________________________________________________ (основание)</w:t>
      </w:r>
    </w:p>
    <w:bookmarkEnd w:id="47"/>
    <w:p>
      <w:pPr>
        <w:spacing w:after="0"/>
        <w:ind w:left="0"/>
        <w:jc w:val="both"/>
      </w:pPr>
      <w:r>
        <w:rPr>
          <w:rFonts w:ascii="Times New Roman"/>
          <w:b w:val="false"/>
          <w:i w:val="false"/>
          <w:color w:val="000000"/>
          <w:sz w:val="28"/>
        </w:rPr>
        <w:t xml:space="preserve">       Руководитель районного (городского) отдела занятости и социальных программ</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районного (городского) отдела занятости и социальных программ</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районного/городского карьерного центра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структурного подразделения карьерного центра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карьерного центра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257</w:t>
            </w:r>
            <w:r>
              <w:br/>
            </w: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8" w:id="48"/>
    <w:p>
      <w:pPr>
        <w:spacing w:after="0"/>
        <w:ind w:left="0"/>
        <w:jc w:val="left"/>
      </w:pPr>
      <w:r>
        <w:rPr>
          <w:rFonts w:ascii="Times New Roman"/>
          <w:b/>
          <w:i w:val="false"/>
          <w:color w:val="000000"/>
        </w:rPr>
        <w:t xml:space="preserve">        Уведомление № ______ о назначении или отказе в назначении адресной социальной </w:t>
      </w:r>
      <w:r>
        <w:br/>
      </w:r>
      <w:r>
        <w:rPr>
          <w:rFonts w:ascii="Times New Roman"/>
          <w:b/>
          <w:i w:val="false"/>
          <w:color w:val="000000"/>
        </w:rPr>
        <w:t xml:space="preserve">             помощи  от "__" ___________________________________ 20__ года</w:t>
      </w:r>
    </w:p>
    <w:bookmarkEnd w:id="48"/>
    <w:p>
      <w:pPr>
        <w:spacing w:after="0"/>
        <w:ind w:left="0"/>
        <w:jc w:val="both"/>
      </w:pPr>
      <w:bookmarkStart w:name="z79" w:id="49"/>
      <w:r>
        <w:rPr>
          <w:rFonts w:ascii="Times New Roman"/>
          <w:b w:val="false"/>
          <w:i w:val="false"/>
          <w:color w:val="000000"/>
          <w:sz w:val="28"/>
        </w:rPr>
        <w:t>
      Фамилия, имя, отчество (при его наличии) заявителя</w:t>
      </w:r>
    </w:p>
    <w:bookmarkEnd w:id="49"/>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Дата рождения заявителя ______________________</w:t>
      </w:r>
    </w:p>
    <w:p>
      <w:pPr>
        <w:spacing w:after="0"/>
        <w:ind w:left="0"/>
        <w:jc w:val="both"/>
      </w:pPr>
      <w:r>
        <w:rPr>
          <w:rFonts w:ascii="Times New Roman"/>
          <w:b w:val="false"/>
          <w:i w:val="false"/>
          <w:color w:val="000000"/>
          <w:sz w:val="28"/>
        </w:rPr>
        <w:t xml:space="preserve">       Решение о назначении/отказе в назначении адресной социальной помощи </w:t>
      </w:r>
    </w:p>
    <w:p>
      <w:pPr>
        <w:spacing w:after="0"/>
        <w:ind w:left="0"/>
        <w:jc w:val="both"/>
      </w:pPr>
      <w:r>
        <w:rPr>
          <w:rFonts w:ascii="Times New Roman"/>
          <w:b w:val="false"/>
          <w:i w:val="false"/>
          <w:color w:val="000000"/>
          <w:sz w:val="28"/>
        </w:rPr>
        <w:t xml:space="preserve">       № ___ от "__" ______ 20__ года</w:t>
      </w:r>
    </w:p>
    <w:p>
      <w:pPr>
        <w:spacing w:after="0"/>
        <w:ind w:left="0"/>
        <w:jc w:val="both"/>
      </w:pPr>
      <w:r>
        <w:rPr>
          <w:rFonts w:ascii="Times New Roman"/>
          <w:b w:val="false"/>
          <w:i w:val="false"/>
          <w:color w:val="000000"/>
          <w:sz w:val="28"/>
        </w:rPr>
        <w:t xml:space="preserve">       Отдел занятости и социальных программ доводит до сведения, что Вам назначена/</w:t>
      </w:r>
    </w:p>
    <w:p>
      <w:pPr>
        <w:spacing w:after="0"/>
        <w:ind w:left="0"/>
        <w:jc w:val="both"/>
      </w:pPr>
      <w:r>
        <w:rPr>
          <w:rFonts w:ascii="Times New Roman"/>
          <w:b w:val="false"/>
          <w:i w:val="false"/>
          <w:color w:val="000000"/>
          <w:sz w:val="28"/>
        </w:rPr>
        <w:t xml:space="preserve">       отказано в назначении адресной социальной помощи в сумме</w:t>
      </w:r>
    </w:p>
    <w:p>
      <w:pPr>
        <w:spacing w:after="0"/>
        <w:ind w:left="0"/>
        <w:jc w:val="both"/>
      </w:pPr>
      <w:r>
        <w:rPr>
          <w:rFonts w:ascii="Times New Roman"/>
          <w:b w:val="false"/>
          <w:i w:val="false"/>
          <w:color w:val="000000"/>
          <w:sz w:val="28"/>
        </w:rPr>
        <w:t xml:space="preserve">       ___________________________ теңге: превышения среднедушевого дохода </w:t>
      </w:r>
    </w:p>
    <w:p>
      <w:pPr>
        <w:spacing w:after="0"/>
        <w:ind w:left="0"/>
        <w:jc w:val="both"/>
      </w:pPr>
      <w:r>
        <w:rPr>
          <w:rFonts w:ascii="Times New Roman"/>
          <w:b w:val="false"/>
          <w:i w:val="false"/>
          <w:color w:val="000000"/>
          <w:sz w:val="28"/>
        </w:rPr>
        <w:t xml:space="preserve">       уровня черты бедности; отказа заявителя, члена (членов) семьи от проведения</w:t>
      </w:r>
    </w:p>
    <w:p>
      <w:pPr>
        <w:spacing w:after="0"/>
        <w:ind w:left="0"/>
        <w:jc w:val="both"/>
      </w:pPr>
      <w:r>
        <w:rPr>
          <w:rFonts w:ascii="Times New Roman"/>
          <w:b w:val="false"/>
          <w:i w:val="false"/>
          <w:color w:val="000000"/>
          <w:sz w:val="28"/>
        </w:rPr>
        <w:t xml:space="preserve">        обследования материального положения семьи участковой комиссией; в </w:t>
      </w:r>
    </w:p>
    <w:p>
      <w:pPr>
        <w:spacing w:after="0"/>
        <w:ind w:left="0"/>
        <w:jc w:val="both"/>
      </w:pPr>
      <w:r>
        <w:rPr>
          <w:rFonts w:ascii="Times New Roman"/>
          <w:b w:val="false"/>
          <w:i w:val="false"/>
          <w:color w:val="000000"/>
          <w:sz w:val="28"/>
        </w:rPr>
        <w:t xml:space="preserve">       соответствии со статьей 128 Кодекса.</w:t>
      </w:r>
    </w:p>
    <w:p>
      <w:pPr>
        <w:spacing w:after="0"/>
        <w:ind w:left="0"/>
        <w:jc w:val="both"/>
      </w:pPr>
      <w:r>
        <w:rPr>
          <w:rFonts w:ascii="Times New Roman"/>
          <w:b w:val="false"/>
          <w:i w:val="false"/>
          <w:color w:val="000000"/>
          <w:sz w:val="28"/>
        </w:rPr>
        <w:t xml:space="preserve">       Дата возврата документов "___" ________ 20__ года</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 </w:t>
      </w:r>
    </w:p>
    <w:p>
      <w:pPr>
        <w:spacing w:after="0"/>
        <w:ind w:left="0"/>
        <w:jc w:val="both"/>
      </w:pPr>
      <w:r>
        <w:rPr>
          <w:rFonts w:ascii="Times New Roman"/>
          <w:b w:val="false"/>
          <w:i w:val="false"/>
          <w:color w:val="000000"/>
          <w:sz w:val="28"/>
        </w:rPr>
        <w:t xml:space="preserve">       лица отдела занятости и социальных программ.</w:t>
      </w:r>
    </w:p>
    <w:p>
      <w:pPr>
        <w:spacing w:after="0"/>
        <w:ind w:left="0"/>
        <w:jc w:val="both"/>
      </w:pPr>
      <w:r>
        <w:rPr>
          <w:rFonts w:ascii="Times New Roman"/>
          <w:b w:val="false"/>
          <w:i w:val="false"/>
          <w:color w:val="000000"/>
          <w:sz w:val="28"/>
        </w:rPr>
        <w:t xml:space="preserve">       Руководитель уполномоченного органа по назначению адресной социальной помощи о</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уполномоченного органа по назначению адресной социальной помощи о</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(линия отреза отрывных корешков уведомления, для предъявления в организацию</w:t>
      </w:r>
    </w:p>
    <w:p>
      <w:pPr>
        <w:spacing w:after="0"/>
        <w:ind w:left="0"/>
        <w:jc w:val="both"/>
      </w:pPr>
      <w:r>
        <w:rPr>
          <w:rFonts w:ascii="Times New Roman"/>
          <w:b w:val="false"/>
          <w:i w:val="false"/>
          <w:color w:val="000000"/>
          <w:sz w:val="28"/>
        </w:rPr>
        <w:t xml:space="preserve">        образования по месту обучения, заполняется на семьи, которым назначена адресная</w:t>
      </w:r>
    </w:p>
    <w:p>
      <w:pPr>
        <w:spacing w:after="0"/>
        <w:ind w:left="0"/>
        <w:jc w:val="both"/>
      </w:pPr>
      <w:r>
        <w:rPr>
          <w:rFonts w:ascii="Times New Roman"/>
          <w:b w:val="false"/>
          <w:i w:val="false"/>
          <w:color w:val="000000"/>
          <w:sz w:val="28"/>
        </w:rPr>
        <w:t xml:space="preserve">        социальная помощь, и в составе имеются дети от 6 до 18 лет)</w:t>
      </w:r>
    </w:p>
    <w:p>
      <w:pPr>
        <w:spacing w:after="0"/>
        <w:ind w:left="0"/>
        <w:jc w:val="both"/>
      </w:pPr>
      <w:r>
        <w:rPr>
          <w:rFonts w:ascii="Times New Roman"/>
          <w:b w:val="false"/>
          <w:i w:val="false"/>
          <w:color w:val="000000"/>
          <w:sz w:val="28"/>
        </w:rPr>
        <w:t xml:space="preserve">       Корешок № 1 к уведомлению № ______ о назначении или отказе в назначении </w:t>
      </w:r>
    </w:p>
    <w:p>
      <w:pPr>
        <w:spacing w:after="0"/>
        <w:ind w:left="0"/>
        <w:jc w:val="both"/>
      </w:pPr>
      <w:r>
        <w:rPr>
          <w:rFonts w:ascii="Times New Roman"/>
          <w:b w:val="false"/>
          <w:i w:val="false"/>
          <w:color w:val="000000"/>
          <w:sz w:val="28"/>
        </w:rPr>
        <w:t xml:space="preserve">       адресной социальной помощи от "__" ________________ 20__ года</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Корешок № 3 к уведомлению № ______ о назначении или отказе в назначении </w:t>
      </w:r>
    </w:p>
    <w:p>
      <w:pPr>
        <w:spacing w:after="0"/>
        <w:ind w:left="0"/>
        <w:jc w:val="both"/>
      </w:pPr>
      <w:r>
        <w:rPr>
          <w:rFonts w:ascii="Times New Roman"/>
          <w:b w:val="false"/>
          <w:i w:val="false"/>
          <w:color w:val="000000"/>
          <w:sz w:val="28"/>
        </w:rPr>
        <w:t xml:space="preserve">       адресной социальной помощи от "__" ________________ 20__ года</w:t>
      </w:r>
    </w:p>
    <w:p>
      <w:pPr>
        <w:spacing w:after="0"/>
        <w:ind w:left="0"/>
        <w:jc w:val="both"/>
      </w:pPr>
      <w:r>
        <w:rPr>
          <w:rFonts w:ascii="Times New Roman"/>
          <w:b w:val="false"/>
          <w:i w:val="false"/>
          <w:color w:val="000000"/>
          <w:sz w:val="28"/>
        </w:rPr>
        <w:t xml:space="preserve">       Фамилия, имя, отчество (при его наличии) заявителя__________________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июня 2026 года № 257</w:t>
            </w:r>
            <w:r>
              <w:br/>
            </w:r>
            <w:r>
              <w:rPr>
                <w:rFonts w:ascii="Times New Roman"/>
                <w:b w:val="false"/>
                <w:i w:val="false"/>
                <w:color w:val="000000"/>
                <w:sz w:val="20"/>
              </w:rPr>
              <w:t>Приложение 32 к перечню</w:t>
            </w:r>
            <w:r>
              <w:br/>
            </w: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адресной</w:t>
            </w:r>
            <w:r>
              <w:br/>
            </w:r>
            <w:r>
              <w:rPr>
                <w:rFonts w:ascii="Times New Roman"/>
                <w:b w:val="false"/>
                <w:i w:val="false"/>
                <w:color w:val="000000"/>
                <w:sz w:val="20"/>
              </w:rPr>
              <w:t>социальной помощи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2" w:id="50"/>
    <w:p>
      <w:pPr>
        <w:spacing w:after="0"/>
        <w:ind w:left="0"/>
        <w:jc w:val="left"/>
      </w:pPr>
      <w:r>
        <w:rPr>
          <w:rFonts w:ascii="Times New Roman"/>
          <w:b/>
          <w:i w:val="false"/>
          <w:color w:val="000000"/>
        </w:rPr>
        <w:t xml:space="preserve"> Перечень основных требований к оказанию государственной услуги "Назначение адресной социальной помощи"</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адресной 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Отсутствует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МИО городов Астана, Алматы и Шымкента, районов и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 поселка, села, сельского округа, карьерный центр, веб-портал "цифрового правительства" www.egov.kz (далее – портал), абонентское устройство сотовой связи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на портал, в карьерный центр – со дня регистрации пакета документов карьерным центром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оказании проактивной услуги – со дня получения согласия лица (семьи) на проведение обследования материального положения лица (семьи) – 15 (пятнадцать)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 дня сдачи пакета документов акиму поселка, села, сельского округа – 18 (восемнадцать) рабочих дней.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оформлении запроса в государственные органы или организации срок формирования пакета документов продлевается на срок до 30 (тридцати) календарных дней, с письменным уведомлением об этом заявителя в течение двух рабочих дней со дня осуществления запроса в соответствующие государственные органы и (или)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 карьерного центра, акима поселка, села, сельского округа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51"/>
          <w:p>
            <w:pPr>
              <w:spacing w:after="20"/>
              <w:ind w:left="20"/>
              <w:jc w:val="both"/>
            </w:pPr>
            <w:r>
              <w:rPr>
                <w:rFonts w:ascii="Times New Roman"/>
                <w:b w:val="false"/>
                <w:i w:val="false"/>
                <w:color w:val="000000"/>
                <w:sz w:val="20"/>
              </w:rPr>
              <w:t>
Уведомление о назначении адресной социальной помощи, а в случае отказа – с указанием его причин в письменной форме через карьерный центр или акима, а также путем направления сообщения на абонентский номер в сетях сотовой связи.</w:t>
            </w:r>
          </w:p>
          <w:bookmarkEnd w:id="51"/>
          <w:p>
            <w:pPr>
              <w:spacing w:after="20"/>
              <w:ind w:left="20"/>
              <w:jc w:val="both"/>
            </w:pPr>
            <w:r>
              <w:rPr>
                <w:rFonts w:ascii="Times New Roman"/>
                <w:b w:val="false"/>
                <w:i w:val="false"/>
                <w:color w:val="000000"/>
                <w:sz w:val="20"/>
              </w:rPr>
              <w:t>
При оказании услуги через портал уведомление о назначении, а в случае отказа – с указанием его причин в "личный кабинет" услугополучателя в форме электронного документа, удостоверенного ЭЦП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2"/>
          <w:p>
            <w:pPr>
              <w:spacing w:after="20"/>
              <w:ind w:left="20"/>
              <w:jc w:val="both"/>
            </w:pPr>
            <w:r>
              <w:rPr>
                <w:rFonts w:ascii="Times New Roman"/>
                <w:b w:val="false"/>
                <w:i w:val="false"/>
                <w:color w:val="000000"/>
                <w:sz w:val="20"/>
              </w:rPr>
              <w:t xml:space="preserve">
1) карьерный центр, аким поселка, села, сельского округа – прием заявления и выдача результата оказания государственной услуги с понедельника по пятницу согласно графику работы услугодателя, с учетом перерыва на обед,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w:t>
            </w:r>
          </w:p>
          <w:bookmarkEnd w:id="52"/>
          <w:p>
            <w:pPr>
              <w:spacing w:after="20"/>
              <w:ind w:left="20"/>
              <w:jc w:val="both"/>
            </w:pPr>
            <w:r>
              <w:rPr>
                <w:rFonts w:ascii="Times New Roman"/>
                <w:b w:val="false"/>
                <w:i w:val="false"/>
                <w:color w:val="000000"/>
                <w:sz w:val="20"/>
              </w:rPr>
              <w:t>
Государственная услуга оказывается в порядке очереди, без предварительной записи и ускоренного обслуживания.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карьерный центр услугодатель при приеме заявления формирует запросы в соответствующие цифровые системы государственных органов и организаций (далее – цифровые системы) через шлюз "цифрового правительства" для получения следующих сведений: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удостоверяющих личность заявителя, в том числе из сервиса цифровых документов (для идентификации личности);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 статусе кандаса;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 статусе беженца;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 статусе иностранного гражданина;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 статусе лица без гражданства;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 регистрации по постоянному или временному месту жительства на каждого члена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 банковских реквизитах в уполномоченной организации по выдаче пособий;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 установлении инвалидности;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 регистрации рождения (смерти) ребенка (на всех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 установлении опеки (попечительства);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 усыновлении (удочерении);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 регистрации заключения (расторжения) брака (супружества), за исключением случаев регистрации брака (супружества) за пределами Республики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 факте обучения в учебном заведении - если иждивенцы в возрасте от восемнадцати до двадцати трех лет являются обучающимися очной формы обучения;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 статусе лица, осуществляющего предпринимательскую деятельность;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 наличии у заявителя и членов его семьи факта назначения, выплаты или подачи заявления на назначение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о наличии личного подсобного хозяйства;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о трудовой деятельности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о нахождении в местах лишения свободы или принудительного лечения членов семьи заявителя;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о наличии в собственности жилища, помещений;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о наличии в собственности земельного участка, предназначенного под индивидуальное жилищное строительство;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о наличие в собственности транспортного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о статусе лица, находящегося на розыскном учете.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сведений в цифровых системах акимом или Центром оформляется письменный запрос в соответствующий государственный орган и (или) организацию.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вправе представить вышеуказанные документы на бумажном носителе.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заявления заявителю выдается карьерного центра, акима поселка, села, сельского округа – отрывной талон заявления с указанием даты регистрации и даты получения государственной услуги, фамилии и инициалов лица, принявшего документы.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3"/>
          <w:p>
            <w:pPr>
              <w:spacing w:after="20"/>
              <w:ind w:left="20"/>
              <w:jc w:val="both"/>
            </w:pPr>
            <w:r>
              <w:rPr>
                <w:rFonts w:ascii="Times New Roman"/>
                <w:b w:val="false"/>
                <w:i w:val="false"/>
                <w:color w:val="000000"/>
                <w:sz w:val="20"/>
              </w:rPr>
              <w:t xml:space="preserve">
На портал: </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заявление на назначение адресной социальной помощи через портал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документа, удостоверяющего личность услугополучателя и членов его семьи, о статусе кандаса, о статусе беженца, о статусе иностранного гражданина, о статусе лица без гражданства, о регистрации по постоянному или временному месту жительства на каждого члена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о банковских реквизитах в уполномоченной организации по выдаче пособий;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лица, осуществляющего предпринимательскую деятельность,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жилища,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о статусе лица, находящегося на розыскном учете услугополучатель получает из соответствующих государственных цифровых систем через шлюз "цифрового правительство".</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4"/>
          <w:p>
            <w:pPr>
              <w:spacing w:after="20"/>
              <w:ind w:left="20"/>
              <w:jc w:val="both"/>
            </w:pPr>
            <w:r>
              <w:rPr>
                <w:rFonts w:ascii="Times New Roman"/>
                <w:b w:val="false"/>
                <w:i w:val="false"/>
                <w:color w:val="000000"/>
                <w:sz w:val="20"/>
              </w:rPr>
              <w:t>
При оказании проактивной услуги:</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 Сведения документа, удостоверяющего личность услугополучателя и членов его семьи, о статусе кандаса, о статусе беженца, о статусе иностранного гражданина, о статусе лица без гражданства, о регистрации по постоянному или временному месту жительства на каждого члена семьи, об установлении инвалидности, о регистрации рождения (смерти) ребенка (на всех детей), об установлении опеки (попечительства), об усыновлении (удочерении), о регистрации заключения (расторжения) брака (супружества) за исключением случаев регистрации брака (супружества) за пределами Республики Казахстан, о факте обучения в учебном заведении - если иждивенцы в возрасте от восемнадцати до двадцати трех лет являются обучающимися очной формы обучения, о доходах (заработная плата, социальные выплаты, доходы от предпринимательской деятельности, от сдачи в аренду недвижимого и (или) движимого имущества, от продажи недвижимого и (или) движимого имущества), о статусе лица, осуществляющего предпринимательскую деятельность, о наличии у заявителя и членов его семьи факта назначения, выплаты или подачи заявления на назначение адресной социальной помощи, о наличии личного подсобного хозяйства, о трудовой деятельности (при наличии), для трудоспособных членов семьи, вовлекаемых в активные меры содействия занятости, об образовании, квалификации, наличии специальных знаний или профессиональной подготовки (при наличии), для трудоспособных членов семьи, вовлекаемых в активные меры содействия занятости, об алиментах и (или) о наличии задолженности по ним в течение трех месяцев подряд, предшествовавших кварталу обращения за назначением адресной социальной помощи; о нахождении в местах лишения свободы или принудительного лечения членов семьи заявителя, о наличии в собственности жилища, помещений, о наличии в собственности земельного участка, предназначенного под индивидуальное жилищное строительство, о наличие в собственности транспортного средства, о статусе лица, находящегося на розыскном учете, сведения о номере банковского счета, указанных в электронном заявлении услугодатель получает из соответствующих государственных цифровых систем через шлюз "цифрового правительства".</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отправления короткого текстового сообщения в качестве ответа на уведомление портала.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превышение среднедушевого дохода семьи черты бедности, установленной в столице, областях, городах республиканского 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отказ заявителя от проведения участковой комиссией обследования материального положения;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заключение участковой комиссии об отсутствии нуждаемости, подготовленное по результатам обследования материального положения лица (семьи);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55"/>
          <w:p>
            <w:pPr>
              <w:spacing w:after="20"/>
              <w:ind w:left="20"/>
              <w:jc w:val="both"/>
            </w:pPr>
            <w:r>
              <w:rPr>
                <w:rFonts w:ascii="Times New Roman"/>
                <w:b w:val="false"/>
                <w:i w:val="false"/>
                <w:color w:val="000000"/>
                <w:sz w:val="20"/>
              </w:rPr>
              <w:t>
 4) отказ трудоспособного члена семьи, за исключением лиц, указанных в пункте 4 статьи 122 Кодекса, от участия в мерах содействия занятости – в течение шести месяцев со дня отказа;</w:t>
            </w:r>
          </w:p>
          <w:bookmarkEnd w:id="55"/>
          <w:p>
            <w:pPr>
              <w:spacing w:after="20"/>
              <w:ind w:left="20"/>
              <w:jc w:val="both"/>
            </w:pPr>
            <w:r>
              <w:rPr>
                <w:rFonts w:ascii="Times New Roman"/>
                <w:b w:val="false"/>
                <w:i w:val="false"/>
                <w:color w:val="000000"/>
                <w:sz w:val="20"/>
              </w:rPr>
              <w:t>
5) расторжение ранее заключенного социального контракта и (или) неисполнение обязательств, предусмотренных социальным контрактом, по вине получателя – в течение шести месяцев, предшествующих повторному обращению за назначением адресной социальной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представление заведомо ложных сведений и (или) недостоверных документов для назначения адресной социальной помощи – в течение шести месяцев со дня их представления.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труда и социальной защиты населения Республики Казахстан – www.enbek.gov.kz, раздел "Государственные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назначении пособий в электронной форме через портал при условии наличия ЭЦП.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