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0cd3" w14:textId="122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право сертификации и типовой формы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квалификационных требований к участникам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мая 2026 года № 273. Зарегистрирован в Министерстве юстиции Республики Казахстан 1 июня 2026 года № 38857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право сертификации и типовой формы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квалификационных требований к участникам конкурса.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273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конкурса на право сертификации и типовой формы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квалификационных требований к участникам конкурса 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конкурса на право сертификации и типовой формы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квалификационных требований к участникам конкурса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определяют порядок проведения конкурса на право сертификации и типовую форму договора на право сертификации специалистов (экспертов) в сфере архитектурной, градостроительной и строительной деятельности, а также квалификационные требования к участникам конкурса.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 – коллегиальный орган, создаваемый ведомством уполномоченного органа по делам архитектуры, градостроительства и строительства, для проведения конкурса на право сертификации специалистов (экспертов) в сфере архитектурной, градостроительной и строительной деятельности;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конкурса - юридическое лицо в форме объединения физических и (или) юридических лиц, намеревающееся осуществлять сертификацию специалистов (экспертов) в сфере архитектурной, градостроительной и строительной деятельности и подавшее заявление на участие в конкурсе в соответствии с требованиями, предъявляемыми настоящими Правилами;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центральный исполнительный орган, осуществляющий руководство, а также в пределах своей компетенции межотраслевую координацию в сфере государственного управления архитектурной, градостроительной и строительной деятельностью.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право сертификации специалистов (экспертов) в сфере архитектурной, градостроительной и строительной деятельности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конкурса включает следующие этапы: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уполномоченным органом объявления о начале приема заявлений и документов на право проведения сертификации;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подача юридическим лицом в форме объединения физических и (или) юридических лиц заявления на участие в конкурсе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пакета документов, подтверждающих соответствие квалификационным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поданных заявлений и документов;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уплномоченным органом решения о победителе конкурса;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договора с победителем конкурса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 в форме объединения физических и (или) юридических лиц, в течение 10 (десяти) рабочих дней со дня опубликования объявления представляют в уполномоченный орган пакет документов, предусмотренных в подпупнкте 2) пункта 3 настоящих Правил.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участника конкурса не может рассматриваться в случаях, если: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документы не соответствуют требованиям подпункта 2) пункта 3 настоящих Правил;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конкурса не осуществляют деятельность по защите интересов его членов;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 конкурса представил документы после окончания срока приема заявлений.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заявлений по окончанию срока приема документов уполномоченный орган в течение 10 (десяти) рабочих дней осуществляет повторное опубликование объявления.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 в течение 10 (десяти) рабочих дней со дня повторного опубликования объявления представляют пакет документов, предусмотренных в подпункте 2) пункта 5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заявлений по окончанию срока приема документов на официальном интернет ресурсе уполномоченного органа в течение 5 (пяти) рабочих дней публикуется объявление о несостоявшемся конкурсе ввиду отсутствия заявлений на участие в конкурсе.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материалов, представленных участниками конкурса, осуществляется комиссией, по решению которой определяется победитель.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состоит из председателя, заместителя председателя и членов комиссии.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конкурсной комиссии утверждается первым руководителем ведомства уполномоченного органа и состоит из нечетного количества, но не менее пяти человек.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конкурсной комиссии считаются правомочными при участии не менее двух третей ее состава (кворума).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принимается открытым голосованием, большинством голосов от общего числа членов комиссии.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оформляется протоколом, который подписываются всеми присутствующими членами комиссии.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победителе конкурса составляет 15 (пятнадцать) рабочих дней с момента окончания срока приема заявлений.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победителе конкурса утверждается приказом первого руководителя ведомства уполномоченного органа.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победителем конкурса в течение 5 (пяти) рабочих дней со дня принятия решения о победителе конкурса заключается договор на право сертификации специалистов (экспертов) в сфере архитектурной, градостроительной и строительной деятельности сроком на 3 (три) года по форме, согласно приложению 3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деятельности конкурсной комиссии производится вышестоящим административным органом (далее - орган, рассматривающий жалобу).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ведомство уполномоченного органа.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Администартивного процедурно-процессуального кодекса Республики Казахстан (далее – АППК РК) ведомство уполномоченного органа,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ведомством уполномоченного органа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рассматривающий жалобу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не менее чем за 3 (три) рабочих дня до завершения срока рассмотрения жалобы уведомляет участника конкурса, подавшего жалобу, о предварительном решении,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типовой формы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(экспертов)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участникам конкурса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участие в конкурсе</w:t>
      </w:r>
    </w:p>
    <w:bookmarkEnd w:id="49"/>
    <w:p>
      <w:pPr>
        <w:spacing w:after="0"/>
        <w:ind w:left="0"/>
        <w:jc w:val="both"/>
      </w:pPr>
      <w:bookmarkStart w:name="z60" w:id="50"/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право сертификации специалистов (экспертов) в сфере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архитектурной, градостроительной и строительной деятельности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виду деятельности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строительно-монтажные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технический надзор;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авторский надзор;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изыскательская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техническое обследование надежности и устойчивости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и (или) экспертиза проектов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(электронный адрес, рабочие и сотовые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типовой формы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(экспертов)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участников конкурса на право сертификации</w:t>
      </w:r>
      <w:r>
        <w:br/>
      </w:r>
      <w:r>
        <w:rPr>
          <w:rFonts w:ascii="Times New Roman"/>
          <w:b/>
          <w:i w:val="false"/>
          <w:color w:val="000000"/>
        </w:rPr>
        <w:t>специалистов (экспертов) в сфере архитектурной, градостроительной и строительной деятельности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организационно-распорядительных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регистрация юридического лица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обеспечения конфиденциальности и защиты персональных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конкурса имеет гражданскую правоспособность для осуществления деятельности по сертификации специалистов (экспертов) в сфере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конкурса не находится: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процессе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процедуре банкротства или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действием судебного запрета на осуществление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уставе участника конкурса прямо предусмотрены виды деятельности, связанные с сертификацией специалистов (экспертов)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необходимого персонала,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трех преподавателей, ответственных за проведение повышения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двух технических работников, ответственных за проведение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 по информационным технологиям (IT)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подтверждающих квалификацию преподавателя (диплом, сертификат) и трудовые отношения (приказ о назначении, трудовой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подтверждающих трудовые отношения (приказ о назначении, трудовой договор)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 подтверждающих квалификацию специалиста (диплом, сертификат) и трудовые отношения (приказ о назначении, трудовой договор)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не менее одного года (с государственной регистрацией в правовом кадастре), удовлетворяющих санитарным требованиям для проведения сертификации, площадью не менее 100 (ста) квадратных метров, с помещением для проведения собеседования и повышения квалификации составляющим не менее 45 (сорока пяти) квадратных 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 на праве собственности: копия технического паспорта. При ином законном основании: копия договора аренды, копия технического паспорта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типовой формы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(экспертов)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на право сертификации специалистов (экспертов)</w:t>
      </w:r>
      <w:r>
        <w:br/>
      </w:r>
      <w:r>
        <w:rPr>
          <w:rFonts w:ascii="Times New Roman"/>
          <w:b/>
          <w:i w:val="false"/>
          <w:color w:val="000000"/>
        </w:rPr>
        <w:t>в сфере архитектурной, градостроительной и строительной деятельности</w:t>
      </w:r>
    </w:p>
    <w:bookmarkEnd w:id="52"/>
    <w:p>
      <w:pPr>
        <w:spacing w:after="0"/>
        <w:ind w:left="0"/>
        <w:jc w:val="both"/>
      </w:pPr>
      <w:bookmarkStart w:name="z78" w:id="53"/>
      <w:r>
        <w:rPr>
          <w:rFonts w:ascii="Times New Roman"/>
          <w:b w:val="false"/>
          <w:i w:val="false"/>
          <w:color w:val="000000"/>
          <w:sz w:val="28"/>
        </w:rPr>
        <w:t>
      г. _________ "__" __________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на право сертификации специалистов (экспертов)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архитектурной, градостроительной и строительной деятельности (далее –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 между ведомством уполномоченного органа в сфере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 и строительства, именуемый в дальнейшем "Уполномоченный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орган", в лице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сертификации", в лице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Уполномоченный орган наделен правами, непосредственно связанными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заключением и контролем за исполнением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Стороны договорились о том, что Договор будет регулировать их взаимные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обязанности при реализации его условий, и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Договора является предоставление права на проведение сертификации специалистов (экспертов) в сфере архитектурной, градостроительной и строительной деятельности.</w:t>
      </w:r>
    </w:p>
    <w:bookmarkEnd w:id="55"/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Обязанности и права сторон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сертификации обязуется: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сертификацию специалистов (экспертов) в сфере архитектурной, градостроительной и строительной деятельности в порядке, определенном уполномоченным органом по делам архитектуры, градостроительства и строительства;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выдавать сертификат специалиста (эксперта) в сфере архитектурной, градостроительной и строительной деятельности с внесением данных в реестр сертифицированных специалистов (экспертов) в сфере архитектурной, градостроительной и строительной деятельности;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и утверждать порядок внутреннего контроля (мониторинга) за деятельностью сертифицированных специалистов (экспертов) в сфере архитектурной, градостроительной и строительной деятельности по согласованию с уполномоченным органом по делам архитектуры, градостроительства и строительства;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утверждать график повышения квалификации для сертифицированных специалистов (экспертов) в сфере архитектурной, градостроительной и строительной деятельности;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сведения в реестр сертифицированных специалистов (экспертов) в сфере архитектурной, градостроительной и строительной деятельности о выявленных нарушениях сертифицированными специалистами (экспертами) в сфере архитектурной, градостроительной и строительной деятельности с момента выявления нарушения и уведомлять уполномоченный орган по делам архитектуры, градостроительства и строительства;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меры к сертифицированному специалисту (эксперту) за допущенные нарушения законодательства Республики Казахстан об архитектурной, градостроительной и строительной деятельности, в том числе прекращать действие сертификата;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мониторинг за деятельностью сертифицированных специалистов (экспертов) в сфере архитектурной, градостроительной и строительной деятельности;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обязанности, предусмотренные законами Республики Казахстан.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обязуется: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исполнения настоящего Договора.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сертификации вправе: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работе по совершенствованию нормативных правовых актов, связанных с сертификацией специалистов (экспертов), путем внесения предложений в государственные органы;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и защищать права и законные интересы сертифицированных специалистов (экспертов) в сфере архитектурной, градостроительной и строительной деятельности;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законами Республики Казахстан.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вправе: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необходимую информацию по исполнению Договора;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выездные проверки в целях контроля соблюдения требований, установленных настоящим Договором.</w:t>
      </w:r>
    </w:p>
    <w:bookmarkEnd w:id="74"/>
    <w:bookmarkStart w:name="z10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 или ненадлежащее исполнение Договора Стороны несут ответственность в соответствии с настоящим Договором.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неисполнении или ненадлежащем исполнении Договора, Уполномоченный орган направляет Центру сертификации в письменной форме уведомление о необходимости устранения нарушений с указанием выявленных нарушений.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нарушений осуществляется Центром сертификации в месячный срок со дня получения уведомления.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Стороны вправе досрочно расторгнуть настоящий Договор: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неустранении Центром сертификации выявленных нарушений в соответствии с пунктом 7 настоящего Договора в срок, указанный в уведомлении в одностороннем порядке по инициативе Уполномоченного органа;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обстоятельств непреодолимой силы.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вправе расторгнуть настоящий Договор в одностороннем порядке, письменно предупредив Центр сертификации за 30 (тридцать) рабочих дней до предполагаемой даты расторжения Договора в случаях: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или ненадлежащего исполнения Центром сертификации своих обязательств по Договору;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вызванных неисполнением или ненадлежащим исполнением Центром сертификации своих обязательств по Договору в срок, указанный в уведомлении Уполномоченного органа о таких нарушениях.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неисполнении или ненадлежащем исполнении Уполномоченным органом своих обязательств по Договору Центр сертификации вправе расторгнуть настоящий Договор в одностороннем порядке, письменно предупредив Уполномоченный орган за 30 (тридцать) рабочих дней до даты расторжения Договора.</w:t>
      </w:r>
    </w:p>
    <w:bookmarkEnd w:id="86"/>
    <w:bookmarkStart w:name="z11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Непреодолимая сила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невыполнение каких-либо обязательств по Договору, если такое невыполнение или задержка при выполнении вызваны обстоятельствами непреодолимой силы.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обстоятельствам непреодолимой силы относятся военные конфликты, природные катастрофы, стихийные бедствия (пожары, крупные аварии, нарушение коммуникаций и тому подобное), и иные чрезвычайные и непредотвратимые события.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Сторона, пострадавшая от них, в течение 15 (пятнадцати) рабочих дней со дня их возникновения уведомляет об этом другую сторону путем вручения письменного извещения с указанием даты начала события и описанием обстоятельств непреодолимой силы.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возникновении обстоятельств непреодолимой силы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91"/>
    <w:bookmarkStart w:name="z1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Конфиденциальность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соблюдают условия конфиденциальности по всем документам, информации и отчетам, относящимся к работе по реализации настоящего Договора в течение срока его действия.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Ни одна из сторон, без получения письменного согласия другой стороны, не вправе раскрывать информацию, касающуюся содержания Договора, или иную информацию, считаемую конфиденциальной и связанную с реализацией положений настоящего Договора, кроме случаев: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информация используется в ходе судебного разбирательства;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когда информация предоставляется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берет на себя обязательство соблюдения условий конфиденциальности такой информации;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когда информация предоставляется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Центра сертификации, в том числе открытым в иностранных банках за пределами Республики Казахстан.</w:t>
      </w:r>
    </w:p>
    <w:bookmarkEnd w:id="97"/>
    <w:bookmarkStart w:name="z12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Урегулирование споров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Любой спор между сторонами относительно толкования или применения настоящего Договора разрешается путем консультаций и переговоров.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Неурегулированные споры разрешаются в судебном порядке.</w:t>
      </w:r>
    </w:p>
    <w:bookmarkEnd w:id="100"/>
    <w:bookmarkStart w:name="z12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положения, вступление в силу и прекращение действия Договора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заключен сроком на 3 (три) года без возможности пролонгации и действует до "___" _________ 20__ года.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Совершено в г. ______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При наличии разногласий в толковании положений настоящего Договора, стороны обращаются к тексту на русском языке.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