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e597" w14:textId="228e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труда и социальной защиты населения Республики Казахстан от 26 декабря 2023 года № 526 "Об утверждении Правил осуществления, приостановления, возобновления и прекращения профессиональной выплаты за счет средств работодателя"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мая 2026 года № 224. Зарегистрирован в Министерстве юстиции Республики Казахстан 1 июня 2026 года № 38853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декабря 2023 года № 526 "Об утверждении Правил осуществления, приостановления, возобновления и прекращения профессиональной выплаты за счет средств работодателя" (зарегистрирован в Реестре государственной регистрации нормативных правовых актов под № 33811)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приостановления, возобновления и прекращения профессиональной выплаты за счет средств работодателя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течении трех рабочих дней после исполнения подпунктов 1) и 2) настоящего пункта предоставить в Департамент юридической службы Министерства труда и социальной защиты населения Республики Казахстан информацию об их исполнении.</w:t>
      </w:r>
    </w:p>
    <w:bookmarkEnd w:id="5"/>
    <w:bookmarkStart w:name="z12"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труда и социальной защиты населения Республики Казахстан. </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bookmarkStart w:name="z14" w:id="8"/>
    <w:p>
      <w:pPr>
        <w:spacing w:after="0"/>
        <w:ind w:left="0"/>
        <w:jc w:val="both"/>
      </w:pPr>
      <w:r>
        <w:rPr>
          <w:rFonts w:ascii="Times New Roman"/>
          <w:b w:val="false"/>
          <w:i w:val="false"/>
          <w:color w:val="000000"/>
          <w:sz w:val="28"/>
        </w:rPr>
        <w:t>
      Установить, что c 12 июля 2026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19), 20) </w:t>
      </w:r>
      <w:r>
        <w:rPr>
          <w:rFonts w:ascii="Times New Roman"/>
          <w:b w:val="false"/>
          <w:i w:val="false"/>
          <w:color w:val="000000"/>
          <w:sz w:val="28"/>
        </w:rPr>
        <w:t>пункта 2</w:t>
      </w:r>
      <w:r>
        <w:rPr>
          <w:rFonts w:ascii="Times New Roman"/>
          <w:b w:val="false"/>
          <w:i w:val="false"/>
          <w:color w:val="000000"/>
          <w:sz w:val="28"/>
        </w:rPr>
        <w:t xml:space="preserve">, часть первая </w:t>
      </w:r>
      <w:r>
        <w:rPr>
          <w:rFonts w:ascii="Times New Roman"/>
          <w:b w:val="false"/>
          <w:i w:val="false"/>
          <w:color w:val="000000"/>
          <w:sz w:val="28"/>
        </w:rPr>
        <w:t>пункта 5</w:t>
      </w: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часть первая и вторая </w:t>
      </w:r>
      <w:r>
        <w:rPr>
          <w:rFonts w:ascii="Times New Roman"/>
          <w:b w:val="false"/>
          <w:i w:val="false"/>
          <w:color w:val="000000"/>
          <w:sz w:val="28"/>
        </w:rPr>
        <w:t>пункта 12</w:t>
      </w:r>
      <w:r>
        <w:rPr>
          <w:rFonts w:ascii="Times New Roman"/>
          <w:b w:val="false"/>
          <w:i w:val="false"/>
          <w:color w:val="000000"/>
          <w:sz w:val="28"/>
        </w:rPr>
        <w:t xml:space="preserve">, часть первая и вторая </w:t>
      </w:r>
      <w:r>
        <w:rPr>
          <w:rFonts w:ascii="Times New Roman"/>
          <w:b w:val="false"/>
          <w:i w:val="false"/>
          <w:color w:val="000000"/>
          <w:sz w:val="28"/>
        </w:rPr>
        <w:t>пункта 13</w:t>
      </w: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часть первая </w:t>
      </w:r>
      <w:r>
        <w:rPr>
          <w:rFonts w:ascii="Times New Roman"/>
          <w:b w:val="false"/>
          <w:i w:val="false"/>
          <w:color w:val="000000"/>
          <w:sz w:val="28"/>
        </w:rPr>
        <w:t>пункта 17</w:t>
      </w: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18</w:t>
      </w: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подпункт 1) </w:t>
      </w:r>
      <w:r>
        <w:rPr>
          <w:rFonts w:ascii="Times New Roman"/>
          <w:b w:val="false"/>
          <w:i w:val="false"/>
          <w:color w:val="000000"/>
          <w:sz w:val="28"/>
        </w:rPr>
        <w:t>пункта 22</w:t>
      </w: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часть первая </w:t>
      </w:r>
      <w:r>
        <w:rPr>
          <w:rFonts w:ascii="Times New Roman"/>
          <w:b w:val="false"/>
          <w:i w:val="false"/>
          <w:color w:val="000000"/>
          <w:sz w:val="28"/>
        </w:rPr>
        <w:t>пункта 25</w:t>
      </w:r>
      <w:r>
        <w:rPr>
          <w:rFonts w:ascii="Times New Roman"/>
          <w:b w:val="false"/>
          <w:i w:val="false"/>
          <w:color w:val="000000"/>
          <w:sz w:val="28"/>
        </w:rPr>
        <w:t xml:space="preserve"> Правил действуют в следующей редакции:</w:t>
      </w:r>
    </w:p>
    <w:bookmarkStart w:name="z16" w:id="9"/>
    <w:p>
      <w:pPr>
        <w:spacing w:after="0"/>
        <w:ind w:left="0"/>
        <w:jc w:val="both"/>
      </w:pPr>
      <w:r>
        <w:rPr>
          <w:rFonts w:ascii="Times New Roman"/>
          <w:b w:val="false"/>
          <w:i w:val="false"/>
          <w:color w:val="000000"/>
          <w:sz w:val="28"/>
        </w:rPr>
        <w:t>
      "3) автоматизированная цифровая система "Электронное назначение пенсионных выплат и пособий "Е-макет" (далее – АЦС "Е-макет") -автоматизированная цифровая система, предназначенная для автоматизации бизнес-процессов пользователей при назначении пенсионных выплат и пособий, а также осуществление учета и мониторинга лиц, которым назначены выплаты;";</w:t>
      </w:r>
    </w:p>
    <w:bookmarkEnd w:id="9"/>
    <w:bookmarkStart w:name="z17" w:id="10"/>
    <w:p>
      <w:pPr>
        <w:spacing w:after="0"/>
        <w:ind w:left="0"/>
        <w:jc w:val="both"/>
      </w:pPr>
      <w:r>
        <w:rPr>
          <w:rFonts w:ascii="Times New Roman"/>
          <w:b w:val="false"/>
          <w:i w:val="false"/>
          <w:color w:val="000000"/>
          <w:sz w:val="28"/>
        </w:rPr>
        <w:t>
      "4) единая система учета трудовых договоров (далее – ЕСУТД) – цифровая система, предназначенная для автоматизации учета трудовых договоров, трудовой деятельности и численности работников;";</w:t>
      </w:r>
    </w:p>
    <w:bookmarkEnd w:id="10"/>
    <w:bookmarkStart w:name="z18" w:id="11"/>
    <w:p>
      <w:pPr>
        <w:spacing w:after="0"/>
        <w:ind w:left="0"/>
        <w:jc w:val="both"/>
      </w:pPr>
      <w:r>
        <w:rPr>
          <w:rFonts w:ascii="Times New Roman"/>
          <w:b w:val="false"/>
          <w:i w:val="false"/>
          <w:color w:val="000000"/>
          <w:sz w:val="28"/>
        </w:rPr>
        <w:t>
      "9) автоматизированная цифровая система "Централизованная база данных выплат пенсий и пособий" (далее – АЦС "ЦБД") - централизованная база данных уполномоченного государственного органа для осуществления видов выплат на условиях, установленных Социальным кодексом Республики Казахстан;";</w:t>
      </w:r>
    </w:p>
    <w:bookmarkEnd w:id="11"/>
    <w:bookmarkStart w:name="z19" w:id="12"/>
    <w:p>
      <w:pPr>
        <w:spacing w:after="0"/>
        <w:ind w:left="0"/>
        <w:jc w:val="both"/>
      </w:pPr>
      <w:r>
        <w:rPr>
          <w:rFonts w:ascii="Times New Roman"/>
          <w:b w:val="false"/>
          <w:i w:val="false"/>
          <w:color w:val="000000"/>
          <w:sz w:val="28"/>
        </w:rPr>
        <w:t>
      "11) база мобильных граждан (далее - БМГ) – цифровой ресурс абонентских номеров сети сотовой связи пользователей "цифрового правительства";";</w:t>
      </w:r>
    </w:p>
    <w:bookmarkEnd w:id="12"/>
    <w:bookmarkStart w:name="z20" w:id="13"/>
    <w:p>
      <w:pPr>
        <w:spacing w:after="0"/>
        <w:ind w:left="0"/>
        <w:jc w:val="both"/>
      </w:pPr>
      <w:r>
        <w:rPr>
          <w:rFonts w:ascii="Times New Roman"/>
          <w:b w:val="false"/>
          <w:i w:val="false"/>
          <w:color w:val="000000"/>
          <w:sz w:val="28"/>
        </w:rPr>
        <w:t>
      "14) автоматизированная цифровая система "Организация обработки платежей" (далее – АЦС "ООП") – цифровая система по автоматизации процессов по организации обработки пенсионных и социальных отчислений и платежей;";</w:t>
      </w:r>
    </w:p>
    <w:bookmarkEnd w:id="13"/>
    <w:bookmarkStart w:name="z21" w:id="14"/>
    <w:p>
      <w:pPr>
        <w:spacing w:after="0"/>
        <w:ind w:left="0"/>
        <w:jc w:val="both"/>
      </w:pPr>
      <w:r>
        <w:rPr>
          <w:rFonts w:ascii="Times New Roman"/>
          <w:b w:val="false"/>
          <w:i w:val="false"/>
          <w:color w:val="000000"/>
          <w:sz w:val="28"/>
        </w:rPr>
        <w:t>
      "16)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4"/>
    <w:bookmarkStart w:name="z22" w:id="15"/>
    <w:p>
      <w:pPr>
        <w:spacing w:after="0"/>
        <w:ind w:left="0"/>
        <w:jc w:val="both"/>
      </w:pPr>
      <w:r>
        <w:rPr>
          <w:rFonts w:ascii="Times New Roman"/>
          <w:b w:val="false"/>
          <w:i w:val="false"/>
          <w:color w:val="000000"/>
          <w:sz w:val="28"/>
        </w:rPr>
        <w:t>
      "17)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
    <w:bookmarkStart w:name="z23" w:id="16"/>
    <w:p>
      <w:pPr>
        <w:spacing w:after="0"/>
        <w:ind w:left="0"/>
        <w:jc w:val="both"/>
      </w:pPr>
      <w:r>
        <w:rPr>
          <w:rFonts w:ascii="Times New Roman"/>
          <w:b w:val="false"/>
          <w:i w:val="false"/>
          <w:color w:val="000000"/>
          <w:sz w:val="28"/>
        </w:rPr>
        <w:t xml:space="preserve">
      "18) цифровой портал "Электронная биржа труда" (далее – ЭБТ)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6"/>
    <w:bookmarkStart w:name="z24" w:id="17"/>
    <w:p>
      <w:pPr>
        <w:spacing w:after="0"/>
        <w:ind w:left="0"/>
        <w:jc w:val="both"/>
      </w:pPr>
      <w:r>
        <w:rPr>
          <w:rFonts w:ascii="Times New Roman"/>
          <w:b w:val="false"/>
          <w:i w:val="false"/>
          <w:color w:val="000000"/>
          <w:sz w:val="28"/>
        </w:rPr>
        <w:t>
      "19)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7"/>
    <w:bookmarkStart w:name="z25" w:id="18"/>
    <w:p>
      <w:pPr>
        <w:spacing w:after="0"/>
        <w:ind w:left="0"/>
        <w:jc w:val="both"/>
      </w:pPr>
      <w:r>
        <w:rPr>
          <w:rFonts w:ascii="Times New Roman"/>
          <w:b w:val="false"/>
          <w:i w:val="false"/>
          <w:color w:val="000000"/>
          <w:sz w:val="28"/>
        </w:rPr>
        <w:t>
      "20) электронный макет дела (далее – ЭМД) – электронный макет дела получателя профессиональной выплаты, формируемый Государственной корпорацией в АЦС "Е-макет".";</w:t>
      </w:r>
    </w:p>
    <w:bookmarkEnd w:id="18"/>
    <w:bookmarkStart w:name="z26" w:id="19"/>
    <w:p>
      <w:pPr>
        <w:spacing w:after="0"/>
        <w:ind w:left="0"/>
        <w:jc w:val="both"/>
      </w:pPr>
      <w:r>
        <w:rPr>
          <w:rFonts w:ascii="Times New Roman"/>
          <w:b w:val="false"/>
          <w:i w:val="false"/>
          <w:color w:val="000000"/>
          <w:sz w:val="28"/>
        </w:rPr>
        <w:t>
      "5. Работодатель:</w:t>
      </w:r>
    </w:p>
    <w:bookmarkEnd w:id="19"/>
    <w:bookmarkStart w:name="z27" w:id="20"/>
    <w:p>
      <w:pPr>
        <w:spacing w:after="0"/>
        <w:ind w:left="0"/>
        <w:jc w:val="both"/>
      </w:pPr>
      <w:r>
        <w:rPr>
          <w:rFonts w:ascii="Times New Roman"/>
          <w:b w:val="false"/>
          <w:i w:val="false"/>
          <w:color w:val="000000"/>
          <w:sz w:val="28"/>
        </w:rPr>
        <w:t>
      на основании заявления работника запрашивает информацию и получает из АЦС "ООП" сведения о наличии факта уплаты обязательных профессиональных пенсионных взносов в совокупности не менее восьмидесяти четырех месяцев;";</w:t>
      </w:r>
    </w:p>
    <w:bookmarkEnd w:id="20"/>
    <w:bookmarkStart w:name="z28" w:id="21"/>
    <w:p>
      <w:pPr>
        <w:spacing w:after="0"/>
        <w:ind w:left="0"/>
        <w:jc w:val="both"/>
      </w:pPr>
      <w:r>
        <w:rPr>
          <w:rFonts w:ascii="Times New Roman"/>
          <w:b w:val="false"/>
          <w:i w:val="false"/>
          <w:color w:val="000000"/>
          <w:sz w:val="28"/>
        </w:rPr>
        <w:t>
      "8. После внесения работодателем информации о прекращении трудового договора либо перевода на другую работу, исключающую воздействие вредных факторов и при достижении работником пятидесятипятилетнего возраста и наличии факта уплаты обязательных профессиональных пенсионных взносов в совокупности не менее восьмидесяти четырех месяцев ЕСУТД направляет сведения в АЦС "Е-макет" для осуществления профессиональной выплаты.";</w:t>
      </w:r>
    </w:p>
    <w:bookmarkEnd w:id="21"/>
    <w:bookmarkStart w:name="z29" w:id="22"/>
    <w:p>
      <w:pPr>
        <w:spacing w:after="0"/>
        <w:ind w:left="0"/>
        <w:jc w:val="both"/>
      </w:pPr>
      <w:r>
        <w:rPr>
          <w:rFonts w:ascii="Times New Roman"/>
          <w:b w:val="false"/>
          <w:i w:val="false"/>
          <w:color w:val="000000"/>
          <w:sz w:val="28"/>
        </w:rPr>
        <w:t>
      "9. После поступления из ЕСУТД информации о прекращении трудового договора либо перевода на другую работу, исключающую воздействие вредных факторов АЦС "Е-макет" осуществляет запрос в БМГ для подтверждения сведений о регистрации телефонного номера абонентского устройства сотовой связи получателя на портале.";</w:t>
      </w:r>
    </w:p>
    <w:bookmarkEnd w:id="22"/>
    <w:bookmarkStart w:name="z30" w:id="23"/>
    <w:p>
      <w:pPr>
        <w:spacing w:after="0"/>
        <w:ind w:left="0"/>
        <w:jc w:val="both"/>
      </w:pPr>
      <w:r>
        <w:rPr>
          <w:rFonts w:ascii="Times New Roman"/>
          <w:b w:val="false"/>
          <w:i w:val="false"/>
          <w:color w:val="000000"/>
          <w:sz w:val="28"/>
        </w:rPr>
        <w:t xml:space="preserve">
      "10. При регистрации телефонного номера абонентского устройства сотовой связи потенциального заявителя на АЦС "Е-макет" оператор АЦС "Е-макет" осуществляет подтверждение факта осуществления профессиональной выплаты или поступления уведомления на осуществление профессиональной выплаты, а также условиям,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127-3 Кодекса и формирует заявление в соответствующие цифровые системы государственных органов и (или) организации через шлюз "цифрового правительства":</w:t>
      </w:r>
    </w:p>
    <w:bookmarkEnd w:id="23"/>
    <w:bookmarkStart w:name="z31" w:id="24"/>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получателя и подтверждающим регистрацию по постоянному месту жительства;</w:t>
      </w:r>
    </w:p>
    <w:bookmarkEnd w:id="24"/>
    <w:bookmarkStart w:name="z32" w:id="25"/>
    <w:p>
      <w:pPr>
        <w:spacing w:after="0"/>
        <w:ind w:left="0"/>
        <w:jc w:val="both"/>
      </w:pPr>
      <w:r>
        <w:rPr>
          <w:rFonts w:ascii="Times New Roman"/>
          <w:b w:val="false"/>
          <w:i w:val="false"/>
          <w:color w:val="000000"/>
          <w:sz w:val="28"/>
        </w:rPr>
        <w:t>
      в АЦС "ООП" – на наличие обязательных профессиональных пенсионных взносов в совокупности не менее восьмидесяти четырех месяцев.</w:t>
      </w:r>
    </w:p>
    <w:bookmarkEnd w:id="25"/>
    <w:bookmarkStart w:name="z33" w:id="26"/>
    <w:p>
      <w:pPr>
        <w:spacing w:after="0"/>
        <w:ind w:left="0"/>
        <w:jc w:val="both"/>
      </w:pPr>
      <w:r>
        <w:rPr>
          <w:rFonts w:ascii="Times New Roman"/>
          <w:b w:val="false"/>
          <w:i w:val="false"/>
          <w:color w:val="000000"/>
          <w:sz w:val="28"/>
        </w:rPr>
        <w:t>
      При получении из цифровых систем сведений, подтверждающих факт осуществления профессиональной выплаты или поступления уведомления на осуществление профессиональной выплаты, процесс оказания проактивной услуги завершается.";</w:t>
      </w:r>
    </w:p>
    <w:bookmarkEnd w:id="26"/>
    <w:bookmarkStart w:name="z34" w:id="27"/>
    <w:p>
      <w:pPr>
        <w:spacing w:after="0"/>
        <w:ind w:left="0"/>
        <w:jc w:val="both"/>
      </w:pPr>
      <w:r>
        <w:rPr>
          <w:rFonts w:ascii="Times New Roman"/>
          <w:b w:val="false"/>
          <w:i w:val="false"/>
          <w:color w:val="000000"/>
          <w:sz w:val="28"/>
        </w:rPr>
        <w:t xml:space="preserve">
      "11. В случае несоответствия условиям,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127-3 Кодекса, АЦС "Е-Макет" направляет информацию с указанием причины в ЭБТ для уведомления работодателя и работника в личном кабинете.";</w:t>
      </w:r>
    </w:p>
    <w:bookmarkEnd w:id="27"/>
    <w:bookmarkStart w:name="z35" w:id="28"/>
    <w:p>
      <w:pPr>
        <w:spacing w:after="0"/>
        <w:ind w:left="0"/>
        <w:jc w:val="both"/>
      </w:pPr>
      <w:r>
        <w:rPr>
          <w:rFonts w:ascii="Times New Roman"/>
          <w:b w:val="false"/>
          <w:i w:val="false"/>
          <w:color w:val="000000"/>
          <w:sz w:val="28"/>
        </w:rPr>
        <w:t xml:space="preserve">
      "12. В случае соответствия условиям,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127-3 Кодекса и при наличии запроса на получение государственной услуги в проактивной форме, АЦС "Е-Макет" направляет потенциальному заявителю sms-сообщение на указанный номер с предложением выбрать банковский счет для получения профессиональной выплаты.</w:t>
      </w:r>
    </w:p>
    <w:bookmarkEnd w:id="28"/>
    <w:bookmarkStart w:name="z36" w:id="29"/>
    <w:p>
      <w:pPr>
        <w:spacing w:after="0"/>
        <w:ind w:left="0"/>
        <w:jc w:val="both"/>
      </w:pPr>
      <w:r>
        <w:rPr>
          <w:rFonts w:ascii="Times New Roman"/>
          <w:b w:val="false"/>
          <w:i w:val="false"/>
          <w:color w:val="000000"/>
          <w:sz w:val="28"/>
        </w:rPr>
        <w:t>
      Для подтверждения согласия на получение проактивной услуги потенциальный заявитель выбирает банковский счет из предложенного списка БВУ, с которыми реализована интеграция с АЦС "Е-макет" и отправляет ответное сообщение, набрав комбинацию цифр, предлагаемых АЦС "Е-макет".";</w:t>
      </w:r>
    </w:p>
    <w:bookmarkEnd w:id="29"/>
    <w:bookmarkStart w:name="z37" w:id="30"/>
    <w:p>
      <w:pPr>
        <w:spacing w:after="0"/>
        <w:ind w:left="0"/>
        <w:jc w:val="both"/>
      </w:pPr>
      <w:r>
        <w:rPr>
          <w:rFonts w:ascii="Times New Roman"/>
          <w:b w:val="false"/>
          <w:i w:val="false"/>
          <w:color w:val="000000"/>
          <w:sz w:val="28"/>
        </w:rPr>
        <w:t>
      "13. При отсутствии ответа потенциального заявителя в течение двадцати четырех часов с момента получения запроса АЦС "Е-макет" направляет потенциальному заявителю:</w:t>
      </w:r>
    </w:p>
    <w:bookmarkEnd w:id="30"/>
    <w:bookmarkStart w:name="z38" w:id="31"/>
    <w:p>
      <w:pPr>
        <w:spacing w:after="0"/>
        <w:ind w:left="0"/>
        <w:jc w:val="both"/>
      </w:pPr>
      <w:r>
        <w:rPr>
          <w:rFonts w:ascii="Times New Roman"/>
          <w:b w:val="false"/>
          <w:i w:val="false"/>
          <w:color w:val="000000"/>
          <w:sz w:val="28"/>
        </w:rPr>
        <w:t>
      посредством цифровых объектов БВУ PUSH уведомление о праве на профессиональную выплату и предоставления согласия для осуществления профессиональной выплаты;";</w:t>
      </w:r>
    </w:p>
    <w:bookmarkEnd w:id="31"/>
    <w:bookmarkStart w:name="z39" w:id="32"/>
    <w:p>
      <w:pPr>
        <w:spacing w:after="0"/>
        <w:ind w:left="0"/>
        <w:jc w:val="both"/>
      </w:pPr>
      <w:r>
        <w:rPr>
          <w:rFonts w:ascii="Times New Roman"/>
          <w:b w:val="false"/>
          <w:i w:val="false"/>
          <w:color w:val="000000"/>
          <w:sz w:val="28"/>
        </w:rPr>
        <w:t>
      "14. При получении ответного сообщения с согласием на осуществление профессиональной выплаты происходит автоматическая регистрация в электронном журнале регистрации заявлений (заявок) граждан в АЦС "Е-макет" по форме согласно приложению 3 к Правилам, при этом полноту, подлинность, достоверность и своевременность передаваемых данных обеспечивают администраторы цифровых систем, передающих информацию.";</w:t>
      </w:r>
    </w:p>
    <w:bookmarkEnd w:id="32"/>
    <w:bookmarkStart w:name="z40" w:id="33"/>
    <w:p>
      <w:pPr>
        <w:spacing w:after="0"/>
        <w:ind w:left="0"/>
        <w:jc w:val="both"/>
      </w:pPr>
      <w:r>
        <w:rPr>
          <w:rFonts w:ascii="Times New Roman"/>
          <w:b w:val="false"/>
          <w:i w:val="false"/>
          <w:color w:val="000000"/>
          <w:sz w:val="28"/>
        </w:rPr>
        <w:t>
      "15. В день поступления ответного сообщения в течение одного рабочего дня, а в случае поступления вне времени рабочего дня – в первый рабочий день после даты поступления ответного сообщения, АЦС "Е-макет" автоматически формирует ЭМД на осуществление профессиональной выплаты и направляет информацию в личный кабинет ЭБТ работодателя на подтверждение осуществления профессиональной выплаты.";</w:t>
      </w:r>
    </w:p>
    <w:bookmarkEnd w:id="33"/>
    <w:bookmarkStart w:name="z41" w:id="34"/>
    <w:p>
      <w:pPr>
        <w:spacing w:after="0"/>
        <w:ind w:left="0"/>
        <w:jc w:val="both"/>
      </w:pPr>
      <w:r>
        <w:rPr>
          <w:rFonts w:ascii="Times New Roman"/>
          <w:b w:val="false"/>
          <w:i w:val="false"/>
          <w:color w:val="000000"/>
          <w:sz w:val="28"/>
        </w:rPr>
        <w:t>
      "16. При получении согласия работодателя, подтвержденного ЭЦП, на осуществление профессиональной выплаты АЦС "Е-макет" автоматически направляет ЭМД в АЦС "ЦБД" для выплаты на указанный банковский счет получателя.";</w:t>
      </w:r>
    </w:p>
    <w:bookmarkEnd w:id="34"/>
    <w:bookmarkStart w:name="z42" w:id="35"/>
    <w:p>
      <w:pPr>
        <w:spacing w:after="0"/>
        <w:ind w:left="0"/>
        <w:jc w:val="both"/>
      </w:pPr>
      <w:r>
        <w:rPr>
          <w:rFonts w:ascii="Times New Roman"/>
          <w:b w:val="false"/>
          <w:i w:val="false"/>
          <w:color w:val="000000"/>
          <w:sz w:val="28"/>
        </w:rPr>
        <w:t>
      "17. АЦС "Е-макет" направляет информацию в ЭБТ для уведомления:</w:t>
      </w:r>
    </w:p>
    <w:bookmarkEnd w:id="35"/>
    <w:bookmarkStart w:name="z43" w:id="36"/>
    <w:p>
      <w:pPr>
        <w:spacing w:after="0"/>
        <w:ind w:left="0"/>
        <w:jc w:val="both"/>
      </w:pPr>
      <w:r>
        <w:rPr>
          <w:rFonts w:ascii="Times New Roman"/>
          <w:b w:val="false"/>
          <w:i w:val="false"/>
          <w:color w:val="000000"/>
          <w:sz w:val="28"/>
        </w:rPr>
        <w:t>
      работодателя о необходимости перечисления суммы на осуществление профессиональной выплаты через Государственную корпорацию не позднее 5 (пятого) рабочего дня месяца, следующего за месяцем поступления информации о согласии на осуществление профессиональной выплаты;";</w:t>
      </w:r>
    </w:p>
    <w:bookmarkEnd w:id="36"/>
    <w:bookmarkStart w:name="z44" w:id="37"/>
    <w:p>
      <w:pPr>
        <w:spacing w:after="0"/>
        <w:ind w:left="0"/>
        <w:jc w:val="both"/>
      </w:pPr>
      <w:r>
        <w:rPr>
          <w:rFonts w:ascii="Times New Roman"/>
          <w:b w:val="false"/>
          <w:i w:val="false"/>
          <w:color w:val="000000"/>
          <w:sz w:val="28"/>
        </w:rPr>
        <w:t>
      "18. Профессиональная выплата приостанавливается с первого числа месяца, следующего за месяцем поступления сведений, в том числе из цифровых систем, о (об):";</w:t>
      </w:r>
    </w:p>
    <w:bookmarkEnd w:id="37"/>
    <w:bookmarkStart w:name="z45" w:id="38"/>
    <w:p>
      <w:pPr>
        <w:spacing w:after="0"/>
        <w:ind w:left="0"/>
        <w:jc w:val="both"/>
      </w:pPr>
      <w:r>
        <w:rPr>
          <w:rFonts w:ascii="Times New Roman"/>
          <w:b w:val="false"/>
          <w:i w:val="false"/>
          <w:color w:val="000000"/>
          <w:sz w:val="28"/>
        </w:rPr>
        <w:t>
      "19. АЦС "Е-макет" направляет информацию для уведомления работодателя и работника в личном кабинете ЭБТ о приостановлении профессиональной выплаты.";</w:t>
      </w:r>
    </w:p>
    <w:bookmarkEnd w:id="38"/>
    <w:bookmarkStart w:name="z46" w:id="39"/>
    <w:p>
      <w:pPr>
        <w:spacing w:after="0"/>
        <w:ind w:left="0"/>
        <w:jc w:val="both"/>
      </w:pPr>
      <w:r>
        <w:rPr>
          <w:rFonts w:ascii="Times New Roman"/>
          <w:b w:val="false"/>
          <w:i w:val="false"/>
          <w:color w:val="000000"/>
          <w:sz w:val="28"/>
        </w:rPr>
        <w:t>
      "20. Профессиональная выплата возобновляется на основании сведений, полученных из АЦС "ООП", подтверждающих истечение обстоятельств, вызвавших приостановление профессиональной выплаты.";</w:t>
      </w:r>
    </w:p>
    <w:bookmarkEnd w:id="39"/>
    <w:bookmarkStart w:name="z47" w:id="40"/>
    <w:p>
      <w:pPr>
        <w:spacing w:after="0"/>
        <w:ind w:left="0"/>
        <w:jc w:val="both"/>
      </w:pPr>
      <w:r>
        <w:rPr>
          <w:rFonts w:ascii="Times New Roman"/>
          <w:b w:val="false"/>
          <w:i w:val="false"/>
          <w:color w:val="000000"/>
          <w:sz w:val="28"/>
        </w:rPr>
        <w:t>
      "21. АЦС "Е-макет" направляет информацию для уведомления работодателя и работника в личном кабинете ЭБТ о возобновлении профессиональной выплаты.";</w:t>
      </w:r>
    </w:p>
    <w:bookmarkEnd w:id="40"/>
    <w:bookmarkStart w:name="z48" w:id="41"/>
    <w:p>
      <w:pPr>
        <w:spacing w:after="0"/>
        <w:ind w:left="0"/>
        <w:jc w:val="both"/>
      </w:pPr>
      <w:r>
        <w:rPr>
          <w:rFonts w:ascii="Times New Roman"/>
          <w:b w:val="false"/>
          <w:i w:val="false"/>
          <w:color w:val="000000"/>
          <w:sz w:val="28"/>
        </w:rPr>
        <w:t>
      "22. 1) сведений о смерти получателя профессиональной выплаты, в том числе из цифровых систем;";</w:t>
      </w:r>
    </w:p>
    <w:bookmarkEnd w:id="41"/>
    <w:bookmarkStart w:name="z49" w:id="42"/>
    <w:p>
      <w:pPr>
        <w:spacing w:after="0"/>
        <w:ind w:left="0"/>
        <w:jc w:val="both"/>
      </w:pPr>
      <w:r>
        <w:rPr>
          <w:rFonts w:ascii="Times New Roman"/>
          <w:b w:val="false"/>
          <w:i w:val="false"/>
          <w:color w:val="000000"/>
          <w:sz w:val="28"/>
        </w:rPr>
        <w:t>
      "23. АЦС "Е-макет" не позднее дня следующего за днем получения сведений, указанных в пункте 22 Правил, направляет информацию в ЭБТ для уведомления работодателя о прекращении профессиональной выплаты с указанием причины факта прекращения профессиональной выплаты.";</w:t>
      </w:r>
    </w:p>
    <w:bookmarkEnd w:id="42"/>
    <w:bookmarkStart w:name="z50" w:id="43"/>
    <w:p>
      <w:pPr>
        <w:spacing w:after="0"/>
        <w:ind w:left="0"/>
        <w:jc w:val="both"/>
      </w:pPr>
      <w:r>
        <w:rPr>
          <w:rFonts w:ascii="Times New Roman"/>
          <w:b w:val="false"/>
          <w:i w:val="false"/>
          <w:color w:val="000000"/>
          <w:sz w:val="28"/>
        </w:rPr>
        <w:t>
      "25. Работодатель после получения уведомления из АЦС "ООП" ежемесячно не позднее 5 (пятого) рабочего дня месяца, предшествующего месяцу выплаты, переводит на счет Государственной корпорации суммы на осуществление профессиональной выплаты с указанием периода выплаты в том числе образовавшиеся по месяц формирования потребности согласно списку получателей, вошедших в потребность на выплату специального профессионального государственного пособия.";</w:t>
      </w:r>
    </w:p>
    <w:bookmarkEnd w:id="43"/>
    <w:bookmarkStart w:name="z51" w:id="44"/>
    <w:p>
      <w:pPr>
        <w:spacing w:after="0"/>
        <w:ind w:left="0"/>
        <w:jc w:val="both"/>
      </w:pPr>
      <w:r>
        <w:rPr>
          <w:rFonts w:ascii="Times New Roman"/>
          <w:b w:val="false"/>
          <w:i w:val="false"/>
          <w:color w:val="000000"/>
          <w:sz w:val="28"/>
        </w:rPr>
        <w:t xml:space="preserve">
      часть вторая </w:t>
      </w:r>
      <w:r>
        <w:rPr>
          <w:rFonts w:ascii="Times New Roman"/>
          <w:b w:val="false"/>
          <w:i w:val="false"/>
          <w:color w:val="000000"/>
          <w:sz w:val="28"/>
        </w:rPr>
        <w:t>приложения 1</w:t>
      </w:r>
      <w:r>
        <w:rPr>
          <w:rFonts w:ascii="Times New Roman"/>
          <w:b w:val="false"/>
          <w:i w:val="false"/>
          <w:color w:val="000000"/>
          <w:sz w:val="28"/>
        </w:rPr>
        <w:t xml:space="preserve"> к Правилам действует в следующей редакции:</w:t>
      </w:r>
    </w:p>
    <w:bookmarkEnd w:id="44"/>
    <w:bookmarkStart w:name="z52" w:id="45"/>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сведений, составляющих охраняемую законом тайну, содержащихся в цифровых системах, необходимых для осуществления профессиональной выплаты.".</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224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526</w:t>
            </w:r>
          </w:p>
        </w:tc>
      </w:tr>
    </w:tbl>
    <w:bookmarkStart w:name="z56" w:id="46"/>
    <w:p>
      <w:pPr>
        <w:spacing w:after="0"/>
        <w:ind w:left="0"/>
        <w:jc w:val="left"/>
      </w:pPr>
      <w:r>
        <w:rPr>
          <w:rFonts w:ascii="Times New Roman"/>
          <w:b/>
          <w:i w:val="false"/>
          <w:color w:val="000000"/>
        </w:rPr>
        <w:t xml:space="preserve"> Правила осуществления, приостановления, возобновления и прекращения профессиональной выплаты за счет средств работодателя</w:t>
      </w:r>
    </w:p>
    <w:bookmarkEnd w:id="46"/>
    <w:bookmarkStart w:name="z57" w:id="47"/>
    <w:p>
      <w:pPr>
        <w:spacing w:after="0"/>
        <w:ind w:left="0"/>
        <w:jc w:val="left"/>
      </w:pPr>
      <w:r>
        <w:rPr>
          <w:rFonts w:ascii="Times New Roman"/>
          <w:b/>
          <w:i w:val="false"/>
          <w:color w:val="000000"/>
        </w:rPr>
        <w:t xml:space="preserve"> Глава 1. Общие положения</w:t>
      </w:r>
    </w:p>
    <w:bookmarkEnd w:id="47"/>
    <w:bookmarkStart w:name="z58" w:id="48"/>
    <w:p>
      <w:pPr>
        <w:spacing w:after="0"/>
        <w:ind w:left="0"/>
        <w:jc w:val="both"/>
      </w:pPr>
      <w:r>
        <w:rPr>
          <w:rFonts w:ascii="Times New Roman"/>
          <w:b w:val="false"/>
          <w:i w:val="false"/>
          <w:color w:val="000000"/>
          <w:sz w:val="28"/>
        </w:rPr>
        <w:t xml:space="preserve">
      1. Настоящие Правила осуществления, приостановления, возобновления и прекращения профессиональной выплаты за счет средств работодателя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127-3 Трудового кодекса Республики Казахстан (далее – Кодекс), и определяют порядок осуществления, приостановления, возобновления и прекращения профессиональной выплаты за счет средств работодателя.</w:t>
      </w:r>
    </w:p>
    <w:bookmarkEnd w:id="48"/>
    <w:bookmarkStart w:name="z59" w:id="49"/>
    <w:p>
      <w:pPr>
        <w:spacing w:after="0"/>
        <w:ind w:left="0"/>
        <w:jc w:val="both"/>
      </w:pPr>
      <w:r>
        <w:rPr>
          <w:rFonts w:ascii="Times New Roman"/>
          <w:b w:val="false"/>
          <w:i w:val="false"/>
          <w:color w:val="000000"/>
          <w:sz w:val="28"/>
        </w:rPr>
        <w:t>
      2. Основные понятия, используемые в Правилах:</w:t>
      </w:r>
    </w:p>
    <w:bookmarkEnd w:id="49"/>
    <w:bookmarkStart w:name="z60" w:id="5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0"/>
    <w:bookmarkStart w:name="z61" w:id="51"/>
    <w:p>
      <w:pPr>
        <w:spacing w:after="0"/>
        <w:ind w:left="0"/>
        <w:jc w:val="both"/>
      </w:pPr>
      <w:r>
        <w:rPr>
          <w:rFonts w:ascii="Times New Roman"/>
          <w:b w:val="false"/>
          <w:i w:val="false"/>
          <w:color w:val="000000"/>
          <w:sz w:val="28"/>
        </w:rPr>
        <w:t xml:space="preserve">
      2) специальное профессиональное государственное пособие - денежные выплаты лицам, занятым на работах с вредными условиями труда, профессии, которых предусмотрены перечнем производств, работ, профессий работников, утвержденным уполномоченным государственным органом, при наступлении условий, предусмотренных </w:t>
      </w:r>
      <w:r>
        <w:rPr>
          <w:rFonts w:ascii="Times New Roman"/>
          <w:b w:val="false"/>
          <w:i w:val="false"/>
          <w:color w:val="000000"/>
          <w:sz w:val="28"/>
        </w:rPr>
        <w:t>статьей 195-1</w:t>
      </w:r>
      <w:r>
        <w:rPr>
          <w:rFonts w:ascii="Times New Roman"/>
          <w:b w:val="false"/>
          <w:i w:val="false"/>
          <w:color w:val="000000"/>
          <w:sz w:val="28"/>
        </w:rPr>
        <w:t xml:space="preserve"> Социального кодекса Республики Казахстан;</w:t>
      </w:r>
    </w:p>
    <w:bookmarkEnd w:id="51"/>
    <w:bookmarkStart w:name="z62" w:id="52"/>
    <w:p>
      <w:pPr>
        <w:spacing w:after="0"/>
        <w:ind w:left="0"/>
        <w:jc w:val="both"/>
      </w:pPr>
      <w:r>
        <w:rPr>
          <w:rFonts w:ascii="Times New Roman"/>
          <w:b w:val="false"/>
          <w:i w:val="false"/>
          <w:color w:val="000000"/>
          <w:sz w:val="28"/>
        </w:rPr>
        <w:t>
      3) автоматизированная информационная система "Е-макет" (далее – АИС "Е-макет") – автоматизированная информационная система "Система электронного назначения пенсионных выплат и пособий";</w:t>
      </w:r>
    </w:p>
    <w:bookmarkEnd w:id="52"/>
    <w:bookmarkStart w:name="z63" w:id="53"/>
    <w:p>
      <w:pPr>
        <w:spacing w:after="0"/>
        <w:ind w:left="0"/>
        <w:jc w:val="both"/>
      </w:pPr>
      <w:r>
        <w:rPr>
          <w:rFonts w:ascii="Times New Roman"/>
          <w:b w:val="false"/>
          <w:i w:val="false"/>
          <w:color w:val="000000"/>
          <w:sz w:val="28"/>
        </w:rPr>
        <w:t>
      4) единая система учета трудовых договоров (далее – ЕСУТД) – информационная система, предназначенная для автоматизации учета трудовых договоров, трудовой деятельности и численности работников;</w:t>
      </w:r>
    </w:p>
    <w:bookmarkEnd w:id="53"/>
    <w:bookmarkStart w:name="z64" w:id="54"/>
    <w:p>
      <w:pPr>
        <w:spacing w:after="0"/>
        <w:ind w:left="0"/>
        <w:jc w:val="both"/>
      </w:pPr>
      <w:r>
        <w:rPr>
          <w:rFonts w:ascii="Times New Roman"/>
          <w:b w:val="false"/>
          <w:i w:val="false"/>
          <w:color w:val="000000"/>
          <w:sz w:val="28"/>
        </w:rPr>
        <w:t>
      5) работник – физическое лицо, состоящее в трудовых отношениях с работодателем и непосредственно выполняющее работу по трудовому договору;</w:t>
      </w:r>
    </w:p>
    <w:bookmarkEnd w:id="54"/>
    <w:bookmarkStart w:name="z65" w:id="55"/>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55"/>
    <w:bookmarkStart w:name="z66" w:id="56"/>
    <w:p>
      <w:pPr>
        <w:spacing w:after="0"/>
        <w:ind w:left="0"/>
        <w:jc w:val="both"/>
      </w:pPr>
      <w:r>
        <w:rPr>
          <w:rFonts w:ascii="Times New Roman"/>
          <w:b w:val="false"/>
          <w:i w:val="false"/>
          <w:color w:val="000000"/>
          <w:sz w:val="28"/>
        </w:rPr>
        <w:t>
      7) профессиональная выплата за счет средств работодателя (далее – профессиональная выплата) – денежная выплата, осуществляемая работникам, занятым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при условии прекращения ими трудовой деятельности на работах с вредными условиями труда или перевода на другую работу, исключающую воздействие вредных производственных факторов;</w:t>
      </w:r>
    </w:p>
    <w:bookmarkEnd w:id="56"/>
    <w:bookmarkStart w:name="z67" w:id="57"/>
    <w:p>
      <w:pPr>
        <w:spacing w:after="0"/>
        <w:ind w:left="0"/>
        <w:jc w:val="both"/>
      </w:pPr>
      <w:r>
        <w:rPr>
          <w:rFonts w:ascii="Times New Roman"/>
          <w:b w:val="false"/>
          <w:i w:val="false"/>
          <w:color w:val="000000"/>
          <w:sz w:val="28"/>
        </w:rPr>
        <w:t>
      8) уполномоченная организация по выдаче пенсий и пособий (далее – БВУ)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57"/>
    <w:bookmarkStart w:name="z68" w:id="58"/>
    <w:p>
      <w:pPr>
        <w:spacing w:after="0"/>
        <w:ind w:left="0"/>
        <w:jc w:val="both"/>
      </w:pPr>
      <w:r>
        <w:rPr>
          <w:rFonts w:ascii="Times New Roman"/>
          <w:b w:val="false"/>
          <w:i w:val="false"/>
          <w:color w:val="000000"/>
          <w:sz w:val="28"/>
        </w:rPr>
        <w:t>
      9) автоматизированная информационная система "ЦБД" (далее – АИС "ЦБД") – централизованная база данных уполномоченного государственного органа для осуществления видов выплат на условиях, установленных Социальным кодексом Республики Казахстан;</w:t>
      </w:r>
    </w:p>
    <w:bookmarkEnd w:id="58"/>
    <w:bookmarkStart w:name="z69" w:id="59"/>
    <w:p>
      <w:pPr>
        <w:spacing w:after="0"/>
        <w:ind w:left="0"/>
        <w:jc w:val="both"/>
      </w:pPr>
      <w:r>
        <w:rPr>
          <w:rFonts w:ascii="Times New Roman"/>
          <w:b w:val="false"/>
          <w:i w:val="false"/>
          <w:color w:val="000000"/>
          <w:sz w:val="28"/>
        </w:rPr>
        <w:t>
      10) получатель профессиональной выплаты (далее – получатель) – физическое лицо, которому осуществляется профессиональная выплата;</w:t>
      </w:r>
    </w:p>
    <w:bookmarkEnd w:id="59"/>
    <w:bookmarkStart w:name="z70" w:id="60"/>
    <w:p>
      <w:pPr>
        <w:spacing w:after="0"/>
        <w:ind w:left="0"/>
        <w:jc w:val="both"/>
      </w:pPr>
      <w:r>
        <w:rPr>
          <w:rFonts w:ascii="Times New Roman"/>
          <w:b w:val="false"/>
          <w:i w:val="false"/>
          <w:color w:val="000000"/>
          <w:sz w:val="28"/>
        </w:rPr>
        <w:t>
      11) база мобильных граждан (далее – БМГ) – единая база абонентских номеров сети сотовой связи пользователей "электронного правительства";</w:t>
      </w:r>
    </w:p>
    <w:bookmarkEnd w:id="60"/>
    <w:bookmarkStart w:name="z71" w:id="61"/>
    <w:p>
      <w:pPr>
        <w:spacing w:after="0"/>
        <w:ind w:left="0"/>
        <w:jc w:val="both"/>
      </w:pPr>
      <w:r>
        <w:rPr>
          <w:rFonts w:ascii="Times New Roman"/>
          <w:b w:val="false"/>
          <w:i w:val="false"/>
          <w:color w:val="000000"/>
          <w:sz w:val="28"/>
        </w:rPr>
        <w:t>
      12) заявитель – работник, имеющий право на получение профессиональной выплаты и подавшее заявление работодателю согласно приложению 1 к настоящим Правилам;</w:t>
      </w:r>
    </w:p>
    <w:bookmarkEnd w:id="61"/>
    <w:bookmarkStart w:name="z72" w:id="62"/>
    <w:p>
      <w:pPr>
        <w:spacing w:after="0"/>
        <w:ind w:left="0"/>
        <w:jc w:val="both"/>
      </w:pPr>
      <w:r>
        <w:rPr>
          <w:rFonts w:ascii="Times New Roman"/>
          <w:b w:val="false"/>
          <w:i w:val="false"/>
          <w:color w:val="000000"/>
          <w:sz w:val="28"/>
        </w:rPr>
        <w:t>
      13)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62"/>
    <w:bookmarkStart w:name="z73" w:id="63"/>
    <w:p>
      <w:pPr>
        <w:spacing w:after="0"/>
        <w:ind w:left="0"/>
        <w:jc w:val="both"/>
      </w:pPr>
      <w:r>
        <w:rPr>
          <w:rFonts w:ascii="Times New Roman"/>
          <w:b w:val="false"/>
          <w:i w:val="false"/>
          <w:color w:val="000000"/>
          <w:sz w:val="28"/>
        </w:rPr>
        <w:t xml:space="preserve">
      14) автоматизированная информационная система "Организация обработки платежей" (далее – АИС "ООП") – информационная система по автоматизации процессов для организации обработки пенсионных и социальных отчислений и платежей Министерства труда и социальной защиты населения Республики Казахстан; </w:t>
      </w:r>
    </w:p>
    <w:bookmarkEnd w:id="63"/>
    <w:bookmarkStart w:name="z74" w:id="64"/>
    <w:p>
      <w:pPr>
        <w:spacing w:after="0"/>
        <w:ind w:left="0"/>
        <w:jc w:val="both"/>
      </w:pPr>
      <w:r>
        <w:rPr>
          <w:rFonts w:ascii="Times New Roman"/>
          <w:b w:val="false"/>
          <w:i w:val="false"/>
          <w:color w:val="000000"/>
          <w:sz w:val="28"/>
        </w:rPr>
        <w:t>
      15)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w:t>
      </w:r>
    </w:p>
    <w:bookmarkEnd w:id="64"/>
    <w:bookmarkStart w:name="z75" w:id="65"/>
    <w:p>
      <w:pPr>
        <w:spacing w:after="0"/>
        <w:ind w:left="0"/>
        <w:jc w:val="both"/>
      </w:pPr>
      <w:r>
        <w:rPr>
          <w:rFonts w:ascii="Times New Roman"/>
          <w:b w:val="false"/>
          <w:i w:val="false"/>
          <w:color w:val="000000"/>
          <w:sz w:val="28"/>
        </w:rPr>
        <w:t>
      16) cервис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65"/>
    <w:bookmarkStart w:name="z76" w:id="66"/>
    <w:p>
      <w:pPr>
        <w:spacing w:after="0"/>
        <w:ind w:left="0"/>
        <w:jc w:val="both"/>
      </w:pPr>
      <w:r>
        <w:rPr>
          <w:rFonts w:ascii="Times New Roman"/>
          <w:b w:val="false"/>
          <w:i w:val="false"/>
          <w:color w:val="000000"/>
          <w:sz w:val="28"/>
        </w:rPr>
        <w:t>
      17)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6"/>
    <w:bookmarkStart w:name="z77" w:id="67"/>
    <w:p>
      <w:pPr>
        <w:spacing w:after="0"/>
        <w:ind w:left="0"/>
        <w:jc w:val="both"/>
      </w:pPr>
      <w:r>
        <w:rPr>
          <w:rFonts w:ascii="Times New Roman"/>
          <w:b w:val="false"/>
          <w:i w:val="false"/>
          <w:color w:val="000000"/>
          <w:sz w:val="28"/>
        </w:rPr>
        <w:t>
      18) информационный портал "Электронная биржа труда" (далее – ЭБТ)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Социальным кодексом Республики Казахстан;</w:t>
      </w:r>
    </w:p>
    <w:bookmarkEnd w:id="67"/>
    <w:bookmarkStart w:name="z78" w:id="68"/>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8"/>
    <w:bookmarkStart w:name="z79" w:id="69"/>
    <w:p>
      <w:pPr>
        <w:spacing w:after="0"/>
        <w:ind w:left="0"/>
        <w:jc w:val="both"/>
      </w:pPr>
      <w:r>
        <w:rPr>
          <w:rFonts w:ascii="Times New Roman"/>
          <w:b w:val="false"/>
          <w:i w:val="false"/>
          <w:color w:val="000000"/>
          <w:sz w:val="28"/>
        </w:rPr>
        <w:t>
      20) электронный макет дела (далее – ЭМД) – электронный макет дела получателя профессиональной выплаты, формируемый Государственной корпорацией в АИС "Е-макет".</w:t>
      </w:r>
    </w:p>
    <w:bookmarkEnd w:id="69"/>
    <w:bookmarkStart w:name="z80" w:id="70"/>
    <w:p>
      <w:pPr>
        <w:spacing w:after="0"/>
        <w:ind w:left="0"/>
        <w:jc w:val="left"/>
      </w:pPr>
      <w:r>
        <w:rPr>
          <w:rFonts w:ascii="Times New Roman"/>
          <w:b/>
          <w:i w:val="false"/>
          <w:color w:val="000000"/>
        </w:rPr>
        <w:t xml:space="preserve"> Глава 2. Порядок осуществления профессиональной выплаты за счет средств работодателя</w:t>
      </w:r>
    </w:p>
    <w:bookmarkEnd w:id="70"/>
    <w:bookmarkStart w:name="z81" w:id="71"/>
    <w:p>
      <w:pPr>
        <w:spacing w:after="0"/>
        <w:ind w:left="0"/>
        <w:jc w:val="both"/>
      </w:pPr>
      <w:r>
        <w:rPr>
          <w:rFonts w:ascii="Times New Roman"/>
          <w:b w:val="false"/>
          <w:i w:val="false"/>
          <w:color w:val="000000"/>
          <w:sz w:val="28"/>
        </w:rPr>
        <w:t xml:space="preserve">
      3. Профессиональная выплата, предусмотренная </w:t>
      </w:r>
      <w:r>
        <w:rPr>
          <w:rFonts w:ascii="Times New Roman"/>
          <w:b w:val="false"/>
          <w:i w:val="false"/>
          <w:color w:val="000000"/>
          <w:sz w:val="28"/>
        </w:rPr>
        <w:t>статьей 127-3</w:t>
      </w:r>
      <w:r>
        <w:rPr>
          <w:rFonts w:ascii="Times New Roman"/>
          <w:b w:val="false"/>
          <w:i w:val="false"/>
          <w:color w:val="000000"/>
          <w:sz w:val="28"/>
        </w:rPr>
        <w:t xml:space="preserve"> Кодекса, осуществляется через проактивную услугу при согласии работника на оказание проактивной услуги.</w:t>
      </w:r>
    </w:p>
    <w:bookmarkEnd w:id="71"/>
    <w:bookmarkStart w:name="z82" w:id="72"/>
    <w:p>
      <w:pPr>
        <w:spacing w:after="0"/>
        <w:ind w:left="0"/>
        <w:jc w:val="both"/>
      </w:pPr>
      <w:r>
        <w:rPr>
          <w:rFonts w:ascii="Times New Roman"/>
          <w:b w:val="false"/>
          <w:i w:val="false"/>
          <w:color w:val="000000"/>
          <w:sz w:val="28"/>
        </w:rPr>
        <w:t>
      4. Работник, имеющий право на получение профессиональной выплаты, предоставляет работодателю заявление по форме согласно приложению 1 к настоящим Правилам на расторжение трудового договора с работодателем либо о переводе на другую работу, исключающую воздействие вредных производственных факторов.</w:t>
      </w:r>
    </w:p>
    <w:bookmarkEnd w:id="72"/>
    <w:bookmarkStart w:name="z83" w:id="73"/>
    <w:p>
      <w:pPr>
        <w:spacing w:after="0"/>
        <w:ind w:left="0"/>
        <w:jc w:val="both"/>
      </w:pPr>
      <w:r>
        <w:rPr>
          <w:rFonts w:ascii="Times New Roman"/>
          <w:b w:val="false"/>
          <w:i w:val="false"/>
          <w:color w:val="000000"/>
          <w:sz w:val="28"/>
        </w:rPr>
        <w:t>
      5. Работодатель:</w:t>
      </w:r>
    </w:p>
    <w:bookmarkEnd w:id="73"/>
    <w:bookmarkStart w:name="z84" w:id="74"/>
    <w:p>
      <w:pPr>
        <w:spacing w:after="0"/>
        <w:ind w:left="0"/>
        <w:jc w:val="both"/>
      </w:pPr>
      <w:r>
        <w:rPr>
          <w:rFonts w:ascii="Times New Roman"/>
          <w:b w:val="false"/>
          <w:i w:val="false"/>
          <w:color w:val="000000"/>
          <w:sz w:val="28"/>
        </w:rPr>
        <w:t>
      на основании заявления работника запрашивает информацию и получает из АИС "ООП" сведения о наличии факта уплаты обязательных профессиональных пенсионных взносов в совокупности не менее восьмидесяти четырех месяцев;</w:t>
      </w:r>
    </w:p>
    <w:bookmarkEnd w:id="74"/>
    <w:bookmarkStart w:name="z85" w:id="75"/>
    <w:p>
      <w:pPr>
        <w:spacing w:after="0"/>
        <w:ind w:left="0"/>
        <w:jc w:val="both"/>
      </w:pPr>
      <w:r>
        <w:rPr>
          <w:rFonts w:ascii="Times New Roman"/>
          <w:b w:val="false"/>
          <w:i w:val="false"/>
          <w:color w:val="000000"/>
          <w:sz w:val="28"/>
        </w:rPr>
        <w:t>
      в течение трех рабочих дней со дня прекращения трудового договора либо перевода на другую работу, исключающую воздействие вредных производственных факторов, вносит в ЕСУТД информацию о прекращении трудового договора либо об изменениях условий трудового договора.</w:t>
      </w:r>
    </w:p>
    <w:bookmarkEnd w:id="75"/>
    <w:bookmarkStart w:name="z86" w:id="76"/>
    <w:p>
      <w:pPr>
        <w:spacing w:after="0"/>
        <w:ind w:left="0"/>
        <w:jc w:val="both"/>
      </w:pPr>
      <w:r>
        <w:rPr>
          <w:rFonts w:ascii="Times New Roman"/>
          <w:b w:val="false"/>
          <w:i w:val="false"/>
          <w:color w:val="000000"/>
          <w:sz w:val="28"/>
        </w:rPr>
        <w:t>
      6. Днем прекращения работником трудовой деятельности на работах с вредными условиями труда или переводе на другую работу, исключающую воздействие вредных производственных факторов, считается день прекращения с работником трудового договора или перевода на другую работу, указанный в акте работодателя.</w:t>
      </w:r>
    </w:p>
    <w:bookmarkEnd w:id="76"/>
    <w:bookmarkStart w:name="z87" w:id="77"/>
    <w:p>
      <w:pPr>
        <w:spacing w:after="0"/>
        <w:ind w:left="0"/>
        <w:jc w:val="both"/>
      </w:pPr>
      <w:r>
        <w:rPr>
          <w:rFonts w:ascii="Times New Roman"/>
          <w:b w:val="false"/>
          <w:i w:val="false"/>
          <w:color w:val="000000"/>
          <w:sz w:val="28"/>
        </w:rPr>
        <w:t>
      7. Днем осуществления профессиональной выплаты через проактивную услугу считается день согласия работника на сбор и обработку персональных данных, необходимых для осуществления профессиональной выплаты.</w:t>
      </w:r>
    </w:p>
    <w:bookmarkEnd w:id="77"/>
    <w:bookmarkStart w:name="z88" w:id="78"/>
    <w:p>
      <w:pPr>
        <w:spacing w:after="0"/>
        <w:ind w:left="0"/>
        <w:jc w:val="both"/>
      </w:pPr>
      <w:r>
        <w:rPr>
          <w:rFonts w:ascii="Times New Roman"/>
          <w:b w:val="false"/>
          <w:i w:val="false"/>
          <w:color w:val="000000"/>
          <w:sz w:val="28"/>
        </w:rPr>
        <w:t xml:space="preserve">
      Датой назначения профессиональной выплаты считается день обращения на права ее получения предусмотренного в </w:t>
      </w:r>
      <w:r>
        <w:rPr>
          <w:rFonts w:ascii="Times New Roman"/>
          <w:b w:val="false"/>
          <w:i w:val="false"/>
          <w:color w:val="000000"/>
          <w:sz w:val="28"/>
        </w:rPr>
        <w:t>статье 127-3</w:t>
      </w:r>
      <w:r>
        <w:rPr>
          <w:rFonts w:ascii="Times New Roman"/>
          <w:b w:val="false"/>
          <w:i w:val="false"/>
          <w:color w:val="000000"/>
          <w:sz w:val="28"/>
        </w:rPr>
        <w:t xml:space="preserve"> Кодекса.</w:t>
      </w:r>
    </w:p>
    <w:bookmarkEnd w:id="78"/>
    <w:bookmarkStart w:name="z89" w:id="79"/>
    <w:p>
      <w:pPr>
        <w:spacing w:after="0"/>
        <w:ind w:left="0"/>
        <w:jc w:val="both"/>
      </w:pPr>
      <w:r>
        <w:rPr>
          <w:rFonts w:ascii="Times New Roman"/>
          <w:b w:val="false"/>
          <w:i w:val="false"/>
          <w:color w:val="000000"/>
          <w:sz w:val="28"/>
        </w:rPr>
        <w:t>
      8. После внесения работодателем информации о прекращении трудового договора либо перевода на другую работу, исключающую воздействие вредных факторов и при достижении работником пятидесятипятилетнего возраста и наличии факта уплаты обязательных профессиональных пенсионных взносов в совокупности не менее восьмидесяти четырех месяцев ЕСУТД направляет сведения в АИС "Е-макет" для осуществления профессиональной выплаты.</w:t>
      </w:r>
    </w:p>
    <w:bookmarkEnd w:id="79"/>
    <w:bookmarkStart w:name="z90" w:id="80"/>
    <w:p>
      <w:pPr>
        <w:spacing w:after="0"/>
        <w:ind w:left="0"/>
        <w:jc w:val="both"/>
      </w:pPr>
      <w:r>
        <w:rPr>
          <w:rFonts w:ascii="Times New Roman"/>
          <w:b w:val="false"/>
          <w:i w:val="false"/>
          <w:color w:val="000000"/>
          <w:sz w:val="28"/>
        </w:rPr>
        <w:t>
      9. После поступления из ЕСУТД информации о прекращении трудового договора либо перевода на другую работу, исключающую воздействие вредных факторов АИС "Е-макет" осуществляет запрос в БМГ для подтверждения сведений о регистрации телефонного номера абонентского устройства сотовой связи получателя на портале.</w:t>
      </w:r>
    </w:p>
    <w:bookmarkEnd w:id="80"/>
    <w:bookmarkStart w:name="z91" w:id="81"/>
    <w:p>
      <w:pPr>
        <w:spacing w:after="0"/>
        <w:ind w:left="0"/>
        <w:jc w:val="both"/>
      </w:pPr>
      <w:r>
        <w:rPr>
          <w:rFonts w:ascii="Times New Roman"/>
          <w:b w:val="false"/>
          <w:i w:val="false"/>
          <w:color w:val="000000"/>
          <w:sz w:val="28"/>
        </w:rPr>
        <w:t xml:space="preserve">
      10. При регистрации телефонного номера абонентского устройства сотовой связи потенциального заявителя на портале АИС "Е-макет" осуществляет подтверждение факта осуществления профессиональной выплаты или поступления уведомления на осуществление профессиональной выплаты, а также условиям,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127-3 Кодекса, и формирует заявление в соответствующие информационные системы государственных органов и (или) организации через шлюз "электронного правительства":</w:t>
      </w:r>
    </w:p>
    <w:bookmarkEnd w:id="81"/>
    <w:bookmarkStart w:name="z92" w:id="82"/>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удостоверяющим личность получателя и подтверждающим регистрацию по постоянному месту жительства;</w:t>
      </w:r>
    </w:p>
    <w:bookmarkEnd w:id="82"/>
    <w:bookmarkStart w:name="z93" w:id="83"/>
    <w:p>
      <w:pPr>
        <w:spacing w:after="0"/>
        <w:ind w:left="0"/>
        <w:jc w:val="both"/>
      </w:pPr>
      <w:r>
        <w:rPr>
          <w:rFonts w:ascii="Times New Roman"/>
          <w:b w:val="false"/>
          <w:i w:val="false"/>
          <w:color w:val="000000"/>
          <w:sz w:val="28"/>
        </w:rPr>
        <w:t>
      в АИС "ООП" – на наличие обязательных профессиональных пенсионных взносов в совокупности не менее восьмидесяти четырех месяцев.</w:t>
      </w:r>
    </w:p>
    <w:bookmarkEnd w:id="83"/>
    <w:bookmarkStart w:name="z94" w:id="84"/>
    <w:p>
      <w:pPr>
        <w:spacing w:after="0"/>
        <w:ind w:left="0"/>
        <w:jc w:val="both"/>
      </w:pPr>
      <w:r>
        <w:rPr>
          <w:rFonts w:ascii="Times New Roman"/>
          <w:b w:val="false"/>
          <w:i w:val="false"/>
          <w:color w:val="000000"/>
          <w:sz w:val="28"/>
        </w:rPr>
        <w:t>
      При получении из информационных систем сведений, подтверждающих факт осуществления профессиональной выплаты или поступления уведомления на осуществление профессиональной выплаты, процесс оказания проактивной услуги завершается.</w:t>
      </w:r>
    </w:p>
    <w:bookmarkEnd w:id="84"/>
    <w:bookmarkStart w:name="z95" w:id="85"/>
    <w:p>
      <w:pPr>
        <w:spacing w:after="0"/>
        <w:ind w:left="0"/>
        <w:jc w:val="both"/>
      </w:pPr>
      <w:r>
        <w:rPr>
          <w:rFonts w:ascii="Times New Roman"/>
          <w:b w:val="false"/>
          <w:i w:val="false"/>
          <w:color w:val="000000"/>
          <w:sz w:val="28"/>
        </w:rPr>
        <w:t xml:space="preserve">
      11. В случае несоответствия условиям,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127-3 Кодекса, АИС "Е-Макет" направляет информацию с указанием причины в ЭБТ для уведомления работодателя и работника в личном кабинете.</w:t>
      </w:r>
    </w:p>
    <w:bookmarkEnd w:id="85"/>
    <w:bookmarkStart w:name="z96" w:id="86"/>
    <w:p>
      <w:pPr>
        <w:spacing w:after="0"/>
        <w:ind w:left="0"/>
        <w:jc w:val="both"/>
      </w:pPr>
      <w:r>
        <w:rPr>
          <w:rFonts w:ascii="Times New Roman"/>
          <w:b w:val="false"/>
          <w:i w:val="false"/>
          <w:color w:val="000000"/>
          <w:sz w:val="28"/>
        </w:rPr>
        <w:t xml:space="preserve">
      12. В случае соответствия условиям,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127-3 Кодекса и при наличии запроса на получение государственной услуги в проактивной форме, АИС "Е-Макет" направляет потенциальному заявителю sms-сообщение на указанный номер с предложением выбрать банковский счҰт для получения профессиональной выплаты.</w:t>
      </w:r>
    </w:p>
    <w:bookmarkEnd w:id="86"/>
    <w:bookmarkStart w:name="z97" w:id="87"/>
    <w:p>
      <w:pPr>
        <w:spacing w:after="0"/>
        <w:ind w:left="0"/>
        <w:jc w:val="both"/>
      </w:pPr>
      <w:r>
        <w:rPr>
          <w:rFonts w:ascii="Times New Roman"/>
          <w:b w:val="false"/>
          <w:i w:val="false"/>
          <w:color w:val="000000"/>
          <w:sz w:val="28"/>
        </w:rPr>
        <w:t>
      Для подтверждения согласия на получение проактивной услуги потенциальный заявитель выбирает банковский счет из предложенного списка БВУ, с которыми реализована интеграция с АИС "Е-макет" и отправляет ответное сообщение, набрав комбинацию цифр, предлагаемых АИС "Е-макет".</w:t>
      </w:r>
    </w:p>
    <w:bookmarkEnd w:id="87"/>
    <w:bookmarkStart w:name="z98" w:id="88"/>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2 к настоящим Правилам.</w:t>
      </w:r>
    </w:p>
    <w:bookmarkEnd w:id="88"/>
    <w:bookmarkStart w:name="z99" w:id="89"/>
    <w:p>
      <w:pPr>
        <w:spacing w:after="0"/>
        <w:ind w:left="0"/>
        <w:jc w:val="both"/>
      </w:pPr>
      <w:r>
        <w:rPr>
          <w:rFonts w:ascii="Times New Roman"/>
          <w:b w:val="false"/>
          <w:i w:val="false"/>
          <w:color w:val="000000"/>
          <w:sz w:val="28"/>
        </w:rPr>
        <w:t>
      13. При отсутствии ответа потенциального заявителя в течение двадцати четырех часов с момента получения запроса АИС "Е-макет" направляет потенциальному заявителю:</w:t>
      </w:r>
    </w:p>
    <w:bookmarkEnd w:id="89"/>
    <w:bookmarkStart w:name="z100" w:id="90"/>
    <w:p>
      <w:pPr>
        <w:spacing w:after="0"/>
        <w:ind w:left="0"/>
        <w:jc w:val="both"/>
      </w:pPr>
      <w:r>
        <w:rPr>
          <w:rFonts w:ascii="Times New Roman"/>
          <w:b w:val="false"/>
          <w:i w:val="false"/>
          <w:color w:val="000000"/>
          <w:sz w:val="28"/>
        </w:rPr>
        <w:t xml:space="preserve">
      посредством информационных объектов БВУ PUSH уведомление о праве на профессиональную выплату и предоставления согласия для осуществления профессиональной выплаты; </w:t>
      </w:r>
    </w:p>
    <w:bookmarkEnd w:id="90"/>
    <w:bookmarkStart w:name="z101" w:id="91"/>
    <w:p>
      <w:pPr>
        <w:spacing w:after="0"/>
        <w:ind w:left="0"/>
        <w:jc w:val="both"/>
      </w:pPr>
      <w:r>
        <w:rPr>
          <w:rFonts w:ascii="Times New Roman"/>
          <w:b w:val="false"/>
          <w:i w:val="false"/>
          <w:color w:val="000000"/>
          <w:sz w:val="28"/>
        </w:rPr>
        <w:t>
      через единый контакт центр по вопросам социально-трудовой сферы уведомление о праве на профессиональную выплату и предоставления ответа на полученное sms-сообщение.</w:t>
      </w:r>
    </w:p>
    <w:bookmarkEnd w:id="91"/>
    <w:bookmarkStart w:name="z102" w:id="92"/>
    <w:p>
      <w:pPr>
        <w:spacing w:after="0"/>
        <w:ind w:left="0"/>
        <w:jc w:val="both"/>
      </w:pPr>
      <w:r>
        <w:rPr>
          <w:rFonts w:ascii="Times New Roman"/>
          <w:b w:val="false"/>
          <w:i w:val="false"/>
          <w:color w:val="000000"/>
          <w:sz w:val="28"/>
        </w:rPr>
        <w:t>
      14. При получении ответного сообщения с согласием на осуществление профессиональной выплаты происходит автоматическая регистрация в электронном журнале регистрации заявлений (заявок) граждан в АИС "Е-макет" по форме согласно приложению 3 к настоящим Правилам, при этом полноту, подлинность, достоверность и своевременность передаваемых данных обеспечивают администраторы информационных систем, передающих информацию.</w:t>
      </w:r>
    </w:p>
    <w:bookmarkEnd w:id="92"/>
    <w:bookmarkStart w:name="z103" w:id="93"/>
    <w:p>
      <w:pPr>
        <w:spacing w:after="0"/>
        <w:ind w:left="0"/>
        <w:jc w:val="both"/>
      </w:pPr>
      <w:r>
        <w:rPr>
          <w:rFonts w:ascii="Times New Roman"/>
          <w:b w:val="false"/>
          <w:i w:val="false"/>
          <w:color w:val="000000"/>
          <w:sz w:val="28"/>
        </w:rPr>
        <w:t>
      15. В день поступления ответного сообщения в течение одного рабочего дня, а в случае поступления вне времени рабочего дня – в первый рабочий день после даты поступления ответного сообщения, АИС "Е-макет" автоматически формирует ЭМД на осуществление профессиональной выплаты и направляет информацию в личный кабинет ЭБТ работодателя на подтверждение осуществления профессиональной выплаты.</w:t>
      </w:r>
    </w:p>
    <w:bookmarkEnd w:id="93"/>
    <w:bookmarkStart w:name="z104" w:id="94"/>
    <w:p>
      <w:pPr>
        <w:spacing w:after="0"/>
        <w:ind w:left="0"/>
        <w:jc w:val="both"/>
      </w:pPr>
      <w:r>
        <w:rPr>
          <w:rFonts w:ascii="Times New Roman"/>
          <w:b w:val="false"/>
          <w:i w:val="false"/>
          <w:color w:val="000000"/>
          <w:sz w:val="28"/>
        </w:rPr>
        <w:t>
      16. При получении согласия работодателя, подтвержденного ЭЦП, на осуществление профессиональной выплаты АИС "Е-макет" автоматически направляет ЭМД в АИС "ЦБД" для выплаты на указанный банковский счет получателя.</w:t>
      </w:r>
    </w:p>
    <w:bookmarkEnd w:id="94"/>
    <w:bookmarkStart w:name="z105" w:id="95"/>
    <w:p>
      <w:pPr>
        <w:spacing w:after="0"/>
        <w:ind w:left="0"/>
        <w:jc w:val="both"/>
      </w:pPr>
      <w:r>
        <w:rPr>
          <w:rFonts w:ascii="Times New Roman"/>
          <w:b w:val="false"/>
          <w:i w:val="false"/>
          <w:color w:val="000000"/>
          <w:sz w:val="28"/>
        </w:rPr>
        <w:t>
      17. АИС "Е-макет" направляет информацию в ЭБТ для уведомления:</w:t>
      </w:r>
    </w:p>
    <w:bookmarkEnd w:id="95"/>
    <w:bookmarkStart w:name="z106" w:id="96"/>
    <w:p>
      <w:pPr>
        <w:spacing w:after="0"/>
        <w:ind w:left="0"/>
        <w:jc w:val="both"/>
      </w:pPr>
      <w:r>
        <w:rPr>
          <w:rFonts w:ascii="Times New Roman"/>
          <w:b w:val="false"/>
          <w:i w:val="false"/>
          <w:color w:val="000000"/>
          <w:sz w:val="28"/>
        </w:rPr>
        <w:t>
      работодателя о необходимости перечисления суммы на осуществление профессиональной выплаты через Государственную корпорацию не позднее 5 (пятого) рабочего дня месяца, следующего за месяцем поступления информации о согласии на осуществление профессиональной выплаты;</w:t>
      </w:r>
    </w:p>
    <w:bookmarkEnd w:id="96"/>
    <w:bookmarkStart w:name="z107" w:id="97"/>
    <w:p>
      <w:pPr>
        <w:spacing w:after="0"/>
        <w:ind w:left="0"/>
        <w:jc w:val="both"/>
      </w:pPr>
      <w:r>
        <w:rPr>
          <w:rFonts w:ascii="Times New Roman"/>
          <w:b w:val="false"/>
          <w:i w:val="false"/>
          <w:color w:val="000000"/>
          <w:sz w:val="28"/>
        </w:rPr>
        <w:t>
      работника об осуществлении профессиональной выплаты ежемесячно не позднее 10 (десятого) рабочего дня месяца.</w:t>
      </w:r>
    </w:p>
    <w:bookmarkEnd w:id="97"/>
    <w:bookmarkStart w:name="z108" w:id="98"/>
    <w:p>
      <w:pPr>
        <w:spacing w:after="0"/>
        <w:ind w:left="0"/>
        <w:jc w:val="both"/>
      </w:pPr>
      <w:r>
        <w:rPr>
          <w:rFonts w:ascii="Times New Roman"/>
          <w:b w:val="false"/>
          <w:i w:val="false"/>
          <w:color w:val="000000"/>
          <w:sz w:val="28"/>
        </w:rPr>
        <w:t>
      На основании информации поступившей в личный кабинет ЭБТ, работодатель ведет учет по работнику и (или) лицу, которому осуществляется профессиональная выплата по форме согласно приложению 4 к настоящим Правилам.</w:t>
      </w:r>
    </w:p>
    <w:bookmarkEnd w:id="98"/>
    <w:bookmarkStart w:name="z109" w:id="99"/>
    <w:p>
      <w:pPr>
        <w:spacing w:after="0"/>
        <w:ind w:left="0"/>
        <w:jc w:val="left"/>
      </w:pPr>
      <w:r>
        <w:rPr>
          <w:rFonts w:ascii="Times New Roman"/>
          <w:b/>
          <w:i w:val="false"/>
          <w:color w:val="000000"/>
        </w:rPr>
        <w:t xml:space="preserve"> Глава 3. Порядок приостановления, возобновления и прекращения профессиональной выплаты</w:t>
      </w:r>
    </w:p>
    <w:bookmarkEnd w:id="99"/>
    <w:bookmarkStart w:name="z110" w:id="100"/>
    <w:p>
      <w:pPr>
        <w:spacing w:after="0"/>
        <w:ind w:left="0"/>
        <w:jc w:val="both"/>
      </w:pPr>
      <w:r>
        <w:rPr>
          <w:rFonts w:ascii="Times New Roman"/>
          <w:b w:val="false"/>
          <w:i w:val="false"/>
          <w:color w:val="000000"/>
          <w:sz w:val="28"/>
        </w:rPr>
        <w:t>
      18. Профессиональная выплата приостанавливается с первого числа месяца, следующего за месяцем поступления сведений, в том числе из информационных систем, о (об):</w:t>
      </w:r>
    </w:p>
    <w:bookmarkEnd w:id="100"/>
    <w:bookmarkStart w:name="z111" w:id="101"/>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профессиональной выплаты. При этом профессиональная выплата возобновляется со дня приостановления;</w:t>
      </w:r>
    </w:p>
    <w:bookmarkEnd w:id="101"/>
    <w:bookmarkStart w:name="z112" w:id="102"/>
    <w:p>
      <w:pPr>
        <w:spacing w:after="0"/>
        <w:ind w:left="0"/>
        <w:jc w:val="both"/>
      </w:pPr>
      <w:r>
        <w:rPr>
          <w:rFonts w:ascii="Times New Roman"/>
          <w:b w:val="false"/>
          <w:i w:val="false"/>
          <w:color w:val="000000"/>
          <w:sz w:val="28"/>
        </w:rPr>
        <w:t>
      2) выезде получателя профессиональной выплаты на постоянное место жительства за пределы Республики Казахстан. При этом профессиональная выплата возобновляется с даты прибытия на постоянное проживание на территорию Республики Казахстан, но не ранее даты приостановления;</w:t>
      </w:r>
    </w:p>
    <w:bookmarkEnd w:id="102"/>
    <w:bookmarkStart w:name="z113" w:id="103"/>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иностранного гражданина или лица без гражданства. При этом профессиональная выплата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но не ранее даты приостановления;</w:t>
      </w:r>
    </w:p>
    <w:bookmarkEnd w:id="103"/>
    <w:bookmarkStart w:name="z114" w:id="104"/>
    <w:p>
      <w:pPr>
        <w:spacing w:after="0"/>
        <w:ind w:left="0"/>
        <w:jc w:val="both"/>
      </w:pPr>
      <w:r>
        <w:rPr>
          <w:rFonts w:ascii="Times New Roman"/>
          <w:b w:val="false"/>
          <w:i w:val="false"/>
          <w:color w:val="000000"/>
          <w:sz w:val="28"/>
        </w:rPr>
        <w:t>
      4) наличии подтверждающего документа о проведении оперативно-розыскных мероприятий по розыску безвестно исчезнувшего лица или вступившего в законную силу решения суда о признании лица безвестно отсутствующим в отношении получателя профессиональной выплаты. При этом профессиональная выплата возобновляется с даты прекращения оперативно-розыскных мероприятий по розыску безвестно исчезнувшего лица или вступления в законную силу судебного акта об отмене решения суда о признании лица безвестно отсутствующим, но не ранее даты приостановления;</w:t>
      </w:r>
    </w:p>
    <w:bookmarkEnd w:id="104"/>
    <w:bookmarkStart w:name="z115" w:id="105"/>
    <w:p>
      <w:pPr>
        <w:spacing w:after="0"/>
        <w:ind w:left="0"/>
        <w:jc w:val="both"/>
      </w:pPr>
      <w:r>
        <w:rPr>
          <w:rFonts w:ascii="Times New Roman"/>
          <w:b w:val="false"/>
          <w:i w:val="false"/>
          <w:color w:val="000000"/>
          <w:sz w:val="28"/>
        </w:rPr>
        <w:t xml:space="preserve">
      5) прекращении получателем профессиональной выплаты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профессиональная выплата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105"/>
    <w:bookmarkStart w:name="z116" w:id="106"/>
    <w:p>
      <w:pPr>
        <w:spacing w:after="0"/>
        <w:ind w:left="0"/>
        <w:jc w:val="both"/>
      </w:pPr>
      <w:r>
        <w:rPr>
          <w:rFonts w:ascii="Times New Roman"/>
          <w:b w:val="false"/>
          <w:i w:val="false"/>
          <w:color w:val="000000"/>
          <w:sz w:val="28"/>
        </w:rPr>
        <w:t>
      19. АИС "Е-макет" направляет информацию для уведомления работодателя и работника в личном кабинете ЭБТ о приостановлении профессиональной выплаты.</w:t>
      </w:r>
    </w:p>
    <w:bookmarkEnd w:id="106"/>
    <w:bookmarkStart w:name="z117" w:id="107"/>
    <w:p>
      <w:pPr>
        <w:spacing w:after="0"/>
        <w:ind w:left="0"/>
        <w:jc w:val="both"/>
      </w:pPr>
      <w:r>
        <w:rPr>
          <w:rFonts w:ascii="Times New Roman"/>
          <w:b w:val="false"/>
          <w:i w:val="false"/>
          <w:color w:val="000000"/>
          <w:sz w:val="28"/>
        </w:rPr>
        <w:t>
      20. Профессиональная выплата возобновляется на основании сведений, полученных из АИС "ООП", подтверждающих истечение обстоятельств, вызвавших приостановление профессиональной выплаты.</w:t>
      </w:r>
    </w:p>
    <w:bookmarkEnd w:id="107"/>
    <w:bookmarkStart w:name="z118" w:id="108"/>
    <w:p>
      <w:pPr>
        <w:spacing w:after="0"/>
        <w:ind w:left="0"/>
        <w:jc w:val="both"/>
      </w:pPr>
      <w:r>
        <w:rPr>
          <w:rFonts w:ascii="Times New Roman"/>
          <w:b w:val="false"/>
          <w:i w:val="false"/>
          <w:color w:val="000000"/>
          <w:sz w:val="28"/>
        </w:rPr>
        <w:t>
      21. АИС "Е-макет" направляет информацию для уведомления работодателя и работника в личном кабинете ЭБТ о возобновлении профессиональной выплаты.</w:t>
      </w:r>
    </w:p>
    <w:bookmarkEnd w:id="108"/>
    <w:bookmarkStart w:name="z119" w:id="109"/>
    <w:p>
      <w:pPr>
        <w:spacing w:after="0"/>
        <w:ind w:left="0"/>
        <w:jc w:val="both"/>
      </w:pPr>
      <w:r>
        <w:rPr>
          <w:rFonts w:ascii="Times New Roman"/>
          <w:b w:val="false"/>
          <w:i w:val="false"/>
          <w:color w:val="000000"/>
          <w:sz w:val="28"/>
        </w:rPr>
        <w:t>
      22. Профессиональная выплата прекращается с первого числа месяца, следующего за месяцем поступления:</w:t>
      </w:r>
    </w:p>
    <w:bookmarkEnd w:id="109"/>
    <w:bookmarkStart w:name="z120" w:id="110"/>
    <w:p>
      <w:pPr>
        <w:spacing w:after="0"/>
        <w:ind w:left="0"/>
        <w:jc w:val="both"/>
      </w:pPr>
      <w:r>
        <w:rPr>
          <w:rFonts w:ascii="Times New Roman"/>
          <w:b w:val="false"/>
          <w:i w:val="false"/>
          <w:color w:val="000000"/>
          <w:sz w:val="28"/>
        </w:rPr>
        <w:t>
      1) сведений о смерти получателя профессиональной выплаты, в том числе из информационных систем;</w:t>
      </w:r>
    </w:p>
    <w:bookmarkEnd w:id="110"/>
    <w:bookmarkStart w:name="z121" w:id="111"/>
    <w:p>
      <w:pPr>
        <w:spacing w:after="0"/>
        <w:ind w:left="0"/>
        <w:jc w:val="both"/>
      </w:pPr>
      <w:r>
        <w:rPr>
          <w:rFonts w:ascii="Times New Roman"/>
          <w:b w:val="false"/>
          <w:i w:val="false"/>
          <w:color w:val="000000"/>
          <w:sz w:val="28"/>
        </w:rPr>
        <w:t>
      2) сведений о выявлении факта прекращения гражданства Республики Казахстан;</w:t>
      </w:r>
    </w:p>
    <w:bookmarkEnd w:id="111"/>
    <w:bookmarkStart w:name="z122" w:id="112"/>
    <w:p>
      <w:pPr>
        <w:spacing w:after="0"/>
        <w:ind w:left="0"/>
        <w:jc w:val="both"/>
      </w:pPr>
      <w:r>
        <w:rPr>
          <w:rFonts w:ascii="Times New Roman"/>
          <w:b w:val="false"/>
          <w:i w:val="false"/>
          <w:color w:val="000000"/>
          <w:sz w:val="28"/>
        </w:rPr>
        <w:t>
      3) сведений о выявлении факта уплаты обязательных профессиональных пенсионных взносов в пользу получателя профессиональной выплаты.</w:t>
      </w:r>
    </w:p>
    <w:bookmarkEnd w:id="112"/>
    <w:bookmarkStart w:name="z123" w:id="113"/>
    <w:p>
      <w:pPr>
        <w:spacing w:after="0"/>
        <w:ind w:left="0"/>
        <w:jc w:val="both"/>
      </w:pPr>
      <w:r>
        <w:rPr>
          <w:rFonts w:ascii="Times New Roman"/>
          <w:b w:val="false"/>
          <w:i w:val="false"/>
          <w:color w:val="000000"/>
          <w:sz w:val="28"/>
        </w:rPr>
        <w:t>
      23. АИС "Е-макет" не позднее дня следующего за днем получения сведений, указанных в пункте 22 Правил, направляет информацию в ЭБТ для уведомления работодателя о прекращении профессиональной выплаты с указанием причины факта прекращения профессиональной выплаты.</w:t>
      </w:r>
    </w:p>
    <w:bookmarkEnd w:id="113"/>
    <w:bookmarkStart w:name="z124" w:id="114"/>
    <w:p>
      <w:pPr>
        <w:spacing w:after="0"/>
        <w:ind w:left="0"/>
        <w:jc w:val="both"/>
      </w:pPr>
      <w:r>
        <w:rPr>
          <w:rFonts w:ascii="Times New Roman"/>
          <w:b w:val="false"/>
          <w:i w:val="false"/>
          <w:color w:val="000000"/>
          <w:sz w:val="28"/>
        </w:rPr>
        <w:t xml:space="preserve">
      24. Профессиональная выплата осуществляется до достижения ее получателем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Республики Казахстан.</w:t>
      </w:r>
    </w:p>
    <w:bookmarkEnd w:id="114"/>
    <w:bookmarkStart w:name="z125" w:id="115"/>
    <w:p>
      <w:pPr>
        <w:spacing w:after="0"/>
        <w:ind w:left="0"/>
        <w:jc w:val="both"/>
      </w:pPr>
      <w:r>
        <w:rPr>
          <w:rFonts w:ascii="Times New Roman"/>
          <w:b w:val="false"/>
          <w:i w:val="false"/>
          <w:color w:val="000000"/>
          <w:sz w:val="28"/>
        </w:rPr>
        <w:t>
      25. Работодатель после получения уведомления из АИС "ООП" ежемесячно не позднее 5 (пятого) рабочего дня месяца, предшествующего месяцу выплаты, переводит на счет Государственной корпорации суммы на осуществление профессиональной выплаты с указанием периода выплаты в том числе образовавшиеся по месяц формирования потребности согласно списку получателей, вошедших в потребность на выплату специального профессионального государственного пособия.</w:t>
      </w:r>
    </w:p>
    <w:bookmarkEnd w:id="115"/>
    <w:bookmarkStart w:name="z126" w:id="116"/>
    <w:p>
      <w:pPr>
        <w:spacing w:after="0"/>
        <w:ind w:left="0"/>
        <w:jc w:val="both"/>
      </w:pPr>
      <w:r>
        <w:rPr>
          <w:rFonts w:ascii="Times New Roman"/>
          <w:b w:val="false"/>
          <w:i w:val="false"/>
          <w:color w:val="000000"/>
          <w:sz w:val="28"/>
        </w:rPr>
        <w:t>
      Государственная корпорация ежемесячно не позднее последнего рабочего дня переводит на счет работодателя излишне зачисленные (выплаченные) суммы профессиональных выплат, поступивших в Государственную корпорацию.</w:t>
      </w:r>
    </w:p>
    <w:bookmarkEnd w:id="116"/>
    <w:bookmarkStart w:name="z127" w:id="117"/>
    <w:p>
      <w:pPr>
        <w:spacing w:after="0"/>
        <w:ind w:left="0"/>
        <w:jc w:val="both"/>
      </w:pPr>
      <w:r>
        <w:rPr>
          <w:rFonts w:ascii="Times New Roman"/>
          <w:b w:val="false"/>
          <w:i w:val="false"/>
          <w:color w:val="000000"/>
          <w:sz w:val="28"/>
        </w:rPr>
        <w:t xml:space="preserve">
      Выплата за первый месяц определяется исходя из размера выплаты, установленной </w:t>
      </w:r>
      <w:r>
        <w:rPr>
          <w:rFonts w:ascii="Times New Roman"/>
          <w:b w:val="false"/>
          <w:i w:val="false"/>
          <w:color w:val="000000"/>
          <w:sz w:val="28"/>
        </w:rPr>
        <w:t>пунктом 4</w:t>
      </w:r>
      <w:r>
        <w:rPr>
          <w:rFonts w:ascii="Times New Roman"/>
          <w:b w:val="false"/>
          <w:i w:val="false"/>
          <w:color w:val="000000"/>
          <w:sz w:val="28"/>
        </w:rPr>
        <w:t xml:space="preserve"> статьи 127-3 Кодекса, рассчитанной пропорционально количеству календарных дней, оставшихся после даты прекращения работником трудовой деятельности на работах с вредными условиями труда или переводе на другую работу, исключающую воздействие вредных производственных факторов, за соответствующий месяц.</w:t>
      </w:r>
    </w:p>
    <w:bookmarkEnd w:id="117"/>
    <w:bookmarkStart w:name="z128" w:id="118"/>
    <w:p>
      <w:pPr>
        <w:spacing w:after="0"/>
        <w:ind w:left="0"/>
        <w:jc w:val="both"/>
      </w:pPr>
      <w:r>
        <w:rPr>
          <w:rFonts w:ascii="Times New Roman"/>
          <w:b w:val="false"/>
          <w:i w:val="false"/>
          <w:color w:val="000000"/>
          <w:sz w:val="28"/>
        </w:rPr>
        <w:t>
      26. Государственная корпорация до 10 (десятого) рабочего дня месяца перечисляет денежные средства на счет получателя.</w:t>
      </w:r>
    </w:p>
    <w:bookmarkEnd w:id="118"/>
    <w:bookmarkStart w:name="z129" w:id="119"/>
    <w:p>
      <w:pPr>
        <w:spacing w:after="0"/>
        <w:ind w:left="0"/>
        <w:jc w:val="both"/>
      </w:pPr>
      <w:r>
        <w:rPr>
          <w:rFonts w:ascii="Times New Roman"/>
          <w:b w:val="false"/>
          <w:i w:val="false"/>
          <w:color w:val="000000"/>
          <w:sz w:val="28"/>
        </w:rPr>
        <w:t xml:space="preserve">
      27. Профессиональная выплата производится Государственной корпорацией путем зачисления на банковские счета в БВУ электронными платежными поручениями формата, определенного в порядке, осуществления безналичных платежей и (или) переводов денег на территории Республики Казахстан,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 в Реестре государственной регистрации нормативных правовых актов под № 14419), в соответствии с графиком выплаты.</w:t>
      </w:r>
    </w:p>
    <w:bookmarkEnd w:id="119"/>
    <w:bookmarkStart w:name="z130" w:id="120"/>
    <w:p>
      <w:pPr>
        <w:spacing w:after="0"/>
        <w:ind w:left="0"/>
        <w:jc w:val="both"/>
      </w:pPr>
      <w:r>
        <w:rPr>
          <w:rFonts w:ascii="Times New Roman"/>
          <w:b w:val="false"/>
          <w:i w:val="false"/>
          <w:color w:val="000000"/>
          <w:sz w:val="28"/>
        </w:rPr>
        <w:t>
      28. Если лицо на момент помещения в учреждение уголовно-исполнительной системы является получателем профессиональной выплаты,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осуществляет выплату в соответствии с законодательством Республики Казахстан.</w:t>
      </w:r>
    </w:p>
    <w:bookmarkEnd w:id="120"/>
    <w:bookmarkStart w:name="z131" w:id="121"/>
    <w:p>
      <w:pPr>
        <w:spacing w:after="0"/>
        <w:ind w:left="0"/>
        <w:jc w:val="both"/>
      </w:pPr>
      <w:r>
        <w:rPr>
          <w:rFonts w:ascii="Times New Roman"/>
          <w:b w:val="false"/>
          <w:i w:val="false"/>
          <w:color w:val="000000"/>
          <w:sz w:val="28"/>
        </w:rPr>
        <w:t>
      29. Государственная корпорация не позднее последнего рабочего дня текущего месяца переводит работодателю излишне зачисленные (выплаченные) суммы профессиональной выплаты, поступившие на счет Государственной корпорации.</w:t>
      </w:r>
    </w:p>
    <w:bookmarkEnd w:id="121"/>
    <w:bookmarkStart w:name="z132" w:id="122"/>
    <w:p>
      <w:pPr>
        <w:spacing w:after="0"/>
        <w:ind w:left="0"/>
        <w:jc w:val="both"/>
      </w:pPr>
      <w:r>
        <w:rPr>
          <w:rFonts w:ascii="Times New Roman"/>
          <w:b w:val="false"/>
          <w:i w:val="false"/>
          <w:color w:val="000000"/>
          <w:sz w:val="28"/>
        </w:rPr>
        <w:t>
      30. Оплата банковских услуг, связанных с профессиональной выплатой, осуществляется за счет средств уполномоченного органа, на основании договоров, заключенных между Государственной корпорацией и организациями, осуществляющими отдельные виды банковских операций.</w:t>
      </w:r>
    </w:p>
    <w:bookmarkEnd w:id="122"/>
    <w:bookmarkStart w:name="z133" w:id="123"/>
    <w:p>
      <w:pPr>
        <w:spacing w:after="0"/>
        <w:ind w:left="0"/>
        <w:jc w:val="both"/>
      </w:pPr>
      <w:r>
        <w:rPr>
          <w:rFonts w:ascii="Times New Roman"/>
          <w:b w:val="false"/>
          <w:i w:val="false"/>
          <w:color w:val="000000"/>
          <w:sz w:val="28"/>
        </w:rPr>
        <w:t>
      31. При изменении величины прожиточного минимума, установленной на соответствующий финансовый год законом о республиканском бюджете, работодатель перечисляет сумму денежных средств с учетом изменения на счет Государственной корпорации с обязательным указанием периода выплаты.</w:t>
      </w:r>
    </w:p>
    <w:bookmarkEnd w:id="123"/>
    <w:bookmarkStart w:name="z134" w:id="124"/>
    <w:p>
      <w:pPr>
        <w:spacing w:after="0"/>
        <w:ind w:left="0"/>
        <w:jc w:val="both"/>
      </w:pPr>
      <w:r>
        <w:rPr>
          <w:rFonts w:ascii="Times New Roman"/>
          <w:b w:val="false"/>
          <w:i w:val="false"/>
          <w:color w:val="000000"/>
          <w:sz w:val="28"/>
        </w:rPr>
        <w:t>
      32. В случае смерти получателя профессиональная выплата осуществляется по месяц смерти включительно, а в случае выезда получателя профессиональной выплаты на постоянное место жительства за пределы Республики Казахстан – по месяц выезда включительно.</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профессиональной</w:t>
            </w:r>
            <w:r>
              <w:br/>
            </w:r>
            <w:r>
              <w:rPr>
                <w:rFonts w:ascii="Times New Roman"/>
                <w:b w:val="false"/>
                <w:i w:val="false"/>
                <w:color w:val="000000"/>
                <w:sz w:val="20"/>
              </w:rPr>
              <w:t>выплаты за счет средств</w:t>
            </w:r>
            <w:r>
              <w:br/>
            </w:r>
            <w:r>
              <w:rPr>
                <w:rFonts w:ascii="Times New Roman"/>
                <w:b w:val="false"/>
                <w:i w:val="false"/>
                <w:color w:val="000000"/>
                <w:sz w:val="20"/>
              </w:rPr>
              <w:t>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5"/>
    <w:p>
      <w:pPr>
        <w:spacing w:after="0"/>
        <w:ind w:left="0"/>
        <w:jc w:val="left"/>
      </w:pPr>
      <w:r>
        <w:rPr>
          <w:rFonts w:ascii="Times New Roman"/>
          <w:b/>
          <w:i w:val="false"/>
          <w:color w:val="000000"/>
        </w:rPr>
        <w:t xml:space="preserve"> Заявление о прекращении трудовой деятельности на работах с вредными</w:t>
      </w:r>
      <w:r>
        <w:br/>
      </w:r>
      <w:r>
        <w:rPr>
          <w:rFonts w:ascii="Times New Roman"/>
          <w:b/>
          <w:i w:val="false"/>
          <w:color w:val="000000"/>
        </w:rPr>
        <w:t>условиями труда/переводе на другую работу, исключающую воздействие вредных</w:t>
      </w:r>
      <w:r>
        <w:br/>
      </w:r>
      <w:r>
        <w:rPr>
          <w:rFonts w:ascii="Times New Roman"/>
          <w:b/>
          <w:i w:val="false"/>
          <w:color w:val="000000"/>
        </w:rPr>
        <w:t>производственных факторов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инициалы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инициалы работника)</w:t>
            </w:r>
          </w:p>
        </w:tc>
      </w:tr>
    </w:tbl>
    <w:bookmarkStart w:name="z139" w:id="126"/>
    <w:p>
      <w:pPr>
        <w:spacing w:after="0"/>
        <w:ind w:left="0"/>
        <w:jc w:val="left"/>
      </w:pPr>
      <w:r>
        <w:rPr>
          <w:rFonts w:ascii="Times New Roman"/>
          <w:b/>
          <w:i w:val="false"/>
          <w:color w:val="000000"/>
        </w:rPr>
        <w:t xml:space="preserve"> Заявление</w:t>
      </w:r>
    </w:p>
    <w:bookmarkEnd w:id="126"/>
    <w:p>
      <w:pPr>
        <w:spacing w:after="0"/>
        <w:ind w:left="0"/>
        <w:jc w:val="both"/>
      </w:pPr>
      <w:bookmarkStart w:name="z140" w:id="127"/>
      <w:r>
        <w:rPr>
          <w:rFonts w:ascii="Times New Roman"/>
          <w:b w:val="false"/>
          <w:i w:val="false"/>
          <w:color w:val="000000"/>
          <w:sz w:val="28"/>
        </w:rPr>
        <w:t>
      Для осуществления профессиональной выплаты за счет средств работодателя</w:t>
      </w:r>
    </w:p>
    <w:bookmarkEnd w:id="127"/>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127-3</w:t>
      </w:r>
      <w:r>
        <w:rPr>
          <w:rFonts w:ascii="Times New Roman"/>
          <w:b w:val="false"/>
          <w:i w:val="false"/>
          <w:color w:val="000000"/>
          <w:sz w:val="28"/>
        </w:rPr>
        <w:t xml:space="preserve"> Трудового кодекса Республики Казахстан, прошу Вас</w:t>
      </w:r>
    </w:p>
    <w:p>
      <w:pPr>
        <w:spacing w:after="0"/>
        <w:ind w:left="0"/>
        <w:jc w:val="both"/>
      </w:pPr>
      <w:r>
        <w:rPr>
          <w:rFonts w:ascii="Times New Roman"/>
          <w:b w:val="false"/>
          <w:i w:val="false"/>
          <w:color w:val="000000"/>
          <w:sz w:val="28"/>
        </w:rPr>
        <w:t>расторгнуть трудовой договор № ___ от "____" ________ 20__ год</w:t>
      </w:r>
    </w:p>
    <w:p>
      <w:pPr>
        <w:spacing w:after="0"/>
        <w:ind w:left="0"/>
        <w:jc w:val="both"/>
      </w:pPr>
      <w:r>
        <w:rPr>
          <w:rFonts w:ascii="Times New Roman"/>
          <w:b w:val="false"/>
          <w:i w:val="false"/>
          <w:color w:val="000000"/>
          <w:sz w:val="28"/>
        </w:rPr>
        <w:t>с "____" ________ 20__ года/перевести на другую работу, исключающую воздействие</w:t>
      </w:r>
    </w:p>
    <w:p>
      <w:pPr>
        <w:spacing w:after="0"/>
        <w:ind w:left="0"/>
        <w:jc w:val="both"/>
      </w:pPr>
      <w:r>
        <w:rPr>
          <w:rFonts w:ascii="Times New Roman"/>
          <w:b w:val="false"/>
          <w:i w:val="false"/>
          <w:color w:val="000000"/>
          <w:sz w:val="28"/>
        </w:rPr>
        <w:t>вредных производственных факторов (при наличии) с "____" ________ 20__ года</w:t>
      </w:r>
    </w:p>
    <w:p>
      <w:pPr>
        <w:spacing w:after="0"/>
        <w:ind w:left="0"/>
        <w:jc w:val="both"/>
      </w:pPr>
      <w:r>
        <w:rPr>
          <w:rFonts w:ascii="Times New Roman"/>
          <w:b w:val="false"/>
          <w:i w:val="false"/>
          <w:color w:val="000000"/>
          <w:sz w:val="28"/>
        </w:rPr>
        <w:t>(нужное указать).</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необходимых для осуществления профессиональной выплаты.</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об осуществлении специальных социальных выплат,</w:t>
      </w:r>
    </w:p>
    <w:p>
      <w:pPr>
        <w:spacing w:after="0"/>
        <w:ind w:left="0"/>
        <w:jc w:val="both"/>
      </w:pPr>
      <w:r>
        <w:rPr>
          <w:rFonts w:ascii="Times New Roman"/>
          <w:b w:val="false"/>
          <w:i w:val="false"/>
          <w:color w:val="000000"/>
          <w:sz w:val="28"/>
        </w:rPr>
        <w:t>путем отправления на мобильный телефон sms-оповещения.</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(фамилия, инициалы) (подпись)</w:t>
      </w:r>
    </w:p>
    <w:p>
      <w:pPr>
        <w:spacing w:after="0"/>
        <w:ind w:left="0"/>
        <w:jc w:val="both"/>
      </w:pPr>
      <w:r>
        <w:rPr>
          <w:rFonts w:ascii="Times New Roman"/>
          <w:b w:val="false"/>
          <w:i w:val="false"/>
          <w:color w:val="000000"/>
          <w:sz w:val="28"/>
        </w:rPr>
        <w:t>"____" __________ 20__ года</w:t>
      </w:r>
    </w:p>
    <w:p>
      <w:pPr>
        <w:spacing w:after="0"/>
        <w:ind w:left="0"/>
        <w:jc w:val="both"/>
      </w:pPr>
      <w:r>
        <w:rPr>
          <w:rFonts w:ascii="Times New Roman"/>
          <w:b w:val="false"/>
          <w:i w:val="false"/>
          <w:color w:val="000000"/>
          <w:sz w:val="28"/>
        </w:rPr>
        <w:t>контактные данные работника:</w:t>
      </w:r>
    </w:p>
    <w:p>
      <w:pPr>
        <w:spacing w:after="0"/>
        <w:ind w:left="0"/>
        <w:jc w:val="both"/>
      </w:pPr>
      <w:r>
        <w:rPr>
          <w:rFonts w:ascii="Times New Roman"/>
          <w:b w:val="false"/>
          <w:i w:val="false"/>
          <w:color w:val="000000"/>
          <w:sz w:val="28"/>
        </w:rPr>
        <w:t>мобильный ________ Е-маil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w:t>
      </w:r>
    </w:p>
    <w:p>
      <w:pPr>
        <w:spacing w:after="0"/>
        <w:ind w:left="0"/>
        <w:jc w:val="both"/>
      </w:pPr>
      <w:r>
        <w:rPr>
          <w:rFonts w:ascii="Times New Roman"/>
          <w:b w:val="false"/>
          <w:i w:val="false"/>
          <w:color w:val="000000"/>
          <w:sz w:val="28"/>
        </w:rPr>
        <w:t>Банковский счет № ______________</w:t>
      </w:r>
    </w:p>
    <w:p>
      <w:pPr>
        <w:spacing w:after="0"/>
        <w:ind w:left="0"/>
        <w:jc w:val="both"/>
      </w:pPr>
      <w:r>
        <w:rPr>
          <w:rFonts w:ascii="Times New Roman"/>
          <w:b w:val="false"/>
          <w:i w:val="false"/>
          <w:color w:val="000000"/>
          <w:sz w:val="28"/>
        </w:rPr>
        <w:t>Тип счета: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профессиональной выплаты</w:t>
            </w:r>
            <w:r>
              <w:br/>
            </w:r>
            <w:r>
              <w:rPr>
                <w:rFonts w:ascii="Times New Roman"/>
                <w:b w:val="false"/>
                <w:i w:val="false"/>
                <w:color w:val="000000"/>
                <w:sz w:val="20"/>
              </w:rPr>
              <w:t>за счет средств 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8"/>
    <w:p>
      <w:pPr>
        <w:spacing w:after="0"/>
        <w:ind w:left="0"/>
        <w:jc w:val="left"/>
      </w:pPr>
      <w:r>
        <w:rPr>
          <w:rFonts w:ascii="Times New Roman"/>
          <w:b/>
          <w:i w:val="false"/>
          <w:color w:val="000000"/>
        </w:rPr>
        <w:t xml:space="preserve"> Журнал sms-оповещений об осуществлении профессиональной выплаты за счет средств работодателя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Специа</w:t>
            </w:r>
          </w:p>
          <w:bookmarkEnd w:id="129"/>
          <w:p>
            <w:pPr>
              <w:spacing w:after="20"/>
              <w:ind w:left="20"/>
              <w:jc w:val="both"/>
            </w:pPr>
            <w:r>
              <w:rPr>
                <w:rFonts w:ascii="Times New Roman"/>
                <w:b w:val="false"/>
                <w:i w:val="false"/>
                <w:color w:val="000000"/>
                <w:sz w:val="20"/>
              </w:rPr>
              <w:t>
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профессиональной выплаты</w:t>
            </w:r>
            <w:r>
              <w:br/>
            </w:r>
            <w:r>
              <w:rPr>
                <w:rFonts w:ascii="Times New Roman"/>
                <w:b w:val="false"/>
                <w:i w:val="false"/>
                <w:color w:val="000000"/>
                <w:sz w:val="20"/>
              </w:rPr>
              <w:t>за счет средств 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0"/>
    <w:p>
      <w:pPr>
        <w:spacing w:after="0"/>
        <w:ind w:left="0"/>
        <w:jc w:val="left"/>
      </w:pPr>
      <w:r>
        <w:rPr>
          <w:rFonts w:ascii="Times New Roman"/>
          <w:b/>
          <w:i w:val="false"/>
          <w:color w:val="000000"/>
        </w:rPr>
        <w:t xml:space="preserve"> Электронный журнал регистрации заявлений (заявок) граждан</w:t>
      </w:r>
      <w:r>
        <w:br/>
      </w:r>
      <w:r>
        <w:rPr>
          <w:rFonts w:ascii="Times New Roman"/>
          <w:b/>
          <w:i w:val="false"/>
          <w:color w:val="000000"/>
        </w:rPr>
        <w:t>на осуществление профессиональной выплаты за счет средств работодателя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заявлений</w:t>
            </w:r>
          </w:p>
          <w:p>
            <w:pPr>
              <w:spacing w:after="20"/>
              <w:ind w:left="20"/>
              <w:jc w:val="both"/>
            </w:pPr>
            <w:r>
              <w:rPr>
                <w:rFonts w:ascii="Times New Roman"/>
                <w:b w:val="false"/>
                <w:i w:val="false"/>
                <w:color w:val="000000"/>
                <w:sz w:val="20"/>
              </w:rPr>
              <w:t>(заявок)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1"/>
    <w:p>
      <w:pPr>
        <w:spacing w:after="0"/>
        <w:ind w:left="0"/>
        <w:jc w:val="both"/>
      </w:pPr>
      <w:r>
        <w:rPr>
          <w:rFonts w:ascii="Times New Roman"/>
          <w:b w:val="false"/>
          <w:i w:val="false"/>
          <w:color w:val="000000"/>
          <w:sz w:val="28"/>
        </w:rPr>
        <w:t>
      продолжение таблицы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(вид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профессиональной выплаты</w:t>
            </w:r>
            <w:r>
              <w:br/>
            </w:r>
            <w:r>
              <w:rPr>
                <w:rFonts w:ascii="Times New Roman"/>
                <w:b w:val="false"/>
                <w:i w:val="false"/>
                <w:color w:val="000000"/>
                <w:sz w:val="20"/>
              </w:rPr>
              <w:t>за счет средств 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32"/>
    <w:p>
      <w:pPr>
        <w:spacing w:after="0"/>
        <w:ind w:left="0"/>
        <w:jc w:val="left"/>
      </w:pPr>
      <w:r>
        <w:rPr>
          <w:rFonts w:ascii="Times New Roman"/>
          <w:b/>
          <w:i w:val="false"/>
          <w:color w:val="000000"/>
        </w:rPr>
        <w:t xml:space="preserve"> Информация по учету работника и (или) лица, которому осуществляется профессиональная выплата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срокам осуществления, приостановления, возобновления и прекращения профессиональной выплаты (с указанием даты)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