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ec4a" w14:textId="f7ce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строительного объекта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мая 2026 года № 266. Зарегистрирован в Министерстве юстиции Республики Казахстан 29 мая 2026 года № 38831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01.07.2026.</w:t>
      </w:r>
    </w:p>
    <w:bookmarkStart w:name="z1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137 Строительного Кодекса Республики Казахстан, ПРИКАЗЫВАЮ:</w:t>
      </w:r>
    </w:p>
    <w:bookmarkEnd w:id="0"/>
    <w:bookmarkStart w:name="z1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строительного объекта.</w:t>
      </w:r>
    </w:p>
    <w:bookmarkEnd w:id="1"/>
    <w:bookmarkStart w:name="z13"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1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5"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16"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7" w:id="6"/>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266</w:t>
            </w:r>
          </w:p>
        </w:tc>
      </w:tr>
    </w:tbl>
    <w:bookmarkStart w:name="z20" w:id="7"/>
    <w:p>
      <w:pPr>
        <w:spacing w:after="0"/>
        <w:ind w:left="0"/>
        <w:jc w:val="left"/>
      </w:pPr>
      <w:r>
        <w:rPr>
          <w:rFonts w:ascii="Times New Roman"/>
          <w:b/>
          <w:i w:val="false"/>
          <w:color w:val="000000"/>
        </w:rPr>
        <w:t xml:space="preserve"> Правила эксплуатации строительного объекта</w:t>
      </w:r>
    </w:p>
    <w:bookmarkEnd w:id="7"/>
    <w:bookmarkStart w:name="z21" w:id="8"/>
    <w:p>
      <w:pPr>
        <w:spacing w:after="0"/>
        <w:ind w:left="0"/>
        <w:jc w:val="left"/>
      </w:pPr>
      <w:r>
        <w:rPr>
          <w:rFonts w:ascii="Times New Roman"/>
          <w:b/>
          <w:i w:val="false"/>
          <w:color w:val="000000"/>
        </w:rPr>
        <w:t xml:space="preserve"> Глава 1. Общие положения</w:t>
      </w:r>
    </w:p>
    <w:bookmarkEnd w:id="8"/>
    <w:bookmarkStart w:name="z22" w:id="9"/>
    <w:p>
      <w:pPr>
        <w:spacing w:after="0"/>
        <w:ind w:left="0"/>
        <w:jc w:val="both"/>
      </w:pPr>
      <w:r>
        <w:rPr>
          <w:rFonts w:ascii="Times New Roman"/>
          <w:b w:val="false"/>
          <w:i w:val="false"/>
          <w:color w:val="000000"/>
          <w:sz w:val="28"/>
        </w:rPr>
        <w:t xml:space="preserve">
      1. Настоящие Правила эксплуатации строительного объекта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137 Строительного кодекса Республики Казахстан (далее – Кодекс) и определяют порядок эксплуатации строительного объекта.</w:t>
      </w:r>
    </w:p>
    <w:bookmarkEnd w:id="9"/>
    <w:bookmarkStart w:name="z23"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24" w:id="11"/>
    <w:p>
      <w:pPr>
        <w:spacing w:after="0"/>
        <w:ind w:left="0"/>
        <w:jc w:val="both"/>
      </w:pPr>
      <w:r>
        <w:rPr>
          <w:rFonts w:ascii="Times New Roman"/>
          <w:b w:val="false"/>
          <w:i w:val="false"/>
          <w:color w:val="000000"/>
          <w:sz w:val="28"/>
        </w:rPr>
        <w:t xml:space="preserve">
      1) гарантийный срок – срок эксплуатации строительных объектов, установленный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иными нормативными правовыми актами Республики Казахстан или договором, на протяжении которого заказчик, подрядчик (генеральный подрядчик) гарантируют сохранение качества показателей строительного объекта в соответствии с государственными нормативными документами, проектом строительства и законодательством Республики Казахстан;</w:t>
      </w:r>
    </w:p>
    <w:bookmarkEnd w:id="11"/>
    <w:bookmarkStart w:name="z25" w:id="12"/>
    <w:p>
      <w:pPr>
        <w:spacing w:after="0"/>
        <w:ind w:left="0"/>
        <w:jc w:val="both"/>
      </w:pPr>
      <w:r>
        <w:rPr>
          <w:rFonts w:ascii="Times New Roman"/>
          <w:b w:val="false"/>
          <w:i w:val="false"/>
          <w:color w:val="000000"/>
          <w:sz w:val="28"/>
        </w:rPr>
        <w:t xml:space="preserve">
      2) проект строительства – проектно-сметная документация, содержащая соответствующие требования </w:t>
      </w:r>
      <w:r>
        <w:rPr>
          <w:rFonts w:ascii="Times New Roman"/>
          <w:b w:val="false"/>
          <w:i w:val="false"/>
          <w:color w:val="000000"/>
          <w:sz w:val="28"/>
        </w:rPr>
        <w:t>Кодекса</w:t>
      </w:r>
      <w:r>
        <w:rPr>
          <w:rFonts w:ascii="Times New Roman"/>
          <w:b w:val="false"/>
          <w:i w:val="false"/>
          <w:color w:val="000000"/>
          <w:sz w:val="28"/>
        </w:rPr>
        <w:t>, а также сметные расчеты для организации и ведения строительства, инженерной подготовки территории, благоустройства;</w:t>
      </w:r>
    </w:p>
    <w:bookmarkEnd w:id="12"/>
    <w:bookmarkStart w:name="z26" w:id="13"/>
    <w:p>
      <w:pPr>
        <w:spacing w:after="0"/>
        <w:ind w:left="0"/>
        <w:jc w:val="both"/>
      </w:pPr>
      <w:r>
        <w:rPr>
          <w:rFonts w:ascii="Times New Roman"/>
          <w:b w:val="false"/>
          <w:i w:val="false"/>
          <w:color w:val="000000"/>
          <w:sz w:val="28"/>
        </w:rPr>
        <w:t>
      3) строительный объект – объект искусственной среды в виде здания или сооружения, являющийся конечным результатом строительной деятельности;</w:t>
      </w:r>
    </w:p>
    <w:bookmarkEnd w:id="13"/>
    <w:bookmarkStart w:name="z27" w:id="14"/>
    <w:p>
      <w:pPr>
        <w:spacing w:after="0"/>
        <w:ind w:left="0"/>
        <w:jc w:val="both"/>
      </w:pPr>
      <w:r>
        <w:rPr>
          <w:rFonts w:ascii="Times New Roman"/>
          <w:b w:val="false"/>
          <w:i w:val="false"/>
          <w:color w:val="000000"/>
          <w:sz w:val="28"/>
        </w:rPr>
        <w:t>
      4) эксплуатация строительного объекта – этап жизненного цикла строительного объекта, охватывающий действия, связанные с использованием строительного объекта по назначению в течение расчетного срока службы и в соответствии с уровнем безопасности, установленными ранее выданными разрешениями и регламентами. Включает в себя стадии строительного объекта: содержание и текущий ремонт;</w:t>
      </w:r>
    </w:p>
    <w:bookmarkEnd w:id="14"/>
    <w:bookmarkStart w:name="z28" w:id="15"/>
    <w:p>
      <w:pPr>
        <w:spacing w:after="0"/>
        <w:ind w:left="0"/>
        <w:jc w:val="both"/>
      </w:pPr>
      <w:r>
        <w:rPr>
          <w:rFonts w:ascii="Times New Roman"/>
          <w:b w:val="false"/>
          <w:i w:val="false"/>
          <w:color w:val="000000"/>
          <w:sz w:val="28"/>
        </w:rPr>
        <w:t>
      5) лицо, ответственное за эксплуатацию строительного объекта – собственник строительного объекта (в том числе через кондоминиум), или лица, владеющие строительным объектом на ином законном основании, либо лицо (индивидуальный предприниматель или юридическое лицо), привлекаемое собственниками или лицами, владеющими строительным объектом на ином законном основании, для безопасной эксплуатации строительного объекта на основании договора по эксплуатации строительного объекта.</w:t>
      </w:r>
    </w:p>
    <w:bookmarkEnd w:id="15"/>
    <w:bookmarkStart w:name="z29" w:id="16"/>
    <w:p>
      <w:pPr>
        <w:spacing w:after="0"/>
        <w:ind w:left="0"/>
        <w:jc w:val="left"/>
      </w:pPr>
      <w:r>
        <w:rPr>
          <w:rFonts w:ascii="Times New Roman"/>
          <w:b/>
          <w:i w:val="false"/>
          <w:color w:val="000000"/>
        </w:rPr>
        <w:t xml:space="preserve"> Глава 2. Порядок эксплуатации строительного объекта</w:t>
      </w:r>
    </w:p>
    <w:bookmarkEnd w:id="16"/>
    <w:bookmarkStart w:name="z30" w:id="17"/>
    <w:p>
      <w:pPr>
        <w:spacing w:after="0"/>
        <w:ind w:left="0"/>
        <w:jc w:val="both"/>
      </w:pPr>
      <w:r>
        <w:rPr>
          <w:rFonts w:ascii="Times New Roman"/>
          <w:b w:val="false"/>
          <w:i w:val="false"/>
          <w:color w:val="000000"/>
          <w:sz w:val="28"/>
        </w:rPr>
        <w:t xml:space="preserve">
      3. Эксплуатация построенного, реконструированного строительного объекта допускается после ввода данного объекта в эксплуатацию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136 Кодекса.</w:t>
      </w:r>
    </w:p>
    <w:bookmarkEnd w:id="17"/>
    <w:bookmarkStart w:name="z31" w:id="18"/>
    <w:p>
      <w:pPr>
        <w:spacing w:after="0"/>
        <w:ind w:left="0"/>
        <w:jc w:val="both"/>
      </w:pPr>
      <w:r>
        <w:rPr>
          <w:rFonts w:ascii="Times New Roman"/>
          <w:b w:val="false"/>
          <w:i w:val="false"/>
          <w:color w:val="000000"/>
          <w:sz w:val="28"/>
        </w:rPr>
        <w:t>
      4. Эксплуатация строительных объектов осуществляется в соответствии с:</w:t>
      </w:r>
    </w:p>
    <w:bookmarkEnd w:id="18"/>
    <w:bookmarkStart w:name="z32" w:id="19"/>
    <w:p>
      <w:pPr>
        <w:spacing w:after="0"/>
        <w:ind w:left="0"/>
        <w:jc w:val="both"/>
      </w:pPr>
      <w:r>
        <w:rPr>
          <w:rFonts w:ascii="Times New Roman"/>
          <w:b w:val="false"/>
          <w:i w:val="false"/>
          <w:color w:val="000000"/>
          <w:sz w:val="28"/>
        </w:rPr>
        <w:t>
      их разрешенным использованием (назначением);</w:t>
      </w:r>
    </w:p>
    <w:bookmarkEnd w:id="19"/>
    <w:bookmarkStart w:name="z33" w:id="20"/>
    <w:p>
      <w:pPr>
        <w:spacing w:after="0"/>
        <w:ind w:left="0"/>
        <w:jc w:val="both"/>
      </w:pPr>
      <w:r>
        <w:rPr>
          <w:rFonts w:ascii="Times New Roman"/>
          <w:b w:val="false"/>
          <w:i w:val="false"/>
          <w:color w:val="000000"/>
          <w:sz w:val="28"/>
        </w:rPr>
        <w:t xml:space="preserve">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09 июня 2023 года № 435 (зарегистрирован в Реестре государственной регистрации нормативных правовых актов № 32783) (далее – технический регламент);</w:t>
      </w:r>
    </w:p>
    <w:bookmarkEnd w:id="20"/>
    <w:bookmarkStart w:name="z34" w:id="21"/>
    <w:p>
      <w:pPr>
        <w:spacing w:after="0"/>
        <w:ind w:left="0"/>
        <w:jc w:val="both"/>
      </w:pPr>
      <w:r>
        <w:rPr>
          <w:rFonts w:ascii="Times New Roman"/>
          <w:b w:val="false"/>
          <w:i w:val="false"/>
          <w:color w:val="000000"/>
          <w:sz w:val="28"/>
        </w:rPr>
        <w:t>
      проектно-сметной документацией.</w:t>
      </w:r>
    </w:p>
    <w:bookmarkEnd w:id="21"/>
    <w:bookmarkStart w:name="z35" w:id="22"/>
    <w:p>
      <w:pPr>
        <w:spacing w:after="0"/>
        <w:ind w:left="0"/>
        <w:jc w:val="both"/>
      </w:pPr>
      <w:r>
        <w:rPr>
          <w:rFonts w:ascii="Times New Roman"/>
          <w:b w:val="false"/>
          <w:i w:val="false"/>
          <w:color w:val="000000"/>
          <w:sz w:val="28"/>
        </w:rPr>
        <w:t>
      5. Эксплуатация строительного объекта осуществляется лицом, ответственным за эксплуатацию строительного объекта.</w:t>
      </w:r>
    </w:p>
    <w:bookmarkEnd w:id="22"/>
    <w:bookmarkStart w:name="z36" w:id="23"/>
    <w:p>
      <w:pPr>
        <w:spacing w:after="0"/>
        <w:ind w:left="0"/>
        <w:jc w:val="both"/>
      </w:pPr>
      <w:r>
        <w:rPr>
          <w:rFonts w:ascii="Times New Roman"/>
          <w:b w:val="false"/>
          <w:i w:val="false"/>
          <w:color w:val="000000"/>
          <w:sz w:val="28"/>
        </w:rPr>
        <w:t>
      6. В процессе эксплуатации строительного объекта обеспечиваются техническое обслуживание строительного объекта, эксплуатационный контроль за техническим состоянием строительных объектов, текущий ремонт зданий и сооружений.</w:t>
      </w:r>
    </w:p>
    <w:bookmarkEnd w:id="23"/>
    <w:bookmarkStart w:name="z37" w:id="24"/>
    <w:p>
      <w:pPr>
        <w:spacing w:after="0"/>
        <w:ind w:left="0"/>
        <w:jc w:val="both"/>
      </w:pPr>
      <w:r>
        <w:rPr>
          <w:rFonts w:ascii="Times New Roman"/>
          <w:b w:val="false"/>
          <w:i w:val="false"/>
          <w:color w:val="000000"/>
          <w:sz w:val="28"/>
        </w:rPr>
        <w:t>
      7. В целях обеспечения безопасности строительного объекта с массовым пребыванием людей предусматривается организация пропускного режима, включая применение систем контроля и управления доступом.</w:t>
      </w:r>
    </w:p>
    <w:bookmarkEnd w:id="24"/>
    <w:bookmarkStart w:name="z38" w:id="25"/>
    <w:p>
      <w:pPr>
        <w:spacing w:after="0"/>
        <w:ind w:left="0"/>
        <w:jc w:val="both"/>
      </w:pPr>
      <w:r>
        <w:rPr>
          <w:rFonts w:ascii="Times New Roman"/>
          <w:b w:val="false"/>
          <w:i w:val="false"/>
          <w:color w:val="000000"/>
          <w:sz w:val="28"/>
        </w:rPr>
        <w:t xml:space="preserve">
      8. Лицо, ответственное за эксплуатацию строительного объекта, ведет журнал эксплуатации строительного объекта в бумажной и (или) электронной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который вносятся сведения о датах и результатах проведенных осмотров, контрольных проверок и (или) мониторинга их оснований, строительных конструкций, систем и сетей инженерно-технического обеспечения, их элементов, о выполненных работах по техническому обслуживанию строительного объекта, о проведении текущего ремонта строительного объекта, о датах и содержании выданных государственными органами предписаний об устранении выявленных в процессе эксплуатации строительного объекта нарушений, сведения об устранении этих нарушений.</w:t>
      </w:r>
    </w:p>
    <w:bookmarkEnd w:id="25"/>
    <w:bookmarkStart w:name="z39" w:id="26"/>
    <w:p>
      <w:pPr>
        <w:spacing w:after="0"/>
        <w:ind w:left="0"/>
        <w:jc w:val="both"/>
      </w:pPr>
      <w:r>
        <w:rPr>
          <w:rFonts w:ascii="Times New Roman"/>
          <w:b w:val="false"/>
          <w:i w:val="false"/>
          <w:color w:val="000000"/>
          <w:sz w:val="28"/>
        </w:rPr>
        <w:t xml:space="preserve">
      Электронный журнал эксплуатации строительного объекта ведется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26"/>
    <w:bookmarkStart w:name="z40" w:id="27"/>
    <w:p>
      <w:pPr>
        <w:spacing w:after="0"/>
        <w:ind w:left="0"/>
        <w:jc w:val="left"/>
      </w:pPr>
      <w:r>
        <w:rPr>
          <w:rFonts w:ascii="Times New Roman"/>
          <w:b/>
          <w:i w:val="false"/>
          <w:color w:val="000000"/>
        </w:rPr>
        <w:t xml:space="preserve"> Параграф 1. Техническое обслуживание строительного объекта</w:t>
      </w:r>
    </w:p>
    <w:bookmarkEnd w:id="27"/>
    <w:bookmarkStart w:name="z41" w:id="28"/>
    <w:p>
      <w:pPr>
        <w:spacing w:after="0"/>
        <w:ind w:left="0"/>
        <w:jc w:val="both"/>
      </w:pPr>
      <w:r>
        <w:rPr>
          <w:rFonts w:ascii="Times New Roman"/>
          <w:b w:val="false"/>
          <w:i w:val="false"/>
          <w:color w:val="000000"/>
          <w:sz w:val="28"/>
        </w:rPr>
        <w:t>
      9. Техническое обслуживание строительного объекта осуществляется в целях поддержания параметров устойчивости, надежности строительных объектов, а также исправности строительных конструкций, систем и сетей инженерно-технического обеспечения, их элементов.</w:t>
      </w:r>
    </w:p>
    <w:bookmarkEnd w:id="28"/>
    <w:bookmarkStart w:name="z42" w:id="29"/>
    <w:p>
      <w:pPr>
        <w:spacing w:after="0"/>
        <w:ind w:left="0"/>
        <w:jc w:val="both"/>
      </w:pPr>
      <w:r>
        <w:rPr>
          <w:rFonts w:ascii="Times New Roman"/>
          <w:b w:val="false"/>
          <w:i w:val="false"/>
          <w:color w:val="000000"/>
          <w:sz w:val="28"/>
        </w:rPr>
        <w:t>
      10. Техническое обслуживание строительного объекта включает выполнение регламентных работ, направленных на сохранение эксплуатационных характеристик строительных конструкций, систем и сетей инженерно-технического обеспечения, их элементов, а также устранение дефектов и (или) повреждений, выявленных в процессе эксплуатации строительного объекта.</w:t>
      </w:r>
    </w:p>
    <w:bookmarkEnd w:id="29"/>
    <w:bookmarkStart w:name="z43" w:id="30"/>
    <w:p>
      <w:pPr>
        <w:spacing w:after="0"/>
        <w:ind w:left="0"/>
        <w:jc w:val="both"/>
      </w:pPr>
      <w:r>
        <w:rPr>
          <w:rFonts w:ascii="Times New Roman"/>
          <w:b w:val="false"/>
          <w:i w:val="false"/>
          <w:color w:val="000000"/>
          <w:sz w:val="28"/>
        </w:rPr>
        <w:t>
      11. Периодичность, состав подлежащих выполнению работ по техническому обслуживанию строительного объекта и поддержанию надлежащего технического состояния строительного объекта (включая необходимые наблюдения, осмотры) определяются лицом, ответственным за эксплуатацию строительного объекта, в соответствии с государственными нормативными документами, результатами контроля за техническим состоянием строительного объекта, исходя из условий их строительства, реконструкции, капитального ремонта и эксплуатации строительного объекта с учетом инструкций производителя строительных конструкций, систем и сетей инженерно-технического обеспечения, их элементов.</w:t>
      </w:r>
    </w:p>
    <w:bookmarkEnd w:id="30"/>
    <w:bookmarkStart w:name="z44" w:id="31"/>
    <w:p>
      <w:pPr>
        <w:spacing w:after="0"/>
        <w:ind w:left="0"/>
        <w:jc w:val="both"/>
      </w:pPr>
      <w:r>
        <w:rPr>
          <w:rFonts w:ascii="Times New Roman"/>
          <w:b w:val="false"/>
          <w:i w:val="false"/>
          <w:color w:val="000000"/>
          <w:sz w:val="28"/>
        </w:rPr>
        <w:t>
      12. Внеплановое техническое обслуживание строительного объекта осуществляется при выявлении отклонений от надлежащего технического состояния, а также по результатам эксплуатационного контроля за техническим состоянием строительных объектов.</w:t>
      </w:r>
    </w:p>
    <w:bookmarkEnd w:id="31"/>
    <w:bookmarkStart w:name="z45" w:id="32"/>
    <w:p>
      <w:pPr>
        <w:spacing w:after="0"/>
        <w:ind w:left="0"/>
        <w:jc w:val="both"/>
      </w:pPr>
      <w:r>
        <w:rPr>
          <w:rFonts w:ascii="Times New Roman"/>
          <w:b w:val="false"/>
          <w:i w:val="false"/>
          <w:color w:val="000000"/>
          <w:sz w:val="28"/>
        </w:rPr>
        <w:t xml:space="preserve">
      13. Типовой состав работ по техническому обслуживанию строительного объекта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2"/>
    <w:bookmarkStart w:name="z46" w:id="33"/>
    <w:p>
      <w:pPr>
        <w:spacing w:after="0"/>
        <w:ind w:left="0"/>
        <w:jc w:val="both"/>
      </w:pPr>
      <w:r>
        <w:rPr>
          <w:rFonts w:ascii="Times New Roman"/>
          <w:b w:val="false"/>
          <w:i w:val="false"/>
          <w:color w:val="000000"/>
          <w:sz w:val="28"/>
        </w:rPr>
        <w:t xml:space="preserve">
      14. Типовая структура внутреннего регламента эксплуатации строительного объекта, изложена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3"/>
    <w:bookmarkStart w:name="z47" w:id="34"/>
    <w:p>
      <w:pPr>
        <w:spacing w:after="0"/>
        <w:ind w:left="0"/>
        <w:jc w:val="both"/>
      </w:pPr>
      <w:r>
        <w:rPr>
          <w:rFonts w:ascii="Times New Roman"/>
          <w:b w:val="false"/>
          <w:i w:val="false"/>
          <w:color w:val="000000"/>
          <w:sz w:val="28"/>
        </w:rPr>
        <w:t>
      15. Учет выявленных дефектов и (или) повреждений осуществляется в журнале эксплуатации строительного объекта с указанием информации о дате выявления дефекта и (или) повреждения, дате и способе его рекомендуемого и фактического устранения.</w:t>
      </w:r>
    </w:p>
    <w:bookmarkEnd w:id="34"/>
    <w:bookmarkStart w:name="z48" w:id="35"/>
    <w:p>
      <w:pPr>
        <w:spacing w:after="0"/>
        <w:ind w:left="0"/>
        <w:jc w:val="both"/>
      </w:pPr>
      <w:r>
        <w:rPr>
          <w:rFonts w:ascii="Times New Roman"/>
          <w:b w:val="false"/>
          <w:i w:val="false"/>
          <w:color w:val="000000"/>
          <w:sz w:val="28"/>
        </w:rPr>
        <w:t>
      16. При техническом обслуживании строительного объекта обеспечивается сохранность несущих и ограждающих строительных конструкций, исправность систем отопления, вентиляции, пожарной автоматики, водоснабжения, канализации, электроснабжения и сетей инженерно-технического обеспечения, их элементов, а также работоспособность технологического и лифтового оборудования.</w:t>
      </w:r>
    </w:p>
    <w:bookmarkEnd w:id="35"/>
    <w:bookmarkStart w:name="z49" w:id="36"/>
    <w:p>
      <w:pPr>
        <w:spacing w:after="0"/>
        <w:ind w:left="0"/>
        <w:jc w:val="both"/>
      </w:pPr>
      <w:r>
        <w:rPr>
          <w:rFonts w:ascii="Times New Roman"/>
          <w:b w:val="false"/>
          <w:i w:val="false"/>
          <w:color w:val="000000"/>
          <w:sz w:val="28"/>
        </w:rPr>
        <w:t>
      17. Работы по техническому обслуживанию строительного объекта выполняются с применением материалов, изделий и оборудования, соответствующих требованиям технического регламента и проектно-сметной документации, без изменения проектных решений и конструктивных характеристик строительного объекта.</w:t>
      </w:r>
    </w:p>
    <w:bookmarkEnd w:id="36"/>
    <w:bookmarkStart w:name="z50" w:id="37"/>
    <w:p>
      <w:pPr>
        <w:spacing w:after="0"/>
        <w:ind w:left="0"/>
        <w:jc w:val="both"/>
      </w:pPr>
      <w:r>
        <w:rPr>
          <w:rFonts w:ascii="Times New Roman"/>
          <w:b w:val="false"/>
          <w:i w:val="false"/>
          <w:color w:val="000000"/>
          <w:sz w:val="28"/>
        </w:rPr>
        <w:t>
      18. Техническое обслуживание строительного объекта осуществляется с соблюдением требований настоящих Правил с учетом положений договора строительного подряда, гарантийных обязательств заказчика, подрядчика (генерального подрядчика) и проектно-сметной документации.</w:t>
      </w:r>
    </w:p>
    <w:bookmarkEnd w:id="37"/>
    <w:bookmarkStart w:name="z51" w:id="38"/>
    <w:p>
      <w:pPr>
        <w:spacing w:after="0"/>
        <w:ind w:left="0"/>
        <w:jc w:val="left"/>
      </w:pPr>
      <w:r>
        <w:rPr>
          <w:rFonts w:ascii="Times New Roman"/>
          <w:b/>
          <w:i w:val="false"/>
          <w:color w:val="000000"/>
        </w:rPr>
        <w:t xml:space="preserve"> Параграф 2. Эксплуатационный контроль за техническим состоянием строительных объектов</w:t>
      </w:r>
    </w:p>
    <w:bookmarkEnd w:id="38"/>
    <w:bookmarkStart w:name="z52" w:id="39"/>
    <w:p>
      <w:pPr>
        <w:spacing w:after="0"/>
        <w:ind w:left="0"/>
        <w:jc w:val="both"/>
      </w:pPr>
      <w:r>
        <w:rPr>
          <w:rFonts w:ascii="Times New Roman"/>
          <w:b w:val="false"/>
          <w:i w:val="false"/>
          <w:color w:val="000000"/>
          <w:sz w:val="28"/>
        </w:rPr>
        <w:t>
      19. Эксплуатационный контроль за техническим состоянием строительных объектов осуществляется в процессе эксплуатации строительного объекта путем проведения периодических осмотров, контрольных проверок и (или) мониторинга состояния оснований, строительных конструкций, систем и сетей инженерно-технического обеспечения, их элементов в целях оценки состояния конструктивных и других характеристик надежности и безопасности строительных объектов, систем и сетей инженерно-технического обеспечения и соответствия указанных характеристик требованиям государственных нормативных документов, проектно-сметной документации, а также в соответствии с исполнительной документацией.</w:t>
      </w:r>
    </w:p>
    <w:bookmarkEnd w:id="39"/>
    <w:bookmarkStart w:name="z53" w:id="40"/>
    <w:p>
      <w:pPr>
        <w:spacing w:after="0"/>
        <w:ind w:left="0"/>
        <w:jc w:val="both"/>
      </w:pPr>
      <w:r>
        <w:rPr>
          <w:rFonts w:ascii="Times New Roman"/>
          <w:b w:val="false"/>
          <w:i w:val="false"/>
          <w:color w:val="000000"/>
          <w:sz w:val="28"/>
        </w:rPr>
        <w:t>
      20. Периодические осмотры проводятся в сроки, установленные техническим регламентом, государственными нормативными документами, проектно-сметной документацией либо инструкциями производителей строительных конструкций, систем и сетей инженерно-технического обеспечения, их элементов, а также дополнительно до и после отопительного сезона, с визуальной оценкой состояния строительных конструкций, оснований, систем и сетей инженерно-технического обеспечения, их элементов, выявлением дефектов и (или) повреждений, признаков ухудшения технического состояния.</w:t>
      </w:r>
    </w:p>
    <w:bookmarkEnd w:id="40"/>
    <w:bookmarkStart w:name="z54" w:id="41"/>
    <w:p>
      <w:pPr>
        <w:spacing w:after="0"/>
        <w:ind w:left="0"/>
        <w:jc w:val="both"/>
      </w:pPr>
      <w:r>
        <w:rPr>
          <w:rFonts w:ascii="Times New Roman"/>
          <w:b w:val="false"/>
          <w:i w:val="false"/>
          <w:color w:val="000000"/>
          <w:sz w:val="28"/>
        </w:rPr>
        <w:t>
      21. Контрольные проверки проводятся при необходимости уточнения результатов периодических осмотров, при выявлении признаков аварийной ситуации, а также в случаях, предусмотренных государственными нормативными документами и проектно-сметной документацией.</w:t>
      </w:r>
    </w:p>
    <w:bookmarkEnd w:id="41"/>
    <w:bookmarkStart w:name="z55" w:id="42"/>
    <w:p>
      <w:pPr>
        <w:spacing w:after="0"/>
        <w:ind w:left="0"/>
        <w:jc w:val="both"/>
      </w:pPr>
      <w:r>
        <w:rPr>
          <w:rFonts w:ascii="Times New Roman"/>
          <w:b w:val="false"/>
          <w:i w:val="false"/>
          <w:color w:val="000000"/>
          <w:sz w:val="28"/>
        </w:rPr>
        <w:t>
      22. Мониторинг состояния оснований, строительных конструкций, систем и сетей инженерно-технического обеспечения, их элементов осуществляется в отношении строительных объектов:</w:t>
      </w:r>
    </w:p>
    <w:bookmarkEnd w:id="42"/>
    <w:bookmarkStart w:name="z56" w:id="43"/>
    <w:p>
      <w:pPr>
        <w:spacing w:after="0"/>
        <w:ind w:left="0"/>
        <w:jc w:val="both"/>
      </w:pPr>
      <w:r>
        <w:rPr>
          <w:rFonts w:ascii="Times New Roman"/>
          <w:b w:val="false"/>
          <w:i w:val="false"/>
          <w:color w:val="000000"/>
          <w:sz w:val="28"/>
        </w:rPr>
        <w:t>
      расположенных в районах (зонах) повышенной сейсмической опасности;</w:t>
      </w:r>
    </w:p>
    <w:bookmarkEnd w:id="43"/>
    <w:bookmarkStart w:name="z57" w:id="44"/>
    <w:p>
      <w:pPr>
        <w:spacing w:after="0"/>
        <w:ind w:left="0"/>
        <w:jc w:val="both"/>
      </w:pPr>
      <w:r>
        <w:rPr>
          <w:rFonts w:ascii="Times New Roman"/>
          <w:b w:val="false"/>
          <w:i w:val="false"/>
          <w:color w:val="000000"/>
          <w:sz w:val="28"/>
        </w:rPr>
        <w:t>
      расположенных в районах с особыми (экстремальными) природно-климатическими, геотехническими или гидрогеологическими условиями, а также в зонах экологических и техногенных бедствий либо подверженные воздействию иных неблагоприятных явлений и процессов;</w:t>
      </w:r>
    </w:p>
    <w:bookmarkEnd w:id="44"/>
    <w:bookmarkStart w:name="z58" w:id="45"/>
    <w:p>
      <w:pPr>
        <w:spacing w:after="0"/>
        <w:ind w:left="0"/>
        <w:jc w:val="both"/>
      </w:pPr>
      <w:r>
        <w:rPr>
          <w:rFonts w:ascii="Times New Roman"/>
          <w:b w:val="false"/>
          <w:i w:val="false"/>
          <w:color w:val="000000"/>
          <w:sz w:val="28"/>
        </w:rPr>
        <w:t>
      уникальных;</w:t>
      </w:r>
    </w:p>
    <w:bookmarkEnd w:id="45"/>
    <w:bookmarkStart w:name="z59" w:id="46"/>
    <w:p>
      <w:pPr>
        <w:spacing w:after="0"/>
        <w:ind w:left="0"/>
        <w:jc w:val="both"/>
      </w:pPr>
      <w:r>
        <w:rPr>
          <w:rFonts w:ascii="Times New Roman"/>
          <w:b w:val="false"/>
          <w:i w:val="false"/>
          <w:color w:val="000000"/>
          <w:sz w:val="28"/>
        </w:rPr>
        <w:t>
      первого и второго уровней ответственности;</w:t>
      </w:r>
    </w:p>
    <w:bookmarkEnd w:id="46"/>
    <w:bookmarkStart w:name="z60" w:id="47"/>
    <w:p>
      <w:pPr>
        <w:spacing w:after="0"/>
        <w:ind w:left="0"/>
        <w:jc w:val="both"/>
      </w:pPr>
      <w:r>
        <w:rPr>
          <w:rFonts w:ascii="Times New Roman"/>
          <w:b w:val="false"/>
          <w:i w:val="false"/>
          <w:color w:val="000000"/>
          <w:sz w:val="28"/>
        </w:rPr>
        <w:t>
      в случаях, предусмотренных проектно-сметной документацией или результатами периодических осмотров и (или) контрольных проверок.</w:t>
      </w:r>
    </w:p>
    <w:bookmarkEnd w:id="47"/>
    <w:bookmarkStart w:name="z61" w:id="48"/>
    <w:p>
      <w:pPr>
        <w:spacing w:after="0"/>
        <w:ind w:left="0"/>
        <w:jc w:val="both"/>
      </w:pPr>
      <w:r>
        <w:rPr>
          <w:rFonts w:ascii="Times New Roman"/>
          <w:b w:val="false"/>
          <w:i w:val="false"/>
          <w:color w:val="000000"/>
          <w:sz w:val="28"/>
        </w:rPr>
        <w:t>
      23. Для систем и сетей инженерно-технического обеспечения, их элементов, относящихся к источникам повышенной опасности либо имеющих повышенную технологическую сложность (включая лифтовое оборудование, системы противопожарной защиты, газоснабжения, электроснабжения и вентиляции), разрабатываются отдельные регламенты эксплуатации строительного объекта, утверждаемые лицом, ответственным за эксплуатацию строительного объекта, с учетом требований технического регламента и государственных нормативных документов.</w:t>
      </w:r>
    </w:p>
    <w:bookmarkEnd w:id="48"/>
    <w:bookmarkStart w:name="z62" w:id="49"/>
    <w:p>
      <w:pPr>
        <w:spacing w:after="0"/>
        <w:ind w:left="0"/>
        <w:jc w:val="both"/>
      </w:pPr>
      <w:r>
        <w:rPr>
          <w:rFonts w:ascii="Times New Roman"/>
          <w:b w:val="false"/>
          <w:i w:val="false"/>
          <w:color w:val="000000"/>
          <w:sz w:val="28"/>
        </w:rPr>
        <w:t>
      24. По итогам эксплуатационного контроля за техническим состоянием строительных объектов лицом, ответственным за эксплуатацию строительного объекта, составляется акт эксплуатационного контроля в произвольной форме, сведения о котором фиксируется в журнале эксплуатации строительного объекта и используются для принятия решений о проведении текущего или капитального ремонта.</w:t>
      </w:r>
    </w:p>
    <w:bookmarkEnd w:id="49"/>
    <w:bookmarkStart w:name="z63" w:id="50"/>
    <w:p>
      <w:pPr>
        <w:spacing w:after="0"/>
        <w:ind w:left="0"/>
        <w:jc w:val="both"/>
      </w:pPr>
      <w:r>
        <w:rPr>
          <w:rFonts w:ascii="Times New Roman"/>
          <w:b w:val="false"/>
          <w:i w:val="false"/>
          <w:color w:val="000000"/>
          <w:sz w:val="28"/>
        </w:rPr>
        <w:t>
      25. Выявленные в ходе эксплуатационного контроля за техническим состоянием строительных объектов дефекты и (или) повреждения подлежат оформлению дефектными актами, составляемыми в произвольной форме, с обязательной фото- и (или) видеофиксацией, содержащими указание даты, времени и места фиксации, а также описанием характера и степени дефекта и (или) повреждения.</w:t>
      </w:r>
    </w:p>
    <w:bookmarkEnd w:id="50"/>
    <w:bookmarkStart w:name="z64" w:id="51"/>
    <w:p>
      <w:pPr>
        <w:spacing w:after="0"/>
        <w:ind w:left="0"/>
        <w:jc w:val="both"/>
      </w:pPr>
      <w:r>
        <w:rPr>
          <w:rFonts w:ascii="Times New Roman"/>
          <w:b w:val="false"/>
          <w:i w:val="false"/>
          <w:color w:val="000000"/>
          <w:sz w:val="28"/>
        </w:rPr>
        <w:t>
      26. Дефектные акты по строительным конструкциям, системам и сетям инженерно-технического обеспечения, их элементам строительного объекта оформляются комиссией в состав которого входят представители лица, ответственного за эксплуатацию строительного объекта, а при необходимости — представители проектной, экспертной либо специализированной организации.</w:t>
      </w:r>
    </w:p>
    <w:bookmarkEnd w:id="51"/>
    <w:bookmarkStart w:name="z65" w:id="52"/>
    <w:p>
      <w:pPr>
        <w:spacing w:after="0"/>
        <w:ind w:left="0"/>
        <w:jc w:val="left"/>
      </w:pPr>
      <w:r>
        <w:rPr>
          <w:rFonts w:ascii="Times New Roman"/>
          <w:b/>
          <w:i w:val="false"/>
          <w:color w:val="000000"/>
        </w:rPr>
        <w:t xml:space="preserve"> Параграф 3. Текущий ремонт</w:t>
      </w:r>
    </w:p>
    <w:bookmarkEnd w:id="52"/>
    <w:bookmarkStart w:name="z66" w:id="53"/>
    <w:p>
      <w:pPr>
        <w:spacing w:after="0"/>
        <w:ind w:left="0"/>
        <w:jc w:val="both"/>
      </w:pPr>
      <w:r>
        <w:rPr>
          <w:rFonts w:ascii="Times New Roman"/>
          <w:b w:val="false"/>
          <w:i w:val="false"/>
          <w:color w:val="000000"/>
          <w:sz w:val="28"/>
        </w:rPr>
        <w:t>
      27. Текущий ремонт осуществляется в целях восстановления работоспособности и эксплуатационных характеристик строительных конструкций, систем и сетей инженерно-технического обеспечения, их элементов, нарушенных в процессе эксплуатации строительного объекта, без изменения их проектных решений.</w:t>
      </w:r>
    </w:p>
    <w:bookmarkEnd w:id="53"/>
    <w:bookmarkStart w:name="z67" w:id="54"/>
    <w:p>
      <w:pPr>
        <w:spacing w:after="0"/>
        <w:ind w:left="0"/>
        <w:jc w:val="both"/>
      </w:pPr>
      <w:r>
        <w:rPr>
          <w:rFonts w:ascii="Times New Roman"/>
          <w:b w:val="false"/>
          <w:i w:val="false"/>
          <w:color w:val="000000"/>
          <w:sz w:val="28"/>
        </w:rPr>
        <w:t>
      28. Текущий ремонт выполняется по результатам эксплуатационного контроля за техническим состоянием строительных объектов и включает устранение дефектов и (или) повреждений, замена и (или) восстановление отдельных элементов строительных конструкций таких строительных объектов (за исключением элементов несущих строительных конструкций), элементов систем и сетей инженерно-технического обеспечения таких строительных объектов.</w:t>
      </w:r>
    </w:p>
    <w:bookmarkEnd w:id="54"/>
    <w:bookmarkStart w:name="z68" w:id="55"/>
    <w:p>
      <w:pPr>
        <w:spacing w:after="0"/>
        <w:ind w:left="0"/>
        <w:jc w:val="both"/>
      </w:pPr>
      <w:r>
        <w:rPr>
          <w:rFonts w:ascii="Times New Roman"/>
          <w:b w:val="false"/>
          <w:i w:val="false"/>
          <w:color w:val="000000"/>
          <w:sz w:val="28"/>
        </w:rPr>
        <w:t>
      29. Выполнение текущего ремонта осуществляется с учетом требований технического регламента, государственных нормативных документов и проектно-сметной документации, утвержденной при строительстве данного строительного объекта.</w:t>
      </w:r>
    </w:p>
    <w:bookmarkEnd w:id="55"/>
    <w:bookmarkStart w:name="z69" w:id="56"/>
    <w:p>
      <w:pPr>
        <w:spacing w:after="0"/>
        <w:ind w:left="0"/>
        <w:jc w:val="both"/>
      </w:pPr>
      <w:r>
        <w:rPr>
          <w:rFonts w:ascii="Times New Roman"/>
          <w:b w:val="false"/>
          <w:i w:val="false"/>
          <w:color w:val="000000"/>
          <w:sz w:val="28"/>
        </w:rPr>
        <w:t>
      30. В процессе текущего ремонта не допускается изменение конструктивных решений, ухудшение показателей надежности и безопасности строительного объекта, а также выполнение работ, относящихся к капитальному ремонту или реконструкции.</w:t>
      </w:r>
    </w:p>
    <w:bookmarkEnd w:id="56"/>
    <w:bookmarkStart w:name="z70" w:id="57"/>
    <w:p>
      <w:pPr>
        <w:spacing w:after="0"/>
        <w:ind w:left="0"/>
        <w:jc w:val="both"/>
      </w:pPr>
      <w:r>
        <w:rPr>
          <w:rFonts w:ascii="Times New Roman"/>
          <w:b w:val="false"/>
          <w:i w:val="false"/>
          <w:color w:val="000000"/>
          <w:sz w:val="28"/>
        </w:rPr>
        <w:t>
      Состав работ по текущему ремонту, капитальному ремонту или реконструкции определяется государственными нормативными документами.</w:t>
      </w:r>
    </w:p>
    <w:bookmarkEnd w:id="57"/>
    <w:bookmarkStart w:name="z71" w:id="58"/>
    <w:p>
      <w:pPr>
        <w:spacing w:after="0"/>
        <w:ind w:left="0"/>
        <w:jc w:val="both"/>
      </w:pPr>
      <w:r>
        <w:rPr>
          <w:rFonts w:ascii="Times New Roman"/>
          <w:b w:val="false"/>
          <w:i w:val="false"/>
          <w:color w:val="000000"/>
          <w:sz w:val="28"/>
        </w:rPr>
        <w:t>
      31. Лицо, ответственное за эксплуатацию строительного объекта, приступает к текущему ремонту в течение тридцати календарных дней со дня составления акта эксплуатационного контроля.</w:t>
      </w:r>
    </w:p>
    <w:bookmarkEnd w:id="58"/>
    <w:bookmarkStart w:name="z72" w:id="59"/>
    <w:p>
      <w:pPr>
        <w:spacing w:after="0"/>
        <w:ind w:left="0"/>
        <w:jc w:val="both"/>
      </w:pPr>
      <w:r>
        <w:rPr>
          <w:rFonts w:ascii="Times New Roman"/>
          <w:b w:val="false"/>
          <w:i w:val="false"/>
          <w:color w:val="000000"/>
          <w:sz w:val="28"/>
        </w:rPr>
        <w:t xml:space="preserve">
      32. В гарантийный срок все работы по устранению дефектов и (или) повреждений проводятся в соответствии с гарантийными обязательствами заказчика, подрядчика (генерального подрядчика),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122 Кодекса, с обязательной фиксацией в журнале эксплуатации строительного объекта.</w:t>
      </w:r>
    </w:p>
    <w:bookmarkEnd w:id="59"/>
    <w:bookmarkStart w:name="z73" w:id="60"/>
    <w:p>
      <w:pPr>
        <w:spacing w:after="0"/>
        <w:ind w:left="0"/>
        <w:jc w:val="both"/>
      </w:pPr>
      <w:r>
        <w:rPr>
          <w:rFonts w:ascii="Times New Roman"/>
          <w:b w:val="false"/>
          <w:i w:val="false"/>
          <w:color w:val="000000"/>
          <w:sz w:val="28"/>
        </w:rPr>
        <w:t>
      После истечения гарантийного срока текущий ремонт осуществляется лицом, ответственным за эксплуатацию строительного объекта, самостоятельно или с привлечением специализированных организаций</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эксплуатации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строительного объекта</w:t>
            </w:r>
          </w:p>
        </w:tc>
      </w:tr>
    </w:tbl>
    <w:bookmarkStart w:name="z77" w:id="61"/>
    <w:p>
      <w:pPr>
        <w:spacing w:after="0"/>
        <w:ind w:left="0"/>
        <w:jc w:val="left"/>
      </w:pPr>
      <w:r>
        <w:rPr>
          <w:rFonts w:ascii="Times New Roman"/>
          <w:b/>
          <w:i w:val="false"/>
          <w:color w:val="000000"/>
        </w:rPr>
        <w:t xml:space="preserve"> Типовая форма журнала эксплуатации строительного объекта</w:t>
      </w:r>
    </w:p>
    <w:bookmarkEnd w:id="61"/>
    <w:bookmarkStart w:name="z78" w:id="62"/>
    <w:p>
      <w:pPr>
        <w:spacing w:after="0"/>
        <w:ind w:left="0"/>
        <w:jc w:val="both"/>
      </w:pPr>
      <w:r>
        <w:rPr>
          <w:rFonts w:ascii="Times New Roman"/>
          <w:b w:val="false"/>
          <w:i w:val="false"/>
          <w:color w:val="000000"/>
          <w:sz w:val="28"/>
        </w:rPr>
        <w:t>
      1. Общие сведения о строительном объекте</w:t>
      </w:r>
    </w:p>
    <w:bookmarkEnd w:id="62"/>
    <w:bookmarkStart w:name="z79" w:id="63"/>
    <w:p>
      <w:pPr>
        <w:spacing w:after="0"/>
        <w:ind w:left="0"/>
        <w:jc w:val="both"/>
      </w:pPr>
      <w:r>
        <w:rPr>
          <w:rFonts w:ascii="Times New Roman"/>
          <w:b w:val="false"/>
          <w:i w:val="false"/>
          <w:color w:val="000000"/>
          <w:sz w:val="28"/>
        </w:rPr>
        <w:t>
      Наименование: ____________________________________________________________</w:t>
      </w:r>
    </w:p>
    <w:bookmarkEnd w:id="63"/>
    <w:bookmarkStart w:name="z80" w:id="64"/>
    <w:p>
      <w:pPr>
        <w:spacing w:after="0"/>
        <w:ind w:left="0"/>
        <w:jc w:val="both"/>
      </w:pPr>
      <w:r>
        <w:rPr>
          <w:rFonts w:ascii="Times New Roman"/>
          <w:b w:val="false"/>
          <w:i w:val="false"/>
          <w:color w:val="000000"/>
          <w:sz w:val="28"/>
        </w:rPr>
        <w:t>
      Адрес: ___________________________________________________________________</w:t>
      </w:r>
    </w:p>
    <w:bookmarkEnd w:id="64"/>
    <w:bookmarkStart w:name="z81" w:id="65"/>
    <w:p>
      <w:pPr>
        <w:spacing w:after="0"/>
        <w:ind w:left="0"/>
        <w:jc w:val="both"/>
      </w:pPr>
      <w:r>
        <w:rPr>
          <w:rFonts w:ascii="Times New Roman"/>
          <w:b w:val="false"/>
          <w:i w:val="false"/>
          <w:color w:val="000000"/>
          <w:sz w:val="28"/>
        </w:rPr>
        <w:t>
      Лицо, ответственное за эксплуатацию строительного объекта: ____________________</w:t>
      </w:r>
    </w:p>
    <w:bookmarkEnd w:id="65"/>
    <w:bookmarkStart w:name="z82" w:id="66"/>
    <w:p>
      <w:pPr>
        <w:spacing w:after="0"/>
        <w:ind w:left="0"/>
        <w:jc w:val="both"/>
      </w:pPr>
      <w:r>
        <w:rPr>
          <w:rFonts w:ascii="Times New Roman"/>
          <w:b w:val="false"/>
          <w:i w:val="false"/>
          <w:color w:val="000000"/>
          <w:sz w:val="28"/>
        </w:rPr>
        <w:t>
      Период ведения журнала эксплуатации строительного объекта:</w:t>
      </w:r>
    </w:p>
    <w:bookmarkEnd w:id="66"/>
    <w:bookmarkStart w:name="z83" w:id="67"/>
    <w:p>
      <w:pPr>
        <w:spacing w:after="0"/>
        <w:ind w:left="0"/>
        <w:jc w:val="both"/>
      </w:pPr>
      <w:r>
        <w:rPr>
          <w:rFonts w:ascii="Times New Roman"/>
          <w:b w:val="false"/>
          <w:i w:val="false"/>
          <w:color w:val="000000"/>
          <w:sz w:val="28"/>
        </w:rPr>
        <w:t>
      с "__" _________ 20__ г. по "__" _________ 20__ г.</w:t>
      </w:r>
    </w:p>
    <w:bookmarkEnd w:id="67"/>
    <w:bookmarkStart w:name="z84" w:id="68"/>
    <w:p>
      <w:pPr>
        <w:spacing w:after="0"/>
        <w:ind w:left="0"/>
        <w:jc w:val="both"/>
      </w:pPr>
      <w:r>
        <w:rPr>
          <w:rFonts w:ascii="Times New Roman"/>
          <w:b w:val="false"/>
          <w:i w:val="false"/>
          <w:color w:val="000000"/>
          <w:sz w:val="28"/>
        </w:rPr>
        <w:t>
      Форма ведения журнала:</w:t>
      </w:r>
    </w:p>
    <w:bookmarkEnd w:id="68"/>
    <w:bookmarkStart w:name="z85" w:id="69"/>
    <w:p>
      <w:pPr>
        <w:spacing w:after="0"/>
        <w:ind w:left="0"/>
        <w:jc w:val="both"/>
      </w:pPr>
      <w:r>
        <w:rPr>
          <w:rFonts w:ascii="Times New Roman"/>
          <w:b w:val="false"/>
          <w:i w:val="false"/>
          <w:color w:val="000000"/>
          <w:sz w:val="28"/>
        </w:rPr>
        <w:t>
      ☐ бумажная</w:t>
      </w:r>
    </w:p>
    <w:bookmarkEnd w:id="69"/>
    <w:bookmarkStart w:name="z86" w:id="70"/>
    <w:p>
      <w:pPr>
        <w:spacing w:after="0"/>
        <w:ind w:left="0"/>
        <w:jc w:val="both"/>
      </w:pPr>
      <w:r>
        <w:rPr>
          <w:rFonts w:ascii="Times New Roman"/>
          <w:b w:val="false"/>
          <w:i w:val="false"/>
          <w:color w:val="000000"/>
          <w:sz w:val="28"/>
        </w:rPr>
        <w:t>
      ☐ электронная</w:t>
      </w:r>
    </w:p>
    <w:bookmarkEnd w:id="70"/>
    <w:bookmarkStart w:name="z87" w:id="71"/>
    <w:p>
      <w:pPr>
        <w:spacing w:after="0"/>
        <w:ind w:left="0"/>
        <w:jc w:val="both"/>
      </w:pPr>
      <w:r>
        <w:rPr>
          <w:rFonts w:ascii="Times New Roman"/>
          <w:b w:val="false"/>
          <w:i w:val="false"/>
          <w:color w:val="000000"/>
          <w:sz w:val="28"/>
        </w:rPr>
        <w:t>
      (электронный журнал ведется с соблюдением требований законодательства Республики Казахстан об электронных документах и электронной цифровой подписи)</w:t>
      </w:r>
    </w:p>
    <w:bookmarkEnd w:id="71"/>
    <w:bookmarkStart w:name="z88" w:id="72"/>
    <w:p>
      <w:pPr>
        <w:spacing w:after="0"/>
        <w:ind w:left="0"/>
        <w:jc w:val="both"/>
      </w:pPr>
      <w:r>
        <w:rPr>
          <w:rFonts w:ascii="Times New Roman"/>
          <w:b w:val="false"/>
          <w:i w:val="false"/>
          <w:color w:val="000000"/>
          <w:sz w:val="28"/>
        </w:rPr>
        <w:t>
      2. Учет осмотров, контрольных проверок и (или) мониторинга оснований, строительных конструкций, систем и сетей инженерно-технического обеспечения, их элементов</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 (осмотр / контрольная проверка/ мониторинг оснований, строительных конструкций, систем и сетей инженерно-технического обеспечения, их элементов)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Проверенные строительные конструкции, системы и сети инженерно-технического обеспечения, их элементы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(акт,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3"/>
    <w:p>
      <w:pPr>
        <w:spacing w:after="0"/>
        <w:ind w:left="0"/>
        <w:jc w:val="both"/>
      </w:pPr>
      <w:r>
        <w:rPr>
          <w:rFonts w:ascii="Times New Roman"/>
          <w:b w:val="false"/>
          <w:i w:val="false"/>
          <w:color w:val="000000"/>
          <w:sz w:val="28"/>
        </w:rPr>
        <w:t>
      3. Учет выявленных дефектов и (или) повреждений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дефекта и (или) повреждения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способ устранения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рекомендуемого устранения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способ устранения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устранения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(дефектный 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4"/>
    <w:p>
      <w:pPr>
        <w:spacing w:after="0"/>
        <w:ind w:left="0"/>
        <w:jc w:val="both"/>
      </w:pPr>
      <w:r>
        <w:rPr>
          <w:rFonts w:ascii="Times New Roman"/>
          <w:b w:val="false"/>
          <w:i w:val="false"/>
          <w:color w:val="000000"/>
          <w:sz w:val="28"/>
        </w:rPr>
        <w:t>
      4. Учет работ по техническому обслуживанию строительного объекта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(план, акт эксплуатационного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5"/>
    <w:p>
      <w:pPr>
        <w:spacing w:after="0"/>
        <w:ind w:left="0"/>
        <w:jc w:val="both"/>
      </w:pPr>
      <w:r>
        <w:rPr>
          <w:rFonts w:ascii="Times New Roman"/>
          <w:b w:val="false"/>
          <w:i w:val="false"/>
          <w:color w:val="000000"/>
          <w:sz w:val="28"/>
        </w:rPr>
        <w:t>
      5. Учет текущего ремонта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(план, акт эксплуатационного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6"/>
    <w:p>
      <w:pPr>
        <w:spacing w:after="0"/>
        <w:ind w:left="0"/>
        <w:jc w:val="both"/>
      </w:pPr>
      <w:r>
        <w:rPr>
          <w:rFonts w:ascii="Times New Roman"/>
          <w:b w:val="false"/>
          <w:i w:val="false"/>
          <w:color w:val="000000"/>
          <w:sz w:val="28"/>
        </w:rPr>
        <w:t>
      6. Учет актов эксплуатационного контроля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эксплуатационного контроля за техническим состоянием строительных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7"/>
    <w:p>
      <w:pPr>
        <w:spacing w:after="0"/>
        <w:ind w:left="0"/>
        <w:jc w:val="both"/>
      </w:pPr>
      <w:r>
        <w:rPr>
          <w:rFonts w:ascii="Times New Roman"/>
          <w:b w:val="false"/>
          <w:i w:val="false"/>
          <w:color w:val="000000"/>
          <w:sz w:val="28"/>
        </w:rPr>
        <w:t>
      7. Учет выданных государственными органами предписаний об устранении выявленных нарушений</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предписания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предписания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8"/>
    <w:p>
      <w:pPr>
        <w:spacing w:after="0"/>
        <w:ind w:left="0"/>
        <w:jc w:val="both"/>
      </w:pPr>
      <w:r>
        <w:rPr>
          <w:rFonts w:ascii="Times New Roman"/>
          <w:b w:val="false"/>
          <w:i w:val="false"/>
          <w:color w:val="000000"/>
          <w:sz w:val="28"/>
        </w:rPr>
        <w:t>
      8. Учет устранения дефектов и (или) повреждений в гарантийный срок</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и (или) повреждение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по гарантии (заказчик / подрядчик / генеральный подрядчик)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9"/>
    <w:p>
      <w:pPr>
        <w:spacing w:after="0"/>
        <w:ind w:left="0"/>
        <w:jc w:val="both"/>
      </w:pPr>
      <w:r>
        <w:rPr>
          <w:rFonts w:ascii="Times New Roman"/>
          <w:b w:val="false"/>
          <w:i w:val="false"/>
          <w:color w:val="000000"/>
          <w:sz w:val="28"/>
        </w:rPr>
        <w:t>
      9. Особые отметки</w:t>
      </w:r>
    </w:p>
    <w:bookmarkEnd w:id="79"/>
    <w:bookmarkStart w:name="z96" w:id="80"/>
    <w:p>
      <w:pPr>
        <w:spacing w:after="0"/>
        <w:ind w:left="0"/>
        <w:jc w:val="both"/>
      </w:pPr>
      <w:r>
        <w:rPr>
          <w:rFonts w:ascii="Times New Roman"/>
          <w:b w:val="false"/>
          <w:i w:val="false"/>
          <w:color w:val="000000"/>
          <w:sz w:val="28"/>
        </w:rPr>
        <w:t>
      ________________________________________________________________</w:t>
      </w:r>
    </w:p>
    <w:bookmarkEnd w:id="80"/>
    <w:bookmarkStart w:name="z97" w:id="81"/>
    <w:p>
      <w:pPr>
        <w:spacing w:after="0"/>
        <w:ind w:left="0"/>
        <w:jc w:val="both"/>
      </w:pPr>
      <w:r>
        <w:rPr>
          <w:rFonts w:ascii="Times New Roman"/>
          <w:b w:val="false"/>
          <w:i w:val="false"/>
          <w:color w:val="000000"/>
          <w:sz w:val="28"/>
        </w:rPr>
        <w:t>
      ________________________________________________________________</w:t>
      </w:r>
    </w:p>
    <w:bookmarkEnd w:id="81"/>
    <w:bookmarkStart w:name="z98" w:id="82"/>
    <w:p>
      <w:pPr>
        <w:spacing w:after="0"/>
        <w:ind w:left="0"/>
        <w:jc w:val="both"/>
      </w:pPr>
      <w:r>
        <w:rPr>
          <w:rFonts w:ascii="Times New Roman"/>
          <w:b w:val="false"/>
          <w:i w:val="false"/>
          <w:color w:val="000000"/>
          <w:sz w:val="28"/>
        </w:rPr>
        <w:t>
      ________________________________________________________________</w:t>
      </w:r>
    </w:p>
    <w:bookmarkEnd w:id="82"/>
    <w:bookmarkStart w:name="z99" w:id="83"/>
    <w:p>
      <w:pPr>
        <w:spacing w:after="0"/>
        <w:ind w:left="0"/>
        <w:jc w:val="both"/>
      </w:pPr>
      <w:r>
        <w:rPr>
          <w:rFonts w:ascii="Times New Roman"/>
          <w:b w:val="false"/>
          <w:i w:val="false"/>
          <w:color w:val="000000"/>
          <w:sz w:val="28"/>
        </w:rPr>
        <w:t>
      Лицо, ответственное за эксплуатацию строительного объекта:</w:t>
      </w:r>
    </w:p>
    <w:bookmarkEnd w:id="83"/>
    <w:bookmarkStart w:name="z100" w:id="84"/>
    <w:p>
      <w:pPr>
        <w:spacing w:after="0"/>
        <w:ind w:left="0"/>
        <w:jc w:val="both"/>
      </w:pPr>
      <w:r>
        <w:rPr>
          <w:rFonts w:ascii="Times New Roman"/>
          <w:b w:val="false"/>
          <w:i w:val="false"/>
          <w:color w:val="000000"/>
          <w:sz w:val="28"/>
        </w:rPr>
        <w:t>
      ________________________________________________________________</w:t>
      </w:r>
    </w:p>
    <w:bookmarkEnd w:id="84"/>
    <w:bookmarkStart w:name="z101" w:id="85"/>
    <w:p>
      <w:pPr>
        <w:spacing w:after="0"/>
        <w:ind w:left="0"/>
        <w:jc w:val="both"/>
      </w:pPr>
      <w:r>
        <w:rPr>
          <w:rFonts w:ascii="Times New Roman"/>
          <w:b w:val="false"/>
          <w:i w:val="false"/>
          <w:color w:val="000000"/>
          <w:sz w:val="28"/>
        </w:rPr>
        <w:t>
      Дата: "__" __________ 20__ г.</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эксплуатации</w:t>
            </w:r>
            <w:r>
              <w:br/>
            </w:r>
            <w:r>
              <w:rPr>
                <w:rFonts w:ascii="Times New Roman"/>
                <w:b w:val="false"/>
                <w:i w:val="false"/>
                <w:color w:val="000000"/>
                <w:sz w:val="20"/>
              </w:rPr>
              <w:t>строительного объекта</w:t>
            </w:r>
          </w:p>
        </w:tc>
      </w:tr>
    </w:tbl>
    <w:bookmarkStart w:name="z103" w:id="86"/>
    <w:p>
      <w:pPr>
        <w:spacing w:after="0"/>
        <w:ind w:left="0"/>
        <w:jc w:val="left"/>
      </w:pPr>
      <w:r>
        <w:rPr>
          <w:rFonts w:ascii="Times New Roman"/>
          <w:b/>
          <w:i w:val="false"/>
          <w:color w:val="000000"/>
        </w:rPr>
        <w:t xml:space="preserve"> Типовой состав работ по техническому обслуживанию строительного объекта</w:t>
      </w:r>
    </w:p>
    <w:bookmarkEnd w:id="86"/>
    <w:bookmarkStart w:name="z104" w:id="87"/>
    <w:p>
      <w:pPr>
        <w:spacing w:after="0"/>
        <w:ind w:left="0"/>
        <w:jc w:val="both"/>
      </w:pPr>
      <w:r>
        <w:rPr>
          <w:rFonts w:ascii="Times New Roman"/>
          <w:b w:val="false"/>
          <w:i w:val="false"/>
          <w:color w:val="000000"/>
          <w:sz w:val="28"/>
        </w:rPr>
        <w:t>
      1. Техническое обслуживание строительного объекта предусматривает выполнение комплекса мероприятий в целях поддержания параметров устойчивости, надежности строительных объектов, а также исправности строительных конструкций, систем и сетей инженерно-технического обеспечения, их элементов, включая:</w:t>
      </w:r>
    </w:p>
    <w:bookmarkEnd w:id="87"/>
    <w:bookmarkStart w:name="z105" w:id="88"/>
    <w:p>
      <w:pPr>
        <w:spacing w:after="0"/>
        <w:ind w:left="0"/>
        <w:jc w:val="both"/>
      </w:pPr>
      <w:r>
        <w:rPr>
          <w:rFonts w:ascii="Times New Roman"/>
          <w:b w:val="false"/>
          <w:i w:val="false"/>
          <w:color w:val="000000"/>
          <w:sz w:val="28"/>
        </w:rPr>
        <w:t>
      1) визуальный осмотр несущих и ограждающих строительных конструкций, фасадов, кровель, фундаментов;</w:t>
      </w:r>
    </w:p>
    <w:bookmarkEnd w:id="88"/>
    <w:bookmarkStart w:name="z106" w:id="89"/>
    <w:p>
      <w:pPr>
        <w:spacing w:after="0"/>
        <w:ind w:left="0"/>
        <w:jc w:val="both"/>
      </w:pPr>
      <w:r>
        <w:rPr>
          <w:rFonts w:ascii="Times New Roman"/>
          <w:b w:val="false"/>
          <w:i w:val="false"/>
          <w:color w:val="000000"/>
          <w:sz w:val="28"/>
        </w:rPr>
        <w:t>
      2) контроль осадок и деформаций строительных конструкций, выявление трещин и повреждений;</w:t>
      </w:r>
    </w:p>
    <w:bookmarkEnd w:id="89"/>
    <w:bookmarkStart w:name="z107" w:id="90"/>
    <w:p>
      <w:pPr>
        <w:spacing w:after="0"/>
        <w:ind w:left="0"/>
        <w:jc w:val="both"/>
      </w:pPr>
      <w:r>
        <w:rPr>
          <w:rFonts w:ascii="Times New Roman"/>
          <w:b w:val="false"/>
          <w:i w:val="false"/>
          <w:color w:val="000000"/>
          <w:sz w:val="28"/>
        </w:rPr>
        <w:t>
      3) проверку соблюдения режимов эксплуатации (температурного, влажностного, вибрационного);</w:t>
      </w:r>
    </w:p>
    <w:bookmarkEnd w:id="90"/>
    <w:bookmarkStart w:name="z108" w:id="91"/>
    <w:p>
      <w:pPr>
        <w:spacing w:after="0"/>
        <w:ind w:left="0"/>
        <w:jc w:val="both"/>
      </w:pPr>
      <w:r>
        <w:rPr>
          <w:rFonts w:ascii="Times New Roman"/>
          <w:b w:val="false"/>
          <w:i w:val="false"/>
          <w:color w:val="000000"/>
          <w:sz w:val="28"/>
        </w:rPr>
        <w:t>
      4) очистку строительных конструкций от загрязнений, очистку и промывку систем отвода атмосферных вод;</w:t>
      </w:r>
    </w:p>
    <w:bookmarkEnd w:id="91"/>
    <w:bookmarkStart w:name="z109" w:id="92"/>
    <w:p>
      <w:pPr>
        <w:spacing w:after="0"/>
        <w:ind w:left="0"/>
        <w:jc w:val="both"/>
      </w:pPr>
      <w:r>
        <w:rPr>
          <w:rFonts w:ascii="Times New Roman"/>
          <w:b w:val="false"/>
          <w:i w:val="false"/>
          <w:color w:val="000000"/>
          <w:sz w:val="28"/>
        </w:rPr>
        <w:t>
      5) контроль антикоррозионного состояния металлических и железобетонных элементов;</w:t>
      </w:r>
    </w:p>
    <w:bookmarkEnd w:id="92"/>
    <w:bookmarkStart w:name="z110" w:id="93"/>
    <w:p>
      <w:pPr>
        <w:spacing w:after="0"/>
        <w:ind w:left="0"/>
        <w:jc w:val="both"/>
      </w:pPr>
      <w:r>
        <w:rPr>
          <w:rFonts w:ascii="Times New Roman"/>
          <w:b w:val="false"/>
          <w:i w:val="false"/>
          <w:color w:val="000000"/>
          <w:sz w:val="28"/>
        </w:rPr>
        <w:t>
      6) роведение мелких разовых работ по устранению дефектов, подготовку объектов к сезонным нагрузкам (зима, паводок, ливни).</w:t>
      </w:r>
    </w:p>
    <w:bookmarkEnd w:id="93"/>
    <w:bookmarkStart w:name="z111" w:id="94"/>
    <w:p>
      <w:pPr>
        <w:spacing w:after="0"/>
        <w:ind w:left="0"/>
        <w:jc w:val="both"/>
      </w:pPr>
      <w:r>
        <w:rPr>
          <w:rFonts w:ascii="Times New Roman"/>
          <w:b w:val="false"/>
          <w:i w:val="false"/>
          <w:color w:val="000000"/>
          <w:sz w:val="28"/>
        </w:rPr>
        <w:t>
      2. Техническое обслуживание действующих систем и сетей инженерно-технического обеспечения, их элементов предусматривает следующее:</w:t>
      </w:r>
    </w:p>
    <w:bookmarkEnd w:id="94"/>
    <w:bookmarkStart w:name="z112" w:id="95"/>
    <w:p>
      <w:pPr>
        <w:spacing w:after="0"/>
        <w:ind w:left="0"/>
        <w:jc w:val="both"/>
      </w:pPr>
      <w:r>
        <w:rPr>
          <w:rFonts w:ascii="Times New Roman"/>
          <w:b w:val="false"/>
          <w:i w:val="false"/>
          <w:color w:val="000000"/>
          <w:sz w:val="28"/>
        </w:rPr>
        <w:t>
      1) системы отопления, вентиляции и кондиционирования:</w:t>
      </w:r>
    </w:p>
    <w:bookmarkEnd w:id="95"/>
    <w:bookmarkStart w:name="z113" w:id="96"/>
    <w:p>
      <w:pPr>
        <w:spacing w:after="0"/>
        <w:ind w:left="0"/>
        <w:jc w:val="both"/>
      </w:pPr>
      <w:r>
        <w:rPr>
          <w:rFonts w:ascii="Times New Roman"/>
          <w:b w:val="false"/>
          <w:i w:val="false"/>
          <w:color w:val="000000"/>
          <w:sz w:val="28"/>
        </w:rPr>
        <w:t>
      осмотр, контроль и регулировка оборудования;</w:t>
      </w:r>
    </w:p>
    <w:bookmarkEnd w:id="96"/>
    <w:bookmarkStart w:name="z114" w:id="97"/>
    <w:p>
      <w:pPr>
        <w:spacing w:after="0"/>
        <w:ind w:left="0"/>
        <w:jc w:val="both"/>
      </w:pPr>
      <w:r>
        <w:rPr>
          <w:rFonts w:ascii="Times New Roman"/>
          <w:b w:val="false"/>
          <w:i w:val="false"/>
          <w:color w:val="000000"/>
          <w:sz w:val="28"/>
        </w:rPr>
        <w:t>
      проверка давления, температуры и герметичности систем;</w:t>
      </w:r>
    </w:p>
    <w:bookmarkEnd w:id="97"/>
    <w:bookmarkStart w:name="z115" w:id="98"/>
    <w:p>
      <w:pPr>
        <w:spacing w:after="0"/>
        <w:ind w:left="0"/>
        <w:jc w:val="both"/>
      </w:pPr>
      <w:r>
        <w:rPr>
          <w:rFonts w:ascii="Times New Roman"/>
          <w:b w:val="false"/>
          <w:i w:val="false"/>
          <w:color w:val="000000"/>
          <w:sz w:val="28"/>
        </w:rPr>
        <w:t>
      очистка фильтров, проверка и регулировка автоматических систем;</w:t>
      </w:r>
    </w:p>
    <w:bookmarkEnd w:id="98"/>
    <w:bookmarkStart w:name="z116" w:id="99"/>
    <w:p>
      <w:pPr>
        <w:spacing w:after="0"/>
        <w:ind w:left="0"/>
        <w:jc w:val="both"/>
      </w:pPr>
      <w:r>
        <w:rPr>
          <w:rFonts w:ascii="Times New Roman"/>
          <w:b w:val="false"/>
          <w:i w:val="false"/>
          <w:color w:val="000000"/>
          <w:sz w:val="28"/>
        </w:rPr>
        <w:t>
      смазка и регулировка движущихся узлов;</w:t>
      </w:r>
    </w:p>
    <w:bookmarkEnd w:id="99"/>
    <w:bookmarkStart w:name="z117" w:id="100"/>
    <w:p>
      <w:pPr>
        <w:spacing w:after="0"/>
        <w:ind w:left="0"/>
        <w:jc w:val="both"/>
      </w:pPr>
      <w:r>
        <w:rPr>
          <w:rFonts w:ascii="Times New Roman"/>
          <w:b w:val="false"/>
          <w:i w:val="false"/>
          <w:color w:val="000000"/>
          <w:sz w:val="28"/>
        </w:rPr>
        <w:t>
      проверка систем аварийного отключения и систем пожарной автоматики.</w:t>
      </w:r>
    </w:p>
    <w:bookmarkEnd w:id="100"/>
    <w:bookmarkStart w:name="z118" w:id="101"/>
    <w:p>
      <w:pPr>
        <w:spacing w:after="0"/>
        <w:ind w:left="0"/>
        <w:jc w:val="both"/>
      </w:pPr>
      <w:r>
        <w:rPr>
          <w:rFonts w:ascii="Times New Roman"/>
          <w:b w:val="false"/>
          <w:i w:val="false"/>
          <w:color w:val="000000"/>
          <w:sz w:val="28"/>
        </w:rPr>
        <w:t>
      2) системы водоснабжения и канализации:</w:t>
      </w:r>
    </w:p>
    <w:bookmarkEnd w:id="101"/>
    <w:bookmarkStart w:name="z119" w:id="102"/>
    <w:p>
      <w:pPr>
        <w:spacing w:after="0"/>
        <w:ind w:left="0"/>
        <w:jc w:val="both"/>
      </w:pPr>
      <w:r>
        <w:rPr>
          <w:rFonts w:ascii="Times New Roman"/>
          <w:b w:val="false"/>
          <w:i w:val="false"/>
          <w:color w:val="000000"/>
          <w:sz w:val="28"/>
        </w:rPr>
        <w:t>
      визуальный осмотр трубопроводов, насосов, арматуры;</w:t>
      </w:r>
    </w:p>
    <w:bookmarkEnd w:id="102"/>
    <w:bookmarkStart w:name="z120" w:id="103"/>
    <w:p>
      <w:pPr>
        <w:spacing w:after="0"/>
        <w:ind w:left="0"/>
        <w:jc w:val="both"/>
      </w:pPr>
      <w:r>
        <w:rPr>
          <w:rFonts w:ascii="Times New Roman"/>
          <w:b w:val="false"/>
          <w:i w:val="false"/>
          <w:color w:val="000000"/>
          <w:sz w:val="28"/>
        </w:rPr>
        <w:t>
      промывка и очистка фильтров, устранение засоров;</w:t>
      </w:r>
    </w:p>
    <w:bookmarkEnd w:id="103"/>
    <w:bookmarkStart w:name="z121" w:id="104"/>
    <w:p>
      <w:pPr>
        <w:spacing w:after="0"/>
        <w:ind w:left="0"/>
        <w:jc w:val="both"/>
      </w:pPr>
      <w:r>
        <w:rPr>
          <w:rFonts w:ascii="Times New Roman"/>
          <w:b w:val="false"/>
          <w:i w:val="false"/>
          <w:color w:val="000000"/>
          <w:sz w:val="28"/>
        </w:rPr>
        <w:t>
      проверка герметичности и давления в системах;</w:t>
      </w:r>
    </w:p>
    <w:bookmarkEnd w:id="104"/>
    <w:bookmarkStart w:name="z122" w:id="105"/>
    <w:p>
      <w:pPr>
        <w:spacing w:after="0"/>
        <w:ind w:left="0"/>
        <w:jc w:val="both"/>
      </w:pPr>
      <w:r>
        <w:rPr>
          <w:rFonts w:ascii="Times New Roman"/>
          <w:b w:val="false"/>
          <w:i w:val="false"/>
          <w:color w:val="000000"/>
          <w:sz w:val="28"/>
        </w:rPr>
        <w:t>
      контроль состояния подземных и наземных инженерных конструкций;</w:t>
      </w:r>
    </w:p>
    <w:bookmarkEnd w:id="105"/>
    <w:bookmarkStart w:name="z123" w:id="106"/>
    <w:p>
      <w:pPr>
        <w:spacing w:after="0"/>
        <w:ind w:left="0"/>
        <w:jc w:val="both"/>
      </w:pPr>
      <w:r>
        <w:rPr>
          <w:rFonts w:ascii="Times New Roman"/>
          <w:b w:val="false"/>
          <w:i w:val="false"/>
          <w:color w:val="000000"/>
          <w:sz w:val="28"/>
        </w:rPr>
        <w:t>
      удаление воздуха, контроль избыточного давления, поддержание чистоты в камерах и каналах.</w:t>
      </w:r>
    </w:p>
    <w:bookmarkEnd w:id="106"/>
    <w:bookmarkStart w:name="z124" w:id="107"/>
    <w:p>
      <w:pPr>
        <w:spacing w:after="0"/>
        <w:ind w:left="0"/>
        <w:jc w:val="both"/>
      </w:pPr>
      <w:r>
        <w:rPr>
          <w:rFonts w:ascii="Times New Roman"/>
          <w:b w:val="false"/>
          <w:i w:val="false"/>
          <w:color w:val="000000"/>
          <w:sz w:val="28"/>
        </w:rPr>
        <w:t>
      3) системы электроснабжения:</w:t>
      </w:r>
    </w:p>
    <w:bookmarkEnd w:id="107"/>
    <w:bookmarkStart w:name="z125" w:id="108"/>
    <w:p>
      <w:pPr>
        <w:spacing w:after="0"/>
        <w:ind w:left="0"/>
        <w:jc w:val="both"/>
      </w:pPr>
      <w:r>
        <w:rPr>
          <w:rFonts w:ascii="Times New Roman"/>
          <w:b w:val="false"/>
          <w:i w:val="false"/>
          <w:color w:val="000000"/>
          <w:sz w:val="28"/>
        </w:rPr>
        <w:t>
      осмотр воздушных линий, опор и заземляющих устройств;</w:t>
      </w:r>
    </w:p>
    <w:bookmarkEnd w:id="108"/>
    <w:bookmarkStart w:name="z126" w:id="109"/>
    <w:p>
      <w:pPr>
        <w:spacing w:after="0"/>
        <w:ind w:left="0"/>
        <w:jc w:val="both"/>
      </w:pPr>
      <w:r>
        <w:rPr>
          <w:rFonts w:ascii="Times New Roman"/>
          <w:b w:val="false"/>
          <w:i w:val="false"/>
          <w:color w:val="000000"/>
          <w:sz w:val="28"/>
        </w:rPr>
        <w:t>
      измерение сопротивления изоляции и заземления;</w:t>
      </w:r>
    </w:p>
    <w:bookmarkEnd w:id="109"/>
    <w:bookmarkStart w:name="z127" w:id="110"/>
    <w:p>
      <w:pPr>
        <w:spacing w:after="0"/>
        <w:ind w:left="0"/>
        <w:jc w:val="both"/>
      </w:pPr>
      <w:r>
        <w:rPr>
          <w:rFonts w:ascii="Times New Roman"/>
          <w:b w:val="false"/>
          <w:i w:val="false"/>
          <w:color w:val="000000"/>
          <w:sz w:val="28"/>
        </w:rPr>
        <w:t>
      проверка состояния изоляторов и трубчатых разрядников;</w:t>
      </w:r>
    </w:p>
    <w:bookmarkEnd w:id="110"/>
    <w:bookmarkStart w:name="z128" w:id="111"/>
    <w:p>
      <w:pPr>
        <w:spacing w:after="0"/>
        <w:ind w:left="0"/>
        <w:jc w:val="both"/>
      </w:pPr>
      <w:r>
        <w:rPr>
          <w:rFonts w:ascii="Times New Roman"/>
          <w:b w:val="false"/>
          <w:i w:val="false"/>
          <w:color w:val="000000"/>
          <w:sz w:val="28"/>
        </w:rPr>
        <w:t>
      профилактическая смазка, очистка, доливка масла;</w:t>
      </w:r>
    </w:p>
    <w:bookmarkEnd w:id="111"/>
    <w:bookmarkStart w:name="z129" w:id="112"/>
    <w:p>
      <w:pPr>
        <w:spacing w:after="0"/>
        <w:ind w:left="0"/>
        <w:jc w:val="both"/>
      </w:pPr>
      <w:r>
        <w:rPr>
          <w:rFonts w:ascii="Times New Roman"/>
          <w:b w:val="false"/>
          <w:i w:val="false"/>
          <w:color w:val="000000"/>
          <w:sz w:val="28"/>
        </w:rPr>
        <w:t>
      проверка нагрузки и напряжения, испытания трансформаторов и оборудования;</w:t>
      </w:r>
    </w:p>
    <w:bookmarkEnd w:id="112"/>
    <w:bookmarkStart w:name="z130" w:id="113"/>
    <w:p>
      <w:pPr>
        <w:spacing w:after="0"/>
        <w:ind w:left="0"/>
        <w:jc w:val="both"/>
      </w:pPr>
      <w:r>
        <w:rPr>
          <w:rFonts w:ascii="Times New Roman"/>
          <w:b w:val="false"/>
          <w:i w:val="false"/>
          <w:color w:val="000000"/>
          <w:sz w:val="28"/>
        </w:rPr>
        <w:t>
      устранение мелких повреждений, контроль защитных знаков, проведение верхового осмотра после аварий или непогоды.</w:t>
      </w:r>
    </w:p>
    <w:bookmarkEnd w:id="113"/>
    <w:bookmarkStart w:name="z131" w:id="114"/>
    <w:p>
      <w:pPr>
        <w:spacing w:after="0"/>
        <w:ind w:left="0"/>
        <w:jc w:val="both"/>
      </w:pPr>
      <w:r>
        <w:rPr>
          <w:rFonts w:ascii="Times New Roman"/>
          <w:b w:val="false"/>
          <w:i w:val="false"/>
          <w:color w:val="000000"/>
          <w:sz w:val="28"/>
        </w:rPr>
        <w:t>
      3. Техническое обслуживание технологического и производственного оборудования включает в себя:</w:t>
      </w:r>
    </w:p>
    <w:bookmarkEnd w:id="114"/>
    <w:bookmarkStart w:name="z132" w:id="115"/>
    <w:p>
      <w:pPr>
        <w:spacing w:after="0"/>
        <w:ind w:left="0"/>
        <w:jc w:val="both"/>
      </w:pPr>
      <w:r>
        <w:rPr>
          <w:rFonts w:ascii="Times New Roman"/>
          <w:b w:val="false"/>
          <w:i w:val="false"/>
          <w:color w:val="000000"/>
          <w:sz w:val="28"/>
        </w:rPr>
        <w:t>
      1) обход по графику и визуальный контроль состояния оборудования;</w:t>
      </w:r>
    </w:p>
    <w:bookmarkEnd w:id="115"/>
    <w:bookmarkStart w:name="z133" w:id="116"/>
    <w:p>
      <w:pPr>
        <w:spacing w:after="0"/>
        <w:ind w:left="0"/>
        <w:jc w:val="both"/>
      </w:pPr>
      <w:r>
        <w:rPr>
          <w:rFonts w:ascii="Times New Roman"/>
          <w:b w:val="false"/>
          <w:i w:val="false"/>
          <w:color w:val="000000"/>
          <w:sz w:val="28"/>
        </w:rPr>
        <w:t>
      2) проверка и смазка трущихся деталей;</w:t>
      </w:r>
    </w:p>
    <w:bookmarkEnd w:id="116"/>
    <w:bookmarkStart w:name="z134" w:id="117"/>
    <w:p>
      <w:pPr>
        <w:spacing w:after="0"/>
        <w:ind w:left="0"/>
        <w:jc w:val="both"/>
      </w:pPr>
      <w:r>
        <w:rPr>
          <w:rFonts w:ascii="Times New Roman"/>
          <w:b w:val="false"/>
          <w:i w:val="false"/>
          <w:color w:val="000000"/>
          <w:sz w:val="28"/>
        </w:rPr>
        <w:t>
      3) контроль работы подшипников, приводов и арматуры;</w:t>
      </w:r>
    </w:p>
    <w:bookmarkEnd w:id="117"/>
    <w:bookmarkStart w:name="z135" w:id="118"/>
    <w:p>
      <w:pPr>
        <w:spacing w:after="0"/>
        <w:ind w:left="0"/>
        <w:jc w:val="both"/>
      </w:pPr>
      <w:r>
        <w:rPr>
          <w:rFonts w:ascii="Times New Roman"/>
          <w:b w:val="false"/>
          <w:i w:val="false"/>
          <w:color w:val="000000"/>
          <w:sz w:val="28"/>
        </w:rPr>
        <w:t>
      4) устранение пыления, утечек воды, масла, газа, мазута;</w:t>
      </w:r>
    </w:p>
    <w:bookmarkEnd w:id="118"/>
    <w:bookmarkStart w:name="z136" w:id="119"/>
    <w:p>
      <w:pPr>
        <w:spacing w:after="0"/>
        <w:ind w:left="0"/>
        <w:jc w:val="both"/>
      </w:pPr>
      <w:r>
        <w:rPr>
          <w:rFonts w:ascii="Times New Roman"/>
          <w:b w:val="false"/>
          <w:i w:val="false"/>
          <w:color w:val="000000"/>
          <w:sz w:val="28"/>
        </w:rPr>
        <w:t>
      5) наблюдение за креплениями, опорами, указателями положения трубопроводов;</w:t>
      </w:r>
    </w:p>
    <w:bookmarkEnd w:id="119"/>
    <w:bookmarkStart w:name="z137" w:id="120"/>
    <w:p>
      <w:pPr>
        <w:spacing w:after="0"/>
        <w:ind w:left="0"/>
        <w:jc w:val="both"/>
      </w:pPr>
      <w:r>
        <w:rPr>
          <w:rFonts w:ascii="Times New Roman"/>
          <w:b w:val="false"/>
          <w:i w:val="false"/>
          <w:color w:val="000000"/>
          <w:sz w:val="28"/>
        </w:rPr>
        <w:t>
      6) контроль работы оборудования в резерве.</w:t>
      </w:r>
    </w:p>
    <w:bookmarkEnd w:id="120"/>
    <w:bookmarkStart w:name="z138" w:id="121"/>
    <w:p>
      <w:pPr>
        <w:spacing w:after="0"/>
        <w:ind w:left="0"/>
        <w:jc w:val="both"/>
      </w:pPr>
      <w:r>
        <w:rPr>
          <w:rFonts w:ascii="Times New Roman"/>
          <w:b w:val="false"/>
          <w:i w:val="false"/>
          <w:color w:val="000000"/>
          <w:sz w:val="28"/>
        </w:rPr>
        <w:t>
      4. Техническое обслуживание лифтового оборудования предусматривает:</w:t>
      </w:r>
    </w:p>
    <w:bookmarkEnd w:id="121"/>
    <w:bookmarkStart w:name="z139" w:id="122"/>
    <w:p>
      <w:pPr>
        <w:spacing w:after="0"/>
        <w:ind w:left="0"/>
        <w:jc w:val="both"/>
      </w:pPr>
      <w:r>
        <w:rPr>
          <w:rFonts w:ascii="Times New Roman"/>
          <w:b w:val="false"/>
          <w:i w:val="false"/>
          <w:color w:val="000000"/>
          <w:sz w:val="28"/>
        </w:rPr>
        <w:t>
      1) визуальный осмотр лифтовых кабин, дверей шахт, машинных и блочных помещений на предмет наличия видимых дефектов (или) повреждений, посторонних предметов и признаков неисправностей;</w:t>
      </w:r>
    </w:p>
    <w:bookmarkEnd w:id="122"/>
    <w:bookmarkStart w:name="z140" w:id="123"/>
    <w:p>
      <w:pPr>
        <w:spacing w:after="0"/>
        <w:ind w:left="0"/>
        <w:jc w:val="both"/>
      </w:pPr>
      <w:r>
        <w:rPr>
          <w:rFonts w:ascii="Times New Roman"/>
          <w:b w:val="false"/>
          <w:i w:val="false"/>
          <w:color w:val="000000"/>
          <w:sz w:val="28"/>
        </w:rPr>
        <w:t>
      2) контроль работоспособности основных узлов и элементов лифтового оборудования, включая приводы, канаты, направляющие, тормозные устройства, системы управления и сигнализации;</w:t>
      </w:r>
    </w:p>
    <w:bookmarkEnd w:id="123"/>
    <w:bookmarkStart w:name="z141" w:id="124"/>
    <w:p>
      <w:pPr>
        <w:spacing w:after="0"/>
        <w:ind w:left="0"/>
        <w:jc w:val="both"/>
      </w:pPr>
      <w:r>
        <w:rPr>
          <w:rFonts w:ascii="Times New Roman"/>
          <w:b w:val="false"/>
          <w:i w:val="false"/>
          <w:color w:val="000000"/>
          <w:sz w:val="28"/>
        </w:rPr>
        <w:t>
      3) проверку исправности устройств безопасности, аварийной связи и сигнализации, а также средств диспетчеризации;</w:t>
      </w:r>
    </w:p>
    <w:bookmarkEnd w:id="124"/>
    <w:bookmarkStart w:name="z142" w:id="125"/>
    <w:p>
      <w:pPr>
        <w:spacing w:after="0"/>
        <w:ind w:left="0"/>
        <w:jc w:val="both"/>
      </w:pPr>
      <w:r>
        <w:rPr>
          <w:rFonts w:ascii="Times New Roman"/>
          <w:b w:val="false"/>
          <w:i w:val="false"/>
          <w:color w:val="000000"/>
          <w:sz w:val="28"/>
        </w:rPr>
        <w:t>
      4) контроль соблюдения установленных режимов эксплуатации лифтового оборудования и условий его использования;</w:t>
      </w:r>
    </w:p>
    <w:bookmarkEnd w:id="125"/>
    <w:bookmarkStart w:name="z143" w:id="126"/>
    <w:p>
      <w:pPr>
        <w:spacing w:after="0"/>
        <w:ind w:left="0"/>
        <w:jc w:val="both"/>
      </w:pPr>
      <w:r>
        <w:rPr>
          <w:rFonts w:ascii="Times New Roman"/>
          <w:b w:val="false"/>
          <w:i w:val="false"/>
          <w:color w:val="000000"/>
          <w:sz w:val="28"/>
        </w:rPr>
        <w:t>
      5) диагностики, испытаний и освидетельствований лифтового оборудования специализированными организациями в соответствии с техническим регламентом и инструкциями изготовителей.</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эксплуатации</w:t>
            </w:r>
            <w:r>
              <w:br/>
            </w:r>
            <w:r>
              <w:rPr>
                <w:rFonts w:ascii="Times New Roman"/>
                <w:b w:val="false"/>
                <w:i w:val="false"/>
                <w:color w:val="000000"/>
                <w:sz w:val="20"/>
              </w:rPr>
              <w:t>строительного объекта</w:t>
            </w:r>
          </w:p>
        </w:tc>
      </w:tr>
    </w:tbl>
    <w:bookmarkStart w:name="z145" w:id="127"/>
    <w:p>
      <w:pPr>
        <w:spacing w:after="0"/>
        <w:ind w:left="0"/>
        <w:jc w:val="left"/>
      </w:pPr>
      <w:r>
        <w:rPr>
          <w:rFonts w:ascii="Times New Roman"/>
          <w:b/>
          <w:i w:val="false"/>
          <w:color w:val="000000"/>
        </w:rPr>
        <w:t xml:space="preserve"> Типовая структура внутреннего регламента эксплуатации строительного объекта</w:t>
      </w:r>
    </w:p>
    <w:bookmarkEnd w:id="127"/>
    <w:bookmarkStart w:name="z146" w:id="128"/>
    <w:p>
      <w:pPr>
        <w:spacing w:after="0"/>
        <w:ind w:left="0"/>
        <w:jc w:val="both"/>
      </w:pPr>
      <w:r>
        <w:rPr>
          <w:rFonts w:ascii="Times New Roman"/>
          <w:b w:val="false"/>
          <w:i w:val="false"/>
          <w:color w:val="000000"/>
          <w:sz w:val="28"/>
        </w:rPr>
        <w:t>
      1. Внутренний регламент эксплуатации строительного объекта предусматривает:</w:t>
      </w:r>
    </w:p>
    <w:bookmarkEnd w:id="128"/>
    <w:bookmarkStart w:name="z147" w:id="129"/>
    <w:p>
      <w:pPr>
        <w:spacing w:after="0"/>
        <w:ind w:left="0"/>
        <w:jc w:val="both"/>
      </w:pPr>
      <w:r>
        <w:rPr>
          <w:rFonts w:ascii="Times New Roman"/>
          <w:b w:val="false"/>
          <w:i w:val="false"/>
          <w:color w:val="000000"/>
          <w:sz w:val="28"/>
        </w:rPr>
        <w:t>
      1) порядок доступа в строительный объект, а также в отдельные помещения, зоны и части строительного объекта, необходимые для его эксплуатации;</w:t>
      </w:r>
    </w:p>
    <w:bookmarkEnd w:id="129"/>
    <w:bookmarkStart w:name="z148" w:id="130"/>
    <w:p>
      <w:pPr>
        <w:spacing w:after="0"/>
        <w:ind w:left="0"/>
        <w:jc w:val="both"/>
      </w:pPr>
      <w:r>
        <w:rPr>
          <w:rFonts w:ascii="Times New Roman"/>
          <w:b w:val="false"/>
          <w:i w:val="false"/>
          <w:color w:val="000000"/>
          <w:sz w:val="28"/>
        </w:rPr>
        <w:t>
      2) порядок использования систем и сетей инженерно-технического обеспечения, их элементов;</w:t>
      </w:r>
    </w:p>
    <w:bookmarkEnd w:id="130"/>
    <w:bookmarkStart w:name="z149" w:id="131"/>
    <w:p>
      <w:pPr>
        <w:spacing w:after="0"/>
        <w:ind w:left="0"/>
        <w:jc w:val="both"/>
      </w:pPr>
      <w:r>
        <w:rPr>
          <w:rFonts w:ascii="Times New Roman"/>
          <w:b w:val="false"/>
          <w:i w:val="false"/>
          <w:color w:val="000000"/>
          <w:sz w:val="28"/>
        </w:rPr>
        <w:t>
      3) порядок пользования общими помещениями, общим имуществом строительного объекта и иными местами общего пользования;</w:t>
      </w:r>
    </w:p>
    <w:bookmarkEnd w:id="131"/>
    <w:bookmarkStart w:name="z150" w:id="132"/>
    <w:p>
      <w:pPr>
        <w:spacing w:after="0"/>
        <w:ind w:left="0"/>
        <w:jc w:val="both"/>
      </w:pPr>
      <w:r>
        <w:rPr>
          <w:rFonts w:ascii="Times New Roman"/>
          <w:b w:val="false"/>
          <w:i w:val="false"/>
          <w:color w:val="000000"/>
          <w:sz w:val="28"/>
        </w:rPr>
        <w:t>
      4) порядок организации и выполнения плановых, внеплановых и аварийных работ;</w:t>
      </w:r>
    </w:p>
    <w:bookmarkEnd w:id="132"/>
    <w:bookmarkStart w:name="z151" w:id="133"/>
    <w:p>
      <w:pPr>
        <w:spacing w:after="0"/>
        <w:ind w:left="0"/>
        <w:jc w:val="both"/>
      </w:pPr>
      <w:r>
        <w:rPr>
          <w:rFonts w:ascii="Times New Roman"/>
          <w:b w:val="false"/>
          <w:i w:val="false"/>
          <w:color w:val="000000"/>
          <w:sz w:val="28"/>
        </w:rPr>
        <w:t>
      5) порядок допуска работников, подрядных организаций и иных лиц для осуществления технического обслуживания строительного объекта, эксплуатационного контроля за техническим состоянием строительных объектов, текущего ремонта;</w:t>
      </w:r>
    </w:p>
    <w:bookmarkEnd w:id="133"/>
    <w:bookmarkStart w:name="z152" w:id="134"/>
    <w:p>
      <w:pPr>
        <w:spacing w:after="0"/>
        <w:ind w:left="0"/>
        <w:jc w:val="both"/>
      </w:pPr>
      <w:r>
        <w:rPr>
          <w:rFonts w:ascii="Times New Roman"/>
          <w:b w:val="false"/>
          <w:i w:val="false"/>
          <w:color w:val="000000"/>
          <w:sz w:val="28"/>
        </w:rPr>
        <w:t>
      6) порядок обеспечения доступа к строительным конструкциям, системам и сетям инженерно-технического обеспечения, их элементам, помещениям, техническим этажам, подвалам, кровле и иным зонам, необходимым для эксплуатации строительного объекта;</w:t>
      </w:r>
    </w:p>
    <w:bookmarkEnd w:id="134"/>
    <w:bookmarkStart w:name="z153" w:id="135"/>
    <w:p>
      <w:pPr>
        <w:spacing w:after="0"/>
        <w:ind w:left="0"/>
        <w:jc w:val="both"/>
      </w:pPr>
      <w:r>
        <w:rPr>
          <w:rFonts w:ascii="Times New Roman"/>
          <w:b w:val="false"/>
          <w:i w:val="false"/>
          <w:color w:val="000000"/>
          <w:sz w:val="28"/>
        </w:rPr>
        <w:t>
      7) порядок выполнения работ в помещениях и иных частях строительного объекта, способных повлиять на состояние несущих и ограждающих строительных конструкций, систем и сетей инженерно-технического обеспечения, их элементов, системы противопожарной защиты, путей эвакуации;</w:t>
      </w:r>
    </w:p>
    <w:bookmarkEnd w:id="135"/>
    <w:bookmarkStart w:name="z154" w:id="136"/>
    <w:p>
      <w:pPr>
        <w:spacing w:after="0"/>
        <w:ind w:left="0"/>
        <w:jc w:val="both"/>
      </w:pPr>
      <w:r>
        <w:rPr>
          <w:rFonts w:ascii="Times New Roman"/>
          <w:b w:val="false"/>
          <w:i w:val="false"/>
          <w:color w:val="000000"/>
          <w:sz w:val="28"/>
        </w:rPr>
        <w:t>
      8) порядок взаимодействия собственников, пользователей помещений, иных законных владельцев, подрядных организаций и лица, ответственного за эксплуатацию строительного объекта, по вопросам эксплуатации строительного объекта;</w:t>
      </w:r>
    </w:p>
    <w:bookmarkEnd w:id="136"/>
    <w:bookmarkStart w:name="z155" w:id="137"/>
    <w:p>
      <w:pPr>
        <w:spacing w:after="0"/>
        <w:ind w:left="0"/>
        <w:jc w:val="both"/>
      </w:pPr>
      <w:r>
        <w:rPr>
          <w:rFonts w:ascii="Times New Roman"/>
          <w:b w:val="false"/>
          <w:i w:val="false"/>
          <w:color w:val="000000"/>
          <w:sz w:val="28"/>
        </w:rPr>
        <w:t>
      9) порядок уведомления о плановых работах, а также порядок действий при необходимости выполнения аварийных и неотложных работ;</w:t>
      </w:r>
    </w:p>
    <w:bookmarkEnd w:id="137"/>
    <w:bookmarkStart w:name="z156" w:id="138"/>
    <w:p>
      <w:pPr>
        <w:spacing w:after="0"/>
        <w:ind w:left="0"/>
        <w:jc w:val="both"/>
      </w:pPr>
      <w:r>
        <w:rPr>
          <w:rFonts w:ascii="Times New Roman"/>
          <w:b w:val="false"/>
          <w:i w:val="false"/>
          <w:color w:val="000000"/>
          <w:sz w:val="28"/>
        </w:rPr>
        <w:t>
      10) порядок сообщения о выявленных дефектах, повреждениях, неисправностях, аварийных ситуациях, задымлении, возгорании и иных обстоятельствах, влияющих на безопасную эксплуатацию строительного объекта;</w:t>
      </w:r>
    </w:p>
    <w:bookmarkEnd w:id="138"/>
    <w:bookmarkStart w:name="z157" w:id="139"/>
    <w:p>
      <w:pPr>
        <w:spacing w:after="0"/>
        <w:ind w:left="0"/>
        <w:jc w:val="both"/>
      </w:pPr>
      <w:r>
        <w:rPr>
          <w:rFonts w:ascii="Times New Roman"/>
          <w:b w:val="false"/>
          <w:i w:val="false"/>
          <w:color w:val="000000"/>
          <w:sz w:val="28"/>
        </w:rPr>
        <w:t>
      11) порядок принятия мер по недопущению загромождения путей эвакуации, ограничению доступа к инженерному оборудованию, средствам пожаротушения, запорной арматуре, электрощитовым и иным техническим элементам строительного объекта;</w:t>
      </w:r>
    </w:p>
    <w:bookmarkEnd w:id="139"/>
    <w:bookmarkStart w:name="z158" w:id="140"/>
    <w:p>
      <w:pPr>
        <w:spacing w:after="0"/>
        <w:ind w:left="0"/>
        <w:jc w:val="both"/>
      </w:pPr>
      <w:r>
        <w:rPr>
          <w:rFonts w:ascii="Times New Roman"/>
          <w:b w:val="false"/>
          <w:i w:val="false"/>
          <w:color w:val="000000"/>
          <w:sz w:val="28"/>
        </w:rPr>
        <w:t>
      12) порядок сбора, временного хранения и вывоза отходов, образующихся в процессе эксплуатации строительного объекта;</w:t>
      </w:r>
    </w:p>
    <w:bookmarkEnd w:id="140"/>
    <w:bookmarkStart w:name="z159" w:id="141"/>
    <w:p>
      <w:pPr>
        <w:spacing w:after="0"/>
        <w:ind w:left="0"/>
        <w:jc w:val="both"/>
      </w:pPr>
      <w:r>
        <w:rPr>
          <w:rFonts w:ascii="Times New Roman"/>
          <w:b w:val="false"/>
          <w:i w:val="false"/>
          <w:color w:val="000000"/>
          <w:sz w:val="28"/>
        </w:rPr>
        <w:t>
      13) иные вопросы, связанные с организацией эксплуатационных работ и безопасной эксплуатацией строительного объекта.</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