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3bca" w14:textId="0c73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28 марта 2020 года № 261 "Об утверждении Правил оказания государственных услуг в сфере охранной деятельности" и в приказ исполняющего обязанности Министра внутренних дел Республики Казахстан от 29 октября 2024 года № 863 "Об утверждении Правил предоставления национальным компаниям права на учреждение охранных организаций"</w:t>
      </w:r>
    </w:p>
    <w:p>
      <w:pPr>
        <w:spacing w:after="0"/>
        <w:ind w:left="0"/>
        <w:jc w:val="both"/>
      </w:pPr>
      <w:r>
        <w:rPr>
          <w:rFonts w:ascii="Times New Roman"/>
          <w:b w:val="false"/>
          <w:i w:val="false"/>
          <w:color w:val="000000"/>
          <w:sz w:val="28"/>
        </w:rPr>
        <w:t>Приказ Министра внутренних дел Республики Казахстан от 25 мая 2026 года № 373. Зарегистрирован в Министерстве юстиции Республики Казахстан 26 мая 2026 года № 38790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12.07.2026 г.</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28 марта 2020 года № 261 "Об утверждении Правил оказания государственных услуг в сфере охранной деятельности" (зарегистрирован в Реестре государственной регистрации нормативных правовых актов за № 20224)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w:t>
      </w:r>
      <w:r>
        <w:rPr>
          <w:rFonts w:ascii="Times New Roman"/>
          <w:b w:val="false"/>
          <w:i w:val="false"/>
          <w:color w:val="000000"/>
          <w:sz w:val="28"/>
        </w:rPr>
        <w:t xml:space="preserve"> указанного приказа исключить;</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лицензии на право занятия охранной деятельностью",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внутренних дел Республики Казахстан от 29 октября 2024 года № 863 "Об утверждении Правил предоставления национальным компаниям права на учреждение охранных организаций" (зарегистрирован в Реестре государственной регистрации нормативных правовых актов за № 35303) следующее изменение: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национальным компаниям права на учреждение охранных организаций,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Start w:name="z13" w:id="5"/>
    <w:p>
      <w:pPr>
        <w:spacing w:after="0"/>
        <w:ind w:left="0"/>
        <w:jc w:val="both"/>
      </w:pPr>
      <w:r>
        <w:rPr>
          <w:rFonts w:ascii="Times New Roman"/>
          <w:b w:val="false"/>
          <w:i w:val="false"/>
          <w:color w:val="000000"/>
          <w:sz w:val="28"/>
        </w:rPr>
        <w:t>
      3. Комитету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внутренних дел Республики Казахстан.</w:t>
      </w:r>
    </w:p>
    <w:bookmarkEnd w:id="7"/>
    <w:bookmarkStart w:name="z16"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8"/>
    <w:bookmarkStart w:name="z17" w:id="9"/>
    <w:p>
      <w:pPr>
        <w:spacing w:after="0"/>
        <w:ind w:left="0"/>
        <w:jc w:val="both"/>
      </w:pPr>
      <w:r>
        <w:rPr>
          <w:rFonts w:ascii="Times New Roman"/>
          <w:b w:val="false"/>
          <w:i w:val="false"/>
          <w:color w:val="000000"/>
          <w:sz w:val="28"/>
        </w:rPr>
        <w:t>
      4. Настоящий приказ вводится в действие с 12 июля 2026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19"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искусственного</w:t>
      </w:r>
    </w:p>
    <w:p>
      <w:pPr>
        <w:spacing w:after="0"/>
        <w:ind w:left="0"/>
        <w:jc w:val="both"/>
      </w:pPr>
      <w:r>
        <w:rPr>
          <w:rFonts w:ascii="Times New Roman"/>
          <w:b w:val="false"/>
          <w:i w:val="false"/>
          <w:color w:val="000000"/>
          <w:sz w:val="28"/>
        </w:rPr>
        <w:t>интеллекта 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2026 года № 373</w:t>
            </w:r>
            <w:r>
              <w:br/>
            </w: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2020 года № 261</w:t>
            </w:r>
          </w:p>
        </w:tc>
      </w:tr>
    </w:tbl>
    <w:bookmarkStart w:name="z21" w:id="11"/>
    <w:p>
      <w:pPr>
        <w:spacing w:after="0"/>
        <w:ind w:left="0"/>
        <w:jc w:val="left"/>
      </w:pPr>
      <w:r>
        <w:rPr>
          <w:rFonts w:ascii="Times New Roman"/>
          <w:b/>
          <w:i w:val="false"/>
          <w:color w:val="000000"/>
        </w:rPr>
        <w:t xml:space="preserve"> Правила оказания государственной услуги "Выдача лицензии на право занятия охранной деятельностью"</w:t>
      </w:r>
    </w:p>
    <w:bookmarkEnd w:id="11"/>
    <w:bookmarkStart w:name="z22" w:id="12"/>
    <w:p>
      <w:pPr>
        <w:spacing w:after="0"/>
        <w:ind w:left="0"/>
        <w:jc w:val="left"/>
      </w:pPr>
      <w:r>
        <w:rPr>
          <w:rFonts w:ascii="Times New Roman"/>
          <w:b/>
          <w:i w:val="false"/>
          <w:color w:val="000000"/>
        </w:rPr>
        <w:t xml:space="preserve"> Глава 1. Общие положения</w:t>
      </w:r>
    </w:p>
    <w:bookmarkEnd w:id="12"/>
    <w:bookmarkStart w:name="z23" w:id="13"/>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право занятия охранной деятельностью"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лицензии на право занятия охранной деятельностью".</w:t>
      </w:r>
    </w:p>
    <w:bookmarkEnd w:id="13"/>
    <w:bookmarkStart w:name="z24" w:id="14"/>
    <w:p>
      <w:pPr>
        <w:spacing w:after="0"/>
        <w:ind w:left="0"/>
        <w:jc w:val="both"/>
      </w:pPr>
      <w:r>
        <w:rPr>
          <w:rFonts w:ascii="Times New Roman"/>
          <w:b w:val="false"/>
          <w:i w:val="false"/>
          <w:color w:val="000000"/>
          <w:sz w:val="28"/>
        </w:rPr>
        <w:t>
      2. Государственная услуга "Выдача лицензии на право занятия охранной деятельностью" (далее – государственная услуга) оказывается территориальными органами полиции (далее – услугодатель).</w:t>
      </w:r>
    </w:p>
    <w:bookmarkEnd w:id="14"/>
    <w:bookmarkStart w:name="z25" w:id="15"/>
    <w:p>
      <w:pPr>
        <w:spacing w:after="0"/>
        <w:ind w:left="0"/>
        <w:jc w:val="both"/>
      </w:pPr>
      <w:r>
        <w:rPr>
          <w:rFonts w:ascii="Times New Roman"/>
          <w:b w:val="false"/>
          <w:i w:val="false"/>
          <w:color w:val="000000"/>
          <w:sz w:val="28"/>
        </w:rPr>
        <w:t>
      Государственная услуга имеет следующие подвиды государственных услуг:</w:t>
      </w:r>
    </w:p>
    <w:bookmarkEnd w:id="15"/>
    <w:bookmarkStart w:name="z26" w:id="16"/>
    <w:p>
      <w:pPr>
        <w:spacing w:after="0"/>
        <w:ind w:left="0"/>
        <w:jc w:val="both"/>
      </w:pPr>
      <w:r>
        <w:rPr>
          <w:rFonts w:ascii="Times New Roman"/>
          <w:b w:val="false"/>
          <w:i w:val="false"/>
          <w:color w:val="000000"/>
          <w:sz w:val="28"/>
        </w:rPr>
        <w:t>
      1) все виды охранных услуг, в том числе охрана объектов, уязвимых в террористическом отношении;</w:t>
      </w:r>
    </w:p>
    <w:bookmarkEnd w:id="16"/>
    <w:bookmarkStart w:name="z27" w:id="17"/>
    <w:p>
      <w:pPr>
        <w:spacing w:after="0"/>
        <w:ind w:left="0"/>
        <w:jc w:val="both"/>
      </w:pPr>
      <w:r>
        <w:rPr>
          <w:rFonts w:ascii="Times New Roman"/>
          <w:b w:val="false"/>
          <w:i w:val="false"/>
          <w:color w:val="000000"/>
          <w:sz w:val="28"/>
        </w:rPr>
        <w:t>
      2) все виды охранных услуг, за исключением охраны объектов, уязвимых в террористическом отношении.</w:t>
      </w:r>
    </w:p>
    <w:bookmarkEnd w:id="17"/>
    <w:bookmarkStart w:name="z28" w:id="18"/>
    <w:p>
      <w:pPr>
        <w:spacing w:after="0"/>
        <w:ind w:left="0"/>
        <w:jc w:val="left"/>
      </w:pPr>
      <w:r>
        <w:rPr>
          <w:rFonts w:ascii="Times New Roman"/>
          <w:b/>
          <w:i w:val="false"/>
          <w:color w:val="000000"/>
        </w:rPr>
        <w:t xml:space="preserve"> Глава 2. Порядок оказания государственной услуги</w:t>
      </w:r>
    </w:p>
    <w:bookmarkEnd w:id="18"/>
    <w:bookmarkStart w:name="z29" w:id="19"/>
    <w:p>
      <w:pPr>
        <w:spacing w:after="0"/>
        <w:ind w:left="0"/>
        <w:jc w:val="both"/>
      </w:pPr>
      <w:r>
        <w:rPr>
          <w:rFonts w:ascii="Times New Roman"/>
          <w:b w:val="false"/>
          <w:i w:val="false"/>
          <w:color w:val="000000"/>
          <w:sz w:val="28"/>
        </w:rPr>
        <w:t xml:space="preserve">
      3. Для получения государственной услуги юридические лица (далее – услугополучатель) направляют услугодателю через веб-портал "цифрового правительства" www.egov.kz или www.elicense.kz (далее – Портал), заявление с приложением документов, указанных в пункте 10 Перечня основных требований к оказанию государственной услуги "Выдача лицензии на право занятия охранной деятельностью"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Перечень), в форме электронного документа, подписанного электронной цифровой подписью (далее – ЭЦП) услугополучателя, с заполненной формой сведений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w:t>
      </w:r>
    </w:p>
    <w:bookmarkEnd w:id="19"/>
    <w:bookmarkStart w:name="z30" w:id="20"/>
    <w:p>
      <w:pPr>
        <w:spacing w:after="0"/>
        <w:ind w:left="0"/>
        <w:jc w:val="both"/>
      </w:pPr>
      <w:r>
        <w:rPr>
          <w:rFonts w:ascii="Times New Roman"/>
          <w:b w:val="false"/>
          <w:i w:val="false"/>
          <w:color w:val="000000"/>
          <w:sz w:val="28"/>
        </w:rPr>
        <w:t>
      4. Основные требования к оказанию государственной услуги приведены в Перечне.</w:t>
      </w:r>
    </w:p>
    <w:bookmarkEnd w:id="20"/>
    <w:bookmarkStart w:name="z31" w:id="21"/>
    <w:p>
      <w:pPr>
        <w:spacing w:after="0"/>
        <w:ind w:left="0"/>
        <w:jc w:val="both"/>
      </w:pPr>
      <w:r>
        <w:rPr>
          <w:rFonts w:ascii="Times New Roman"/>
          <w:b w:val="false"/>
          <w:i w:val="false"/>
          <w:color w:val="000000"/>
          <w:sz w:val="28"/>
        </w:rPr>
        <w:t>
      5. После подачи документов в "личном кабинете"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21"/>
    <w:bookmarkStart w:name="z32" w:id="22"/>
    <w:p>
      <w:pPr>
        <w:spacing w:after="0"/>
        <w:ind w:left="0"/>
        <w:jc w:val="both"/>
      </w:pPr>
      <w:r>
        <w:rPr>
          <w:rFonts w:ascii="Times New Roman"/>
          <w:b w:val="false"/>
          <w:i w:val="false"/>
          <w:color w:val="000000"/>
          <w:sz w:val="28"/>
        </w:rPr>
        <w:t>
      6. Услугодатель в день поступления осуществляет регистрацию заявления. В случае поступления заявления после окончания рабочего времени, в выходные и праздничные дни согласно Трудовому кодексу Республики Казахстан, заявление регистрируется следующим рабочим днем.</w:t>
      </w:r>
    </w:p>
    <w:bookmarkEnd w:id="22"/>
    <w:bookmarkStart w:name="z33" w:id="23"/>
    <w:p>
      <w:pPr>
        <w:spacing w:after="0"/>
        <w:ind w:left="0"/>
        <w:jc w:val="both"/>
      </w:pPr>
      <w:r>
        <w:rPr>
          <w:rFonts w:ascii="Times New Roman"/>
          <w:b w:val="false"/>
          <w:i w:val="false"/>
          <w:color w:val="000000"/>
          <w:sz w:val="28"/>
        </w:rPr>
        <w:t>
      7. Услугодатель в течение 2 (двух) рабочих дней с момента получения документов услугополучателя проверяет полноту представленных документов.</w:t>
      </w:r>
    </w:p>
    <w:bookmarkEnd w:id="23"/>
    <w:bookmarkStart w:name="z34" w:id="24"/>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представления документов с истекшим сроком действия, услугодатель в указанные сроки направляет мотивированный отказ в дальнейшем рассмотрении заявления в "личный кабинет" услугополучателя в форме электронного документа, подписанного ЭЦП уполномоченного лица услугодателя.</w:t>
      </w:r>
    </w:p>
    <w:bookmarkEnd w:id="24"/>
    <w:bookmarkStart w:name="z35" w:id="25"/>
    <w:p>
      <w:pPr>
        <w:spacing w:after="0"/>
        <w:ind w:left="0"/>
        <w:jc w:val="both"/>
      </w:pPr>
      <w:r>
        <w:rPr>
          <w:rFonts w:ascii="Times New Roman"/>
          <w:b w:val="false"/>
          <w:i w:val="false"/>
          <w:color w:val="000000"/>
          <w:sz w:val="28"/>
        </w:rPr>
        <w:t xml:space="preserve">
      8. При оказании государственной услуги услугодатель в соответствии с подпунктом 12) </w:t>
      </w:r>
      <w:r>
        <w:rPr>
          <w:rFonts w:ascii="Times New Roman"/>
          <w:b w:val="false"/>
          <w:i w:val="false"/>
          <w:color w:val="000000"/>
          <w:sz w:val="28"/>
        </w:rPr>
        <w:t>пункта 2</w:t>
      </w:r>
      <w:r>
        <w:rPr>
          <w:rFonts w:ascii="Times New Roman"/>
          <w:b w:val="false"/>
          <w:i w:val="false"/>
          <w:color w:val="000000"/>
          <w:sz w:val="28"/>
        </w:rPr>
        <w:t xml:space="preserve"> статьи 5 Закона получает согласие услугополучателя на использование сведений, составляющих охраняемую законом тайну, содержащихся в цифровых системах.</w:t>
      </w:r>
    </w:p>
    <w:bookmarkEnd w:id="25"/>
    <w:bookmarkStart w:name="z36" w:id="26"/>
    <w:p>
      <w:pPr>
        <w:spacing w:after="0"/>
        <w:ind w:left="0"/>
        <w:jc w:val="both"/>
      </w:pPr>
      <w:r>
        <w:rPr>
          <w:rFonts w:ascii="Times New Roman"/>
          <w:b w:val="false"/>
          <w:i w:val="false"/>
          <w:color w:val="000000"/>
          <w:sz w:val="28"/>
        </w:rPr>
        <w:t xml:space="preserve">
      9. При предоставлении услугополучателем полного пакета документов услугодатель в течение 7 (семи) рабочих дней изучает представленные документы и проверяет услугополучателя на предмет соответствия квалификационным требованиям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внутренних дел Республики Казахстан от 30 декабря 2014 года № 959 "Об утверждении квалификационных требований и перечня документов, подтверждающих соответствие им, для осуществления охранной деятельности" (зарегистрирован в Реестре государственной регистрации нормативных правовых актов № 10371), а также путем направления требования на физическое лицо в Управление Комитета по правовой статистике и специальным учетам Генеральной прокуратуры Республики Казахстан и запросов в органы внутренних дел.</w:t>
      </w:r>
    </w:p>
    <w:bookmarkEnd w:id="26"/>
    <w:bookmarkStart w:name="z37" w:id="27"/>
    <w:p>
      <w:pPr>
        <w:spacing w:after="0"/>
        <w:ind w:left="0"/>
        <w:jc w:val="both"/>
      </w:pPr>
      <w:r>
        <w:rPr>
          <w:rFonts w:ascii="Times New Roman"/>
          <w:b w:val="false"/>
          <w:i w:val="false"/>
          <w:color w:val="000000"/>
          <w:sz w:val="28"/>
        </w:rPr>
        <w:t>
      При наличии оснований, предусмотренных в пункте 11 Перечня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7"/>
    <w:bookmarkStart w:name="z38" w:id="28"/>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8"/>
    <w:bookmarkStart w:name="z39" w:id="29"/>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w:t>
      </w:r>
    </w:p>
    <w:bookmarkEnd w:id="29"/>
    <w:bookmarkStart w:name="z40" w:id="30"/>
    <w:p>
      <w:pPr>
        <w:spacing w:after="0"/>
        <w:ind w:left="0"/>
        <w:jc w:val="both"/>
      </w:pPr>
      <w:r>
        <w:rPr>
          <w:rFonts w:ascii="Times New Roman"/>
          <w:b w:val="false"/>
          <w:i w:val="false"/>
          <w:color w:val="000000"/>
          <w:sz w:val="28"/>
        </w:rPr>
        <w:t>
      10. После проведения соответствующей проверки и получения необходимых документов, услугодатель в течение 1 (одного) рабочего дня формирует результат оказания государственной услуги в цифровой системе "Государственная база данных "Е-лицензирование" (далее – ЦС "ГБД "Е-лицензирование"), который после подписания руководителем услугодателя направляется в "личный кабинет" услугополучателя в форме электронного документа, подписанного ЭЦП уполномоченного лица услугодателя.</w:t>
      </w:r>
    </w:p>
    <w:bookmarkEnd w:id="30"/>
    <w:bookmarkStart w:name="z41" w:id="31"/>
    <w:p>
      <w:pPr>
        <w:spacing w:after="0"/>
        <w:ind w:left="0"/>
        <w:jc w:val="both"/>
      </w:pPr>
      <w:r>
        <w:rPr>
          <w:rFonts w:ascii="Times New Roman"/>
          <w:b w:val="false"/>
          <w:i w:val="false"/>
          <w:color w:val="000000"/>
          <w:sz w:val="28"/>
        </w:rPr>
        <w:t>
      11. При подаче услугополучателем заявления на переоформление лицензии и (или) приложения к лицензии услугодатель в течение 2 (двух) рабочих дней с момента получения рассматривает представленные документы и проверяет их полноту. В случае предоставления услугополучателем неполного пакета документов и (или) представления документов с истекшим сроком действия, либо по основаниям, предусмотренным в пункте 11 Перечня, услугополучателю в форме электронного документа, подписанного ЭЦП уполномоченного лица услугодателя направляется мотивированный отказ в оказании государственной услуги.</w:t>
      </w:r>
    </w:p>
    <w:bookmarkEnd w:id="31"/>
    <w:bookmarkStart w:name="z42" w:id="32"/>
    <w:p>
      <w:pPr>
        <w:spacing w:after="0"/>
        <w:ind w:left="0"/>
        <w:jc w:val="both"/>
      </w:pPr>
      <w:r>
        <w:rPr>
          <w:rFonts w:ascii="Times New Roman"/>
          <w:b w:val="false"/>
          <w:i w:val="false"/>
          <w:color w:val="000000"/>
          <w:sz w:val="28"/>
        </w:rPr>
        <w:t>
      После рассмотрения и проведения соответствующей проверки документов, услугодатель в течение 1 (одного) рабочего дня формирует результат оказания государственной услуги в ЦС "ГБД "Е-лицензирование", который после подписания руководителем услугодателя направляется в "личный кабинет" услугополучателя в форме электронного документа, подписанного ЭЦП уполномоченного лица услугодателя.</w:t>
      </w:r>
    </w:p>
    <w:bookmarkEnd w:id="32"/>
    <w:bookmarkStart w:name="z43" w:id="33"/>
    <w:p>
      <w:pPr>
        <w:spacing w:after="0"/>
        <w:ind w:left="0"/>
        <w:jc w:val="both"/>
      </w:pPr>
      <w:r>
        <w:rPr>
          <w:rFonts w:ascii="Times New Roman"/>
          <w:b w:val="false"/>
          <w:i w:val="false"/>
          <w:color w:val="000000"/>
          <w:sz w:val="28"/>
        </w:rPr>
        <w:t>
      12. При подаче услугополучателем заявления на выдачу дубликата лицензии и (или) приложения к лицензии услугодатель в течение 1 (одного) рабочего дня с момента получения рассматривает представленные документы и проверяет их полноту. В случае предоставления услугополучателем неполного пакета документов и (или) представления документов с истекшим сроком действия, либо по основаниям, предусмотренным в пункте 11 Перечня, услугополучателю в форме электронного документа, подписанного ЭЦП уполномоченного лица услугодателя направляется мотивированный отказ в оказании государственной услуги.</w:t>
      </w:r>
    </w:p>
    <w:bookmarkEnd w:id="33"/>
    <w:bookmarkStart w:name="z44" w:id="34"/>
    <w:p>
      <w:pPr>
        <w:spacing w:after="0"/>
        <w:ind w:left="0"/>
        <w:jc w:val="both"/>
      </w:pPr>
      <w:r>
        <w:rPr>
          <w:rFonts w:ascii="Times New Roman"/>
          <w:b w:val="false"/>
          <w:i w:val="false"/>
          <w:color w:val="000000"/>
          <w:sz w:val="28"/>
        </w:rPr>
        <w:t>
      После рассмотрения и проведения соответствующей проверки документов, услугодатель в течение 1 (одного) рабочего дня формирует результат оказания государственной услуги в ЦС "ГБД "Е-лицензирование", который после подписания руководителем услугодателя направляется в "личный кабинет" услугополучателя в форме электронного документа, подписанного ЭЦП уполномоченного лица услугодателя.</w:t>
      </w:r>
    </w:p>
    <w:bookmarkEnd w:id="34"/>
    <w:bookmarkStart w:name="z45" w:id="35"/>
    <w:p>
      <w:pPr>
        <w:spacing w:after="0"/>
        <w:ind w:left="0"/>
        <w:jc w:val="both"/>
      </w:pPr>
      <w:r>
        <w:rPr>
          <w:rFonts w:ascii="Times New Roman"/>
          <w:b w:val="false"/>
          <w:i w:val="false"/>
          <w:color w:val="000000"/>
          <w:sz w:val="28"/>
        </w:rPr>
        <w:t>
      13. В случае сбоя цифровой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цифровой инфраструктуры "цифрового правительства"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разрешительного документа,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35"/>
    <w:bookmarkStart w:name="z46" w:id="36"/>
    <w:p>
      <w:pPr>
        <w:spacing w:after="0"/>
        <w:ind w:left="0"/>
        <w:jc w:val="both"/>
      </w:pPr>
      <w:r>
        <w:rPr>
          <w:rFonts w:ascii="Times New Roman"/>
          <w:b w:val="false"/>
          <w:i w:val="false"/>
          <w:color w:val="000000"/>
          <w:sz w:val="28"/>
        </w:rPr>
        <w:t>
      14. Услугодатель обеспечивает внесение данных о стадии оказания государственной услуги в цифровую систему мониторинга оказания государственных услуг в порядке, установленном уполномоченным органом в сфере цифровизации.</w:t>
      </w:r>
    </w:p>
    <w:bookmarkEnd w:id="36"/>
    <w:bookmarkStart w:name="z47" w:id="37"/>
    <w:p>
      <w:pPr>
        <w:spacing w:after="0"/>
        <w:ind w:left="0"/>
        <w:jc w:val="both"/>
      </w:pPr>
      <w:r>
        <w:rPr>
          <w:rFonts w:ascii="Times New Roman"/>
          <w:b w:val="false"/>
          <w:i w:val="false"/>
          <w:color w:val="000000"/>
          <w:sz w:val="28"/>
        </w:rPr>
        <w:t>
      При оказании государственной услуги посредством государственной цифровой системы разрешений и уведомлений, данные о стадии ее оказания в автоматическом режиме поступают в цифровую систему мониторинга оказания государственных услуг.</w:t>
      </w:r>
    </w:p>
    <w:bookmarkEnd w:id="37"/>
    <w:bookmarkStart w:name="z48" w:id="3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по вопросам оказания государственных услуг</w:t>
      </w:r>
    </w:p>
    <w:bookmarkEnd w:id="38"/>
    <w:bookmarkStart w:name="z49" w:id="39"/>
    <w:p>
      <w:pPr>
        <w:spacing w:after="0"/>
        <w:ind w:left="0"/>
        <w:jc w:val="both"/>
      </w:pPr>
      <w:r>
        <w:rPr>
          <w:rFonts w:ascii="Times New Roman"/>
          <w:b w:val="false"/>
          <w:i w:val="false"/>
          <w:color w:val="000000"/>
          <w:sz w:val="28"/>
        </w:rPr>
        <w:t>
      15. Услугополучатель обжалует решение, действие (бездействие), не связанное с принятием административного акта, в административном (досудебном) порядке.</w:t>
      </w:r>
    </w:p>
    <w:bookmarkEnd w:id="39"/>
    <w:bookmarkStart w:name="z50" w:id="40"/>
    <w:p>
      <w:pPr>
        <w:spacing w:after="0"/>
        <w:ind w:left="0"/>
        <w:jc w:val="both"/>
      </w:pPr>
      <w:r>
        <w:rPr>
          <w:rFonts w:ascii="Times New Roman"/>
          <w:b w:val="false"/>
          <w:i w:val="false"/>
          <w:color w:val="000000"/>
          <w:sz w:val="28"/>
        </w:rPr>
        <w:t>
      В случаях, предусмотренных Административным процедурно-процессуальным кодексом Республики Казахстан, услугополучатель обжалует действие (бездействие), связанное с принятием административного акта.</w:t>
      </w:r>
    </w:p>
    <w:bookmarkEnd w:id="40"/>
    <w:bookmarkStart w:name="z51" w:id="41"/>
    <w:p>
      <w:pPr>
        <w:spacing w:after="0"/>
        <w:ind w:left="0"/>
        <w:jc w:val="both"/>
      </w:pPr>
      <w:r>
        <w:rPr>
          <w:rFonts w:ascii="Times New Roman"/>
          <w:b w:val="false"/>
          <w:i w:val="false"/>
          <w:color w:val="000000"/>
          <w:sz w:val="28"/>
        </w:rPr>
        <w:t>
      Рассмотрение жалобы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1"/>
    <w:bookmarkStart w:name="z52" w:id="42"/>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42"/>
    <w:bookmarkStart w:name="z53" w:id="4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43"/>
    <w:bookmarkStart w:name="z54" w:id="44"/>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44"/>
    <w:bookmarkStart w:name="z55" w:id="4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45"/>
    <w:bookmarkStart w:name="z56" w:id="4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6"/>
    <w:bookmarkStart w:name="z57" w:id="47"/>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 охранной</w:t>
            </w:r>
            <w:r>
              <w:br/>
            </w:r>
            <w:r>
              <w:rPr>
                <w:rFonts w:ascii="Times New Roman"/>
                <w:b w:val="false"/>
                <w:i w:val="false"/>
                <w:color w:val="000000"/>
                <w:sz w:val="20"/>
              </w:rPr>
              <w:t>деятельностью"</w:t>
            </w:r>
          </w:p>
        </w:tc>
      </w:tr>
    </w:tbl>
    <w:bookmarkStart w:name="z59" w:id="48"/>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право занятия охранной деятельностью"</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охранной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1) все виды охранных услуг, в том числе охрана объектов, уязвимых в террористическом отношении;</w:t>
            </w:r>
          </w:p>
          <w:bookmarkEnd w:id="49"/>
          <w:p>
            <w:pPr>
              <w:spacing w:after="20"/>
              <w:ind w:left="20"/>
              <w:jc w:val="both"/>
            </w:pPr>
            <w:r>
              <w:rPr>
                <w:rFonts w:ascii="Times New Roman"/>
                <w:b w:val="false"/>
                <w:i w:val="false"/>
                <w:color w:val="000000"/>
                <w:sz w:val="20"/>
              </w:rPr>
              <w:t>
2) все виды охранных услуг, за исключением охраны объектов, уязвимых в террористическом отношении.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по всем подвидам осуществляется через:</w:t>
            </w:r>
          </w:p>
          <w:bookmarkEnd w:id="50"/>
          <w:p>
            <w:pPr>
              <w:spacing w:after="20"/>
              <w:ind w:left="20"/>
              <w:jc w:val="both"/>
            </w:pPr>
            <w:r>
              <w:rPr>
                <w:rFonts w:ascii="Times New Roman"/>
                <w:b w:val="false"/>
                <w:i w:val="false"/>
                <w:color w:val="000000"/>
                <w:sz w:val="20"/>
              </w:rPr>
              <w:t>
веб-портал "цифрового правительства" www.egov.kz или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При выдаче лицензии и (или) приложения к лицензии – 10 (десять) рабочих дней.</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переоформлении лицензии и (или) приложения к лицензии – 3 (три) рабочих дня.</w:t>
            </w:r>
          </w:p>
          <w:p>
            <w:pPr>
              <w:spacing w:after="20"/>
              <w:ind w:left="20"/>
              <w:jc w:val="both"/>
            </w:pPr>
            <w:r>
              <w:rPr>
                <w:rFonts w:ascii="Times New Roman"/>
                <w:b w:val="false"/>
                <w:i w:val="false"/>
                <w:color w:val="000000"/>
                <w:sz w:val="20"/>
              </w:rPr>
              <w:t>
При выдаче дубликата лицензии и (или) приложения к лицензии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Лицензия и (или) приложения к лицензии, переоформление и (или) приложения к лицензии, дубликат лицензии и (или) приложения к лицензии на право занятия охранной деятельностью согласно приложениям 4 и 5 к Правилам, выданные услугополучателем, либо мотивированный ответ об отказе в выдаче лицензии.</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представления результата оказания государственной услуги по всем подвидам: электронная.</w:t>
            </w:r>
          </w:p>
          <w:p>
            <w:pPr>
              <w:spacing w:after="20"/>
              <w:ind w:left="20"/>
              <w:jc w:val="both"/>
            </w:pPr>
            <w:r>
              <w:rPr>
                <w:rFonts w:ascii="Times New Roman"/>
                <w:b w:val="false"/>
                <w:i w:val="false"/>
                <w:color w:val="000000"/>
                <w:sz w:val="20"/>
              </w:rPr>
              <w:t>
На Портале результат оказания государственной услуги по всем подвидам направляется в "личный кабинет" услугополучателя в форме электронного документа, подписанного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Государственная услуга услугополучателям оказывается на платной основе.</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главой 69 Налогового кодекса Республики Казахстан за оказание государственной услуги на осуществление охранной деятельности с услугополучателей взимается лицензионный сбор за право занятия отдельными видами деятельности (далее – лицензионный сбор) в размере 6 (шести) месячных расчетных показателей (далее –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переоформлении лицензии на осуществление охранной деятельности с услугополучателей взимается лицензионный сбор в размере десяти процентов от ставки при выдаче лицензии, установленной на день уплаты лицензионного сбора, но не более 4 (четырех)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дубликата лицензии, лицензионный сбор взимается в размере ста процентов от ставки при выдаче лицензии, установленной на день уплаты лицензионного сбора.</w:t>
            </w:r>
          </w:p>
          <w:p>
            <w:pPr>
              <w:spacing w:after="20"/>
              <w:ind w:left="20"/>
              <w:jc w:val="both"/>
            </w:pPr>
            <w:r>
              <w:rPr>
                <w:rFonts w:ascii="Times New Roman"/>
                <w:b w:val="false"/>
                <w:i w:val="false"/>
                <w:color w:val="000000"/>
                <w:sz w:val="20"/>
              </w:rPr>
              <w:t>
Сумма лицензионного сбора уплачивается в бюджет по местонахождению услугополучателя до подачи соответствующих документов лицензиару. Оплата производится через банки второго уровня и организации, осуществляющие отдельные виды банковских операций, а также на Портале оплата может осуществляться через платежный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услугодатель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внутренних дел Республики Казахстан www.mvd.gov.kz.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1) для получения лицензии и (или) приложения к лицензии, переоформления лицензии и (или) приложения к лицензии по подвиду деятельности "Все виды охранных услуг, в том числе охрана объектов, уязвимых в террористическом отношении":</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форме электронного документа, подписанного ЭЦП услугополучателя, с заполненной формой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наличие офисного помещения для размещения пункта централизованной охраны в случаях арендного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наличие пульта централизованного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штатная расстановка и приказ (ы) о наличии работников пульта централизованного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техническая документация (инвентарные номера, накладные, фискальные чеки или другие документы), на компьютерную технику и соответствующее программное обеспечение, осуществляющих прием сигналов с приемно-контрольных приборов, установленных на охраняемых объектах, а также собственного сервера для хранения данных с охраняемых объектов, защищенного аппаратно-программными средствами в соответствии с требованиями в области цифровых технологий и обеспечения кибербезопасности;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на абонентское обслуживание радиостанций с частотой в случаях арендного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штатная расстановка и приказ (ы) о создании не менее двух мобильных групп (групп оперативного реагирования) и назначении соответствующих работников на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получения лицензии и (или) приложения к лицензии, переоформления лицензии и (или) приложения к лицензии по подвиду деятельности "Все виды охранных услуг, за исключением охраны объектов, уязвимых в террористическом отношении":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форме электронного документа, подписанного ЭЦП услугополучателя, с заполненной формой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получения дубликата лицензии и (или) приложения к лицензии по всем подвидам в случае утери, порчи лицензии услугополучатель обращается к услугодателю лишь при отсутствии возможности получения сведений о лицензии из соответствующих цифровых систем на 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учреждения охранной организации национальной компанией, помимо документов, указанных в подпунктах 1) и 2) дополнительно предоставляются: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предварительное согласие антимонопольного органа на создание охранной организации, в том числе на расширение и (или) изменение уставных видов деятельности, учреждаемой национальной компанией в соответствии с Предпринимательским кодексом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учредительные документы, подтверждающие соответствие услугополучателя пункту 3 Правил предоставления национальным компаниям права на учреждение охранных организаций, утвержденных </w:t>
            </w:r>
            <w:r>
              <w:rPr>
                <w:rFonts w:ascii="Times New Roman"/>
                <w:b w:val="false"/>
                <w:i w:val="false"/>
                <w:color w:val="000000"/>
                <w:sz w:val="20"/>
              </w:rPr>
              <w:t xml:space="preserve">приказом </w:t>
            </w:r>
            <w:r>
              <w:rPr>
                <w:rFonts w:ascii="Times New Roman"/>
                <w:b w:val="false"/>
                <w:i w:val="false"/>
                <w:color w:val="000000"/>
                <w:sz w:val="20"/>
              </w:rPr>
              <w:t xml:space="preserve"> исполняющего обязанности Министра внутренних дел Республики Казахстан от 29 октября 2024 года № 863 "Об утверждении Правил предоставления национальным компаниям права на учреждение охранных организаций" (зарегистрирован в Реестре государственной регистрации нормативных правовых актов за № 35303);</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объектов (наименование, место расположения), в том числе объектов дочерних организаций, планируемых к передаче под охрану учреждаемой охранной организации.</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в качестве юридического лица, из устава юридического лица, о лицензии, о высшем юридическом образовании руководителя услугополучателя (при отсутствии возможности получения сведений из соответствующих цифровых систем на Портале, у услугополучателя в течение 1 (одного) рабочего дня после поступления заявления истребуется электронная копия документа (диплом), подтверждающего высшее юридическое образование), об отсутствии судимости, о не привлечении к уголовной и административной ответственности, подтверждающие трудовую деятельность руководителя услугополучателя (при отсутствии возможности получения сведений из соответствующих цифровых систем на Портале, у услугополучателя в течение 1 (одного) рабочего дня после поступления заявления истребуется электронная копия документа, подтверждающего трудовую деятельность), из организаций, оказывающих медицинскую помощь в области психического здоровья (медицинские справки), о недвижимости на праве собственности, о разрешении на использование радиочастотного спектра (при отсутствии возможности получения сведений из соответствующих цифровых систем на Портале, у услугополучателя в течение 1 (одного) рабочего дня после поступления заявления истребуется электронная копия разрешения), о государственной регистрации не менее двух транспортных средств на праве собственности, предназначенных для передвижения мобильных групп (групп оперативного реагирования), услугодатель получает из соответствующих государственных цифровых систем через шлюз "цифрового правительства", об уплате лицензионного сбора в том числе за переоформление лицензии через платежный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занятие видом деятельности, запрещенным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охранной деятельности" для данной категории субъектов;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внесен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услугополучатель не соответствует квалификационным требованиям,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30 декабря 2014 года № 959 "Об утверждении квалификационных требований и перечня документов, подтверждающих соответствие им, для осуществления охранной деятельности" (зарегистрирован в Реестре государственной регистрации нормативных правовых актов № 10371);</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направление услугополучателем заявления для получения государственной услуги не по месту регистрации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судом на основании представления судебного исполнителя временно запрещено услугополучателю выдавать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несоответствие юридического лица категории субъектов предпринимательства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в отношении услугополучателя имеются данные, характеризующие его личность по линии противодействия экстремизму, терроризму или организованной преступности, полученные в рамках запросов с органов внутренних дел, которые влияют на принятие решения о выдаче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12)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охранной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7"/>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 охранной</w:t>
            </w:r>
            <w:r>
              <w:br/>
            </w:r>
            <w:r>
              <w:rPr>
                <w:rFonts w:ascii="Times New Roman"/>
                <w:b w:val="false"/>
                <w:i w:val="false"/>
                <w:color w:val="000000"/>
                <w:sz w:val="20"/>
              </w:rPr>
              <w:t>деятельностью"</w:t>
            </w:r>
          </w:p>
        </w:tc>
      </w:tr>
    </w:tbl>
    <w:bookmarkStart w:name="z102" w:id="58"/>
    <w:p>
      <w:pPr>
        <w:spacing w:after="0"/>
        <w:ind w:left="0"/>
        <w:jc w:val="left"/>
      </w:pPr>
      <w:r>
        <w:rPr>
          <w:rFonts w:ascii="Times New Roman"/>
          <w:b/>
          <w:i w:val="false"/>
          <w:color w:val="000000"/>
        </w:rPr>
        <w:t xml:space="preserve"> Заявление для получения/переоформления/получения дубликата лицензии и (или) приложения к лицензии на право занятия охранной деятельностью</w:t>
      </w:r>
    </w:p>
    <w:bookmarkEnd w:id="58"/>
    <w:p>
      <w:pPr>
        <w:spacing w:after="0"/>
        <w:ind w:left="0"/>
        <w:jc w:val="both"/>
      </w:pPr>
      <w:bookmarkStart w:name="z103" w:id="59"/>
      <w:r>
        <w:rPr>
          <w:rFonts w:ascii="Times New Roman"/>
          <w:b w:val="false"/>
          <w:i w:val="false"/>
          <w:color w:val="000000"/>
          <w:sz w:val="28"/>
        </w:rPr>
        <w:t xml:space="preserve">
      В ________________________________________________________________ </w:t>
      </w:r>
    </w:p>
    <w:bookmarkEnd w:id="59"/>
    <w:p>
      <w:pPr>
        <w:spacing w:after="0"/>
        <w:ind w:left="0"/>
        <w:jc w:val="both"/>
      </w:pPr>
      <w:r>
        <w:rPr>
          <w:rFonts w:ascii="Times New Roman"/>
          <w:b w:val="false"/>
          <w:i w:val="false"/>
          <w:color w:val="000000"/>
          <w:sz w:val="28"/>
        </w:rPr>
        <w:t>(полное наименование органа внутренних дел)</w:t>
      </w:r>
    </w:p>
    <w:p>
      <w:pPr>
        <w:spacing w:after="0"/>
        <w:ind w:left="0"/>
        <w:jc w:val="both"/>
      </w:pPr>
      <w:r>
        <w:rPr>
          <w:rFonts w:ascii="Times New Roman"/>
          <w:b w:val="false"/>
          <w:i w:val="false"/>
          <w:color w:val="000000"/>
          <w:sz w:val="28"/>
        </w:rPr>
        <w:t xml:space="preserve">от _____________________________________________________________________ </w:t>
      </w:r>
    </w:p>
    <w:p>
      <w:pPr>
        <w:spacing w:after="0"/>
        <w:ind w:left="0"/>
        <w:jc w:val="both"/>
      </w:pPr>
      <w:r>
        <w:rPr>
          <w:rFonts w:ascii="Times New Roman"/>
          <w:b w:val="false"/>
          <w:i w:val="false"/>
          <w:color w:val="000000"/>
          <w:sz w:val="28"/>
        </w:rPr>
        <w:t xml:space="preserve">(полное наименование юридического лица, бизнес идентификационный номер) </w:t>
      </w:r>
    </w:p>
    <w:p>
      <w:pPr>
        <w:spacing w:after="0"/>
        <w:ind w:left="0"/>
        <w:jc w:val="both"/>
      </w:pPr>
      <w:r>
        <w:rPr>
          <w:rFonts w:ascii="Times New Roman"/>
          <w:b w:val="false"/>
          <w:i w:val="false"/>
          <w:color w:val="000000"/>
          <w:sz w:val="28"/>
        </w:rPr>
        <w:t xml:space="preserve">Прошу выдать/переоформить/выдать дубликат лицензии и (или) приложение к  </w:t>
      </w:r>
    </w:p>
    <w:p>
      <w:pPr>
        <w:spacing w:after="0"/>
        <w:ind w:left="0"/>
        <w:jc w:val="both"/>
      </w:pPr>
      <w:r>
        <w:rPr>
          <w:rFonts w:ascii="Times New Roman"/>
          <w:b w:val="false"/>
          <w:i w:val="false"/>
          <w:color w:val="000000"/>
          <w:sz w:val="28"/>
        </w:rPr>
        <w:t xml:space="preserve">лицензии на право занятия охранной деятельностью 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 xml:space="preserve">Адрес юридического лица _______________________________________________  </w:t>
      </w:r>
    </w:p>
    <w:p>
      <w:pPr>
        <w:spacing w:after="0"/>
        <w:ind w:left="0"/>
        <w:jc w:val="both"/>
      </w:pPr>
      <w:r>
        <w:rPr>
          <w:rFonts w:ascii="Times New Roman"/>
          <w:b w:val="false"/>
          <w:i w:val="false"/>
          <w:color w:val="000000"/>
          <w:sz w:val="28"/>
        </w:rPr>
        <w:t xml:space="preserve"> (почтовый индекс, область, город, район, населенный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пункт, наименование улицы, номер дома/здания (стационарного помещения)) </w:t>
      </w:r>
    </w:p>
    <w:p>
      <w:pPr>
        <w:spacing w:after="0"/>
        <w:ind w:left="0"/>
        <w:jc w:val="both"/>
      </w:pPr>
      <w:r>
        <w:rPr>
          <w:rFonts w:ascii="Times New Roman"/>
          <w:b w:val="false"/>
          <w:i w:val="false"/>
          <w:color w:val="000000"/>
          <w:sz w:val="28"/>
        </w:rPr>
        <w:t xml:space="preserve">Электронная почта _____________________________________________________ </w:t>
      </w:r>
    </w:p>
    <w:p>
      <w:pPr>
        <w:spacing w:after="0"/>
        <w:ind w:left="0"/>
        <w:jc w:val="both"/>
      </w:pPr>
      <w:r>
        <w:rPr>
          <w:rFonts w:ascii="Times New Roman"/>
          <w:b w:val="false"/>
          <w:i w:val="false"/>
          <w:color w:val="000000"/>
          <w:sz w:val="28"/>
        </w:rPr>
        <w:t xml:space="preserve">Телефоны ____________________________________________________________ </w:t>
      </w:r>
    </w:p>
    <w:p>
      <w:pPr>
        <w:spacing w:after="0"/>
        <w:ind w:left="0"/>
        <w:jc w:val="both"/>
      </w:pPr>
      <w:r>
        <w:rPr>
          <w:rFonts w:ascii="Times New Roman"/>
          <w:b w:val="false"/>
          <w:i w:val="false"/>
          <w:color w:val="000000"/>
          <w:sz w:val="28"/>
        </w:rPr>
        <w:t xml:space="preserve">Факс _________________________________________________________________ </w:t>
      </w:r>
    </w:p>
    <w:p>
      <w:pPr>
        <w:spacing w:after="0"/>
        <w:ind w:left="0"/>
        <w:jc w:val="both"/>
      </w:pPr>
      <w:r>
        <w:rPr>
          <w:rFonts w:ascii="Times New Roman"/>
          <w:b w:val="false"/>
          <w:i w:val="false"/>
          <w:color w:val="000000"/>
          <w:sz w:val="28"/>
        </w:rPr>
        <w:t xml:space="preserve">Банковский счет _______________________________________________________   </w:t>
      </w:r>
    </w:p>
    <w:p>
      <w:pPr>
        <w:spacing w:after="0"/>
        <w:ind w:left="0"/>
        <w:jc w:val="both"/>
      </w:pPr>
      <w:r>
        <w:rPr>
          <w:rFonts w:ascii="Times New Roman"/>
          <w:b w:val="false"/>
          <w:i w:val="false"/>
          <w:color w:val="000000"/>
          <w:sz w:val="28"/>
        </w:rPr>
        <w:t xml:space="preserve">(номер счета, наименование и местонахождение банка) </w:t>
      </w:r>
    </w:p>
    <w:p>
      <w:pPr>
        <w:spacing w:after="0"/>
        <w:ind w:left="0"/>
        <w:jc w:val="both"/>
      </w:pPr>
      <w:r>
        <w:rPr>
          <w:rFonts w:ascii="Times New Roman"/>
          <w:b w:val="false"/>
          <w:i w:val="false"/>
          <w:color w:val="000000"/>
          <w:sz w:val="28"/>
        </w:rPr>
        <w:t xml:space="preserve">Адрес объекта осуществления </w:t>
      </w:r>
    </w:p>
    <w:p>
      <w:pPr>
        <w:spacing w:after="0"/>
        <w:ind w:left="0"/>
        <w:jc w:val="both"/>
      </w:pPr>
      <w:r>
        <w:rPr>
          <w:rFonts w:ascii="Times New Roman"/>
          <w:b w:val="false"/>
          <w:i w:val="false"/>
          <w:color w:val="000000"/>
          <w:sz w:val="28"/>
        </w:rPr>
        <w:t xml:space="preserve">деятельности ________________________________  </w:t>
      </w:r>
    </w:p>
    <w:p>
      <w:pPr>
        <w:spacing w:after="0"/>
        <w:ind w:left="0"/>
        <w:jc w:val="both"/>
      </w:pPr>
      <w:r>
        <w:rPr>
          <w:rFonts w:ascii="Times New Roman"/>
          <w:b w:val="false"/>
          <w:i w:val="false"/>
          <w:color w:val="000000"/>
          <w:sz w:val="28"/>
        </w:rPr>
        <w:t xml:space="preserve">(почтовый индекс, область, город,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район,  населенный пункт, наименование улицы, номер дома/здания  (стационарного</w:t>
      </w:r>
    </w:p>
    <w:p>
      <w:pPr>
        <w:spacing w:after="0"/>
        <w:ind w:left="0"/>
        <w:jc w:val="both"/>
      </w:pPr>
      <w:r>
        <w:rPr>
          <w:rFonts w:ascii="Times New Roman"/>
          <w:b w:val="false"/>
          <w:i w:val="false"/>
          <w:color w:val="000000"/>
          <w:sz w:val="28"/>
        </w:rPr>
        <w:t xml:space="preserve">помещения) </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 xml:space="preserve">       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 xml:space="preserve"> направлена любая информация по вопросам выдачи или отказа в выдаче лицензии и (или) </w:t>
      </w:r>
    </w:p>
    <w:p>
      <w:pPr>
        <w:spacing w:after="0"/>
        <w:ind w:left="0"/>
        <w:jc w:val="both"/>
      </w:pPr>
      <w:r>
        <w:rPr>
          <w:rFonts w:ascii="Times New Roman"/>
          <w:b w:val="false"/>
          <w:i w:val="false"/>
          <w:color w:val="000000"/>
          <w:sz w:val="28"/>
        </w:rPr>
        <w:t>приложения к лицензии;</w:t>
      </w:r>
    </w:p>
    <w:p>
      <w:pPr>
        <w:spacing w:after="0"/>
        <w:ind w:left="0"/>
        <w:jc w:val="both"/>
      </w:pPr>
      <w:r>
        <w:rPr>
          <w:rFonts w:ascii="Times New Roman"/>
          <w:b w:val="false"/>
          <w:i w:val="false"/>
          <w:color w:val="000000"/>
          <w:sz w:val="28"/>
        </w:rPr>
        <w:t xml:space="preserve">       услугополучателю не запрещено судом заниматься лицензируемым видом и (или) </w:t>
      </w:r>
    </w:p>
    <w:p>
      <w:pPr>
        <w:spacing w:after="0"/>
        <w:ind w:left="0"/>
        <w:jc w:val="both"/>
      </w:pPr>
      <w:r>
        <w:rPr>
          <w:rFonts w:ascii="Times New Roman"/>
          <w:b w:val="false"/>
          <w:i w:val="false"/>
          <w:color w:val="000000"/>
          <w:sz w:val="28"/>
        </w:rPr>
        <w:t>подвидом деятельности;</w:t>
      </w:r>
    </w:p>
    <w:p>
      <w:pPr>
        <w:spacing w:after="0"/>
        <w:ind w:left="0"/>
        <w:jc w:val="both"/>
      </w:pPr>
      <w:r>
        <w:rPr>
          <w:rFonts w:ascii="Times New Roman"/>
          <w:b w:val="false"/>
          <w:i w:val="false"/>
          <w:color w:val="000000"/>
          <w:sz w:val="28"/>
        </w:rPr>
        <w:t xml:space="preserve">       все прилагаемые документы соответствуют действительности и являются </w:t>
      </w:r>
    </w:p>
    <w:p>
      <w:pPr>
        <w:spacing w:after="0"/>
        <w:ind w:left="0"/>
        <w:jc w:val="both"/>
      </w:pPr>
      <w:r>
        <w:rPr>
          <w:rFonts w:ascii="Times New Roman"/>
          <w:b w:val="false"/>
          <w:i w:val="false"/>
          <w:color w:val="000000"/>
          <w:sz w:val="28"/>
        </w:rPr>
        <w:t>действительными;</w:t>
      </w:r>
    </w:p>
    <w:p>
      <w:pPr>
        <w:spacing w:after="0"/>
        <w:ind w:left="0"/>
        <w:jc w:val="both"/>
      </w:pPr>
      <w:r>
        <w:rPr>
          <w:rFonts w:ascii="Times New Roman"/>
          <w:b w:val="false"/>
          <w:i w:val="false"/>
          <w:color w:val="000000"/>
          <w:sz w:val="28"/>
        </w:rPr>
        <w:t xml:space="preserve">       услугополучатель согласен на использование персональных данных ограниченного </w:t>
      </w:r>
    </w:p>
    <w:p>
      <w:pPr>
        <w:spacing w:after="0"/>
        <w:ind w:left="0"/>
        <w:jc w:val="both"/>
      </w:pPr>
      <w:r>
        <w:rPr>
          <w:rFonts w:ascii="Times New Roman"/>
          <w:b w:val="false"/>
          <w:i w:val="false"/>
          <w:color w:val="000000"/>
          <w:sz w:val="28"/>
        </w:rPr>
        <w:t xml:space="preserve">доступа, составляющих охраняемую законом тайну, содержащихся в цифровых системах, </w:t>
      </w:r>
    </w:p>
    <w:p>
      <w:pPr>
        <w:spacing w:after="0"/>
        <w:ind w:left="0"/>
        <w:jc w:val="both"/>
      </w:pPr>
      <w:r>
        <w:rPr>
          <w:rFonts w:ascii="Times New Roman"/>
          <w:b w:val="false"/>
          <w:i w:val="false"/>
          <w:color w:val="000000"/>
          <w:sz w:val="28"/>
        </w:rPr>
        <w:t>при выдаче лицензии и (или) приложения к лицензии.</w:t>
      </w:r>
    </w:p>
    <w:bookmarkStart w:name="z104" w:id="60"/>
    <w:p>
      <w:pPr>
        <w:spacing w:after="0"/>
        <w:ind w:left="0"/>
        <w:jc w:val="both"/>
      </w:pPr>
      <w:r>
        <w:rPr>
          <w:rFonts w:ascii="Times New Roman"/>
          <w:b w:val="false"/>
          <w:i w:val="false"/>
          <w:color w:val="000000"/>
          <w:sz w:val="28"/>
        </w:rPr>
        <w:t>
      ЭЦП руководителя юридического лица ________________</w:t>
      </w:r>
    </w:p>
    <w:bookmarkEnd w:id="60"/>
    <w:bookmarkStart w:name="z105" w:id="61"/>
    <w:p>
      <w:pPr>
        <w:spacing w:after="0"/>
        <w:ind w:left="0"/>
        <w:jc w:val="both"/>
      </w:pPr>
      <w:r>
        <w:rPr>
          <w:rFonts w:ascii="Times New Roman"/>
          <w:b w:val="false"/>
          <w:i w:val="false"/>
          <w:color w:val="000000"/>
          <w:sz w:val="28"/>
        </w:rPr>
        <w:t>
      Дата заполнения "___" __________ 20 ___ года</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 охранной</w:t>
            </w:r>
            <w:r>
              <w:br/>
            </w:r>
            <w:r>
              <w:rPr>
                <w:rFonts w:ascii="Times New Roman"/>
                <w:b w:val="false"/>
                <w:i w:val="false"/>
                <w:color w:val="000000"/>
                <w:sz w:val="20"/>
              </w:rPr>
              <w:t>деятельностью"</w:t>
            </w:r>
          </w:p>
        </w:tc>
      </w:tr>
    </w:tbl>
    <w:bookmarkStart w:name="z107" w:id="62"/>
    <w:p>
      <w:pPr>
        <w:spacing w:after="0"/>
        <w:ind w:left="0"/>
        <w:jc w:val="left"/>
      </w:pPr>
      <w:r>
        <w:rPr>
          <w:rFonts w:ascii="Times New Roman"/>
          <w:b/>
          <w:i w:val="false"/>
          <w:color w:val="000000"/>
        </w:rPr>
        <w:t xml:space="preserve">        Форма сведений по выдаче лицензии/переоформлению лицензии и (или)</w:t>
      </w:r>
      <w:r>
        <w:br/>
      </w:r>
      <w:r>
        <w:rPr>
          <w:rFonts w:ascii="Times New Roman"/>
          <w:b/>
          <w:i w:val="false"/>
          <w:color w:val="000000"/>
        </w:rPr>
        <w:t xml:space="preserve">       приложения к лицензии на право занятия охранной деятельностью</w:t>
      </w:r>
    </w:p>
    <w:bookmarkEnd w:id="62"/>
    <w:p>
      <w:pPr>
        <w:spacing w:after="0"/>
        <w:ind w:left="0"/>
        <w:jc w:val="both"/>
      </w:pPr>
      <w:bookmarkStart w:name="z108" w:id="63"/>
      <w:r>
        <w:rPr>
          <w:rFonts w:ascii="Times New Roman"/>
          <w:b w:val="false"/>
          <w:i w:val="false"/>
          <w:color w:val="000000"/>
          <w:sz w:val="28"/>
        </w:rPr>
        <w:t>
             1. Общая информация</w:t>
      </w:r>
    </w:p>
    <w:bookmarkEnd w:id="63"/>
    <w:p>
      <w:pPr>
        <w:spacing w:after="0"/>
        <w:ind w:left="0"/>
        <w:jc w:val="both"/>
      </w:pPr>
      <w:r>
        <w:rPr>
          <w:rFonts w:ascii="Times New Roman"/>
          <w:b w:val="false"/>
          <w:i w:val="false"/>
          <w:color w:val="000000"/>
          <w:sz w:val="28"/>
        </w:rPr>
        <w:t xml:space="preserve">       1) ___________________________________________________________________ </w:t>
      </w:r>
    </w:p>
    <w:p>
      <w:pPr>
        <w:spacing w:after="0"/>
        <w:ind w:left="0"/>
        <w:jc w:val="both"/>
      </w:pPr>
      <w:r>
        <w:rPr>
          <w:rFonts w:ascii="Times New Roman"/>
          <w:b w:val="false"/>
          <w:i w:val="false"/>
          <w:color w:val="000000"/>
          <w:sz w:val="28"/>
        </w:rPr>
        <w:t xml:space="preserve">(бизнес идентификационный номер) </w:t>
      </w:r>
    </w:p>
    <w:p>
      <w:pPr>
        <w:spacing w:after="0"/>
        <w:ind w:left="0"/>
        <w:jc w:val="both"/>
      </w:pPr>
      <w:r>
        <w:rPr>
          <w:rFonts w:ascii="Times New Roman"/>
          <w:b w:val="false"/>
          <w:i w:val="false"/>
          <w:color w:val="000000"/>
          <w:sz w:val="28"/>
        </w:rPr>
        <w:t xml:space="preserve">       2) ___________________________________________________________________  </w:t>
      </w:r>
    </w:p>
    <w:p>
      <w:pPr>
        <w:spacing w:after="0"/>
        <w:ind w:left="0"/>
        <w:jc w:val="both"/>
      </w:pPr>
      <w:r>
        <w:rPr>
          <w:rFonts w:ascii="Times New Roman"/>
          <w:b w:val="false"/>
          <w:i w:val="false"/>
          <w:color w:val="000000"/>
          <w:sz w:val="28"/>
        </w:rPr>
        <w:t xml:space="preserve">(наименование юридического лица) </w:t>
      </w:r>
    </w:p>
    <w:p>
      <w:pPr>
        <w:spacing w:after="0"/>
        <w:ind w:left="0"/>
        <w:jc w:val="both"/>
      </w:pPr>
      <w:r>
        <w:rPr>
          <w:rFonts w:ascii="Times New Roman"/>
          <w:b w:val="false"/>
          <w:i w:val="false"/>
          <w:color w:val="000000"/>
          <w:sz w:val="28"/>
        </w:rPr>
        <w:t xml:space="preserve">       2. Сведения о квалификационных требованиях к руководителю охранной  организации, </w:t>
      </w:r>
    </w:p>
    <w:p>
      <w:pPr>
        <w:spacing w:after="0"/>
        <w:ind w:left="0"/>
        <w:jc w:val="both"/>
      </w:pPr>
      <w:r>
        <w:rPr>
          <w:rFonts w:ascii="Times New Roman"/>
          <w:b w:val="false"/>
          <w:i w:val="false"/>
          <w:color w:val="000000"/>
          <w:sz w:val="28"/>
        </w:rPr>
        <w:t xml:space="preserve">а также к руководителям их филиалов и представительств </w:t>
      </w:r>
    </w:p>
    <w:p>
      <w:pPr>
        <w:spacing w:after="0"/>
        <w:ind w:left="0"/>
        <w:jc w:val="both"/>
      </w:pPr>
      <w:r>
        <w:rPr>
          <w:rFonts w:ascii="Times New Roman"/>
          <w:b w:val="false"/>
          <w:i w:val="false"/>
          <w:color w:val="000000"/>
          <w:sz w:val="28"/>
        </w:rPr>
        <w:t xml:space="preserve">       1) ___________________________________________________________ </w:t>
      </w:r>
    </w:p>
    <w:p>
      <w:pPr>
        <w:spacing w:after="0"/>
        <w:ind w:left="0"/>
        <w:jc w:val="both"/>
      </w:pPr>
      <w:r>
        <w:rPr>
          <w:rFonts w:ascii="Times New Roman"/>
          <w:b w:val="false"/>
          <w:i w:val="false"/>
          <w:color w:val="000000"/>
          <w:sz w:val="28"/>
        </w:rPr>
        <w:t xml:space="preserve"> (специальность и квалификация) </w:t>
      </w:r>
    </w:p>
    <w:p>
      <w:pPr>
        <w:spacing w:after="0"/>
        <w:ind w:left="0"/>
        <w:jc w:val="both"/>
      </w:pPr>
      <w:r>
        <w:rPr>
          <w:rFonts w:ascii="Times New Roman"/>
          <w:b w:val="false"/>
          <w:i w:val="false"/>
          <w:color w:val="000000"/>
          <w:sz w:val="28"/>
        </w:rPr>
        <w:t xml:space="preserve">       2) ___________________________________________________________________ </w:t>
      </w:r>
    </w:p>
    <w:p>
      <w:pPr>
        <w:spacing w:after="0"/>
        <w:ind w:left="0"/>
        <w:jc w:val="both"/>
      </w:pPr>
      <w:r>
        <w:rPr>
          <w:rFonts w:ascii="Times New Roman"/>
          <w:b w:val="false"/>
          <w:i w:val="false"/>
          <w:color w:val="000000"/>
          <w:sz w:val="28"/>
        </w:rPr>
        <w:t xml:space="preserve">(номер и дата выдачи диплома о высшем образовании по профилю  лицензируемого вида деятельности) </w:t>
      </w:r>
    </w:p>
    <w:p>
      <w:pPr>
        <w:spacing w:after="0"/>
        <w:ind w:left="0"/>
        <w:jc w:val="both"/>
      </w:pPr>
      <w:r>
        <w:rPr>
          <w:rFonts w:ascii="Times New Roman"/>
          <w:b w:val="false"/>
          <w:i w:val="false"/>
          <w:color w:val="000000"/>
          <w:sz w:val="28"/>
        </w:rPr>
        <w:t xml:space="preserve">       3) ___________________________________________________________________  </w:t>
      </w:r>
    </w:p>
    <w:p>
      <w:pPr>
        <w:spacing w:after="0"/>
        <w:ind w:left="0"/>
        <w:jc w:val="both"/>
      </w:pPr>
      <w:r>
        <w:rPr>
          <w:rFonts w:ascii="Times New Roman"/>
          <w:b w:val="false"/>
          <w:i w:val="false"/>
          <w:color w:val="000000"/>
          <w:sz w:val="28"/>
        </w:rPr>
        <w:t>(наименование учебного заведения)</w:t>
      </w:r>
    </w:p>
    <w:p>
      <w:pPr>
        <w:spacing w:after="0"/>
        <w:ind w:left="0"/>
        <w:jc w:val="both"/>
      </w:pPr>
      <w:r>
        <w:rPr>
          <w:rFonts w:ascii="Times New Roman"/>
          <w:b w:val="false"/>
          <w:i w:val="false"/>
          <w:color w:val="000000"/>
          <w:sz w:val="28"/>
        </w:rPr>
        <w:t xml:space="preserve">        4) ___________________________________________________________________ </w:t>
      </w:r>
    </w:p>
    <w:p>
      <w:pPr>
        <w:spacing w:after="0"/>
        <w:ind w:left="0"/>
        <w:jc w:val="both"/>
      </w:pPr>
      <w:r>
        <w:rPr>
          <w:rFonts w:ascii="Times New Roman"/>
          <w:b w:val="false"/>
          <w:i w:val="false"/>
          <w:color w:val="000000"/>
          <w:sz w:val="28"/>
        </w:rPr>
        <w:t xml:space="preserve">(номер и дата приказа о принятии на работу/индивидуального трудового договора) </w:t>
      </w:r>
    </w:p>
    <w:p>
      <w:pPr>
        <w:spacing w:after="0"/>
        <w:ind w:left="0"/>
        <w:jc w:val="both"/>
      </w:pPr>
      <w:r>
        <w:rPr>
          <w:rFonts w:ascii="Times New Roman"/>
          <w:b w:val="false"/>
          <w:i w:val="false"/>
          <w:color w:val="000000"/>
          <w:sz w:val="28"/>
        </w:rPr>
        <w:t xml:space="preserve">       5) ___________________________________________________________________</w:t>
      </w:r>
    </w:p>
    <w:p>
      <w:pPr>
        <w:spacing w:after="0"/>
        <w:ind w:left="0"/>
        <w:jc w:val="both"/>
      </w:pPr>
      <w:r>
        <w:rPr>
          <w:rFonts w:ascii="Times New Roman"/>
          <w:b w:val="false"/>
          <w:i w:val="false"/>
          <w:color w:val="000000"/>
          <w:sz w:val="28"/>
        </w:rPr>
        <w:t xml:space="preserve">(номер и дата выдачи свидетельства о прохождении курсов по специальной программе) </w:t>
      </w:r>
    </w:p>
    <w:p>
      <w:pPr>
        <w:spacing w:after="0"/>
        <w:ind w:left="0"/>
        <w:jc w:val="both"/>
      </w:pPr>
      <w:r>
        <w:rPr>
          <w:rFonts w:ascii="Times New Roman"/>
          <w:b w:val="false"/>
          <w:i w:val="false"/>
          <w:color w:val="000000"/>
          <w:sz w:val="28"/>
        </w:rPr>
        <w:t xml:space="preserve">       6) ___________________________________________________________________ </w:t>
      </w:r>
    </w:p>
    <w:p>
      <w:pPr>
        <w:spacing w:after="0"/>
        <w:ind w:left="0"/>
        <w:jc w:val="both"/>
      </w:pPr>
      <w:r>
        <w:rPr>
          <w:rFonts w:ascii="Times New Roman"/>
          <w:b w:val="false"/>
          <w:i w:val="false"/>
          <w:color w:val="000000"/>
          <w:sz w:val="28"/>
        </w:rPr>
        <w:t>(наименование и юридический адрес специализированного учебного центра по</w:t>
      </w:r>
    </w:p>
    <w:p>
      <w:pPr>
        <w:spacing w:after="0"/>
        <w:ind w:left="0"/>
        <w:jc w:val="both"/>
      </w:pPr>
      <w:r>
        <w:rPr>
          <w:rFonts w:ascii="Times New Roman"/>
          <w:b w:val="false"/>
          <w:i w:val="false"/>
          <w:color w:val="000000"/>
          <w:sz w:val="28"/>
        </w:rPr>
        <w:t xml:space="preserve"> подготовке и повышению квалификации)</w:t>
      </w:r>
    </w:p>
    <w:p>
      <w:pPr>
        <w:spacing w:after="0"/>
        <w:ind w:left="0"/>
        <w:jc w:val="both"/>
      </w:pPr>
      <w:r>
        <w:rPr>
          <w:rFonts w:ascii="Times New Roman"/>
          <w:b w:val="false"/>
          <w:i w:val="false"/>
          <w:color w:val="000000"/>
          <w:sz w:val="28"/>
        </w:rPr>
        <w:t xml:space="preserve">       7) ___________________________________________________________________ </w:t>
      </w:r>
    </w:p>
    <w:p>
      <w:pPr>
        <w:spacing w:after="0"/>
        <w:ind w:left="0"/>
        <w:jc w:val="both"/>
      </w:pPr>
      <w:r>
        <w:rPr>
          <w:rFonts w:ascii="Times New Roman"/>
          <w:b w:val="false"/>
          <w:i w:val="false"/>
          <w:color w:val="000000"/>
          <w:sz w:val="28"/>
        </w:rPr>
        <w:t xml:space="preserve">(сведения об увольнений по отрицательным мотивам) </w:t>
      </w:r>
    </w:p>
    <w:p>
      <w:pPr>
        <w:spacing w:after="0"/>
        <w:ind w:left="0"/>
        <w:jc w:val="both"/>
      </w:pPr>
      <w:r>
        <w:rPr>
          <w:rFonts w:ascii="Times New Roman"/>
          <w:b w:val="false"/>
          <w:i w:val="false"/>
          <w:color w:val="000000"/>
          <w:sz w:val="28"/>
        </w:rPr>
        <w:t xml:space="preserve">       8) ___________________________________________________________________ </w:t>
      </w:r>
    </w:p>
    <w:p>
      <w:pPr>
        <w:spacing w:after="0"/>
        <w:ind w:left="0"/>
        <w:jc w:val="both"/>
      </w:pPr>
      <w:r>
        <w:rPr>
          <w:rFonts w:ascii="Times New Roman"/>
          <w:b w:val="false"/>
          <w:i w:val="false"/>
          <w:color w:val="000000"/>
          <w:sz w:val="28"/>
        </w:rPr>
        <w:t>(сведения о расторжений трудового договора по подпунктам 9), 10), 11), 12), 15),  16) и</w:t>
      </w:r>
    </w:p>
    <w:p>
      <w:pPr>
        <w:spacing w:after="0"/>
        <w:ind w:left="0"/>
        <w:jc w:val="both"/>
      </w:pPr>
      <w:r>
        <w:rPr>
          <w:rFonts w:ascii="Times New Roman"/>
          <w:b w:val="false"/>
          <w:i w:val="false"/>
          <w:color w:val="000000"/>
          <w:sz w:val="28"/>
        </w:rPr>
        <w:t xml:space="preserve"> 17)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w:t>
      </w:r>
    </w:p>
    <w:p>
      <w:pPr>
        <w:spacing w:after="0"/>
        <w:ind w:left="0"/>
        <w:jc w:val="both"/>
      </w:pPr>
      <w:r>
        <w:rPr>
          <w:rFonts w:ascii="Times New Roman"/>
          <w:b w:val="false"/>
          <w:i w:val="false"/>
          <w:color w:val="000000"/>
          <w:sz w:val="28"/>
        </w:rPr>
        <w:t xml:space="preserve">       3. Сведения о квалификационных требованиях к частной охранной организации,</w:t>
      </w:r>
    </w:p>
    <w:p>
      <w:pPr>
        <w:spacing w:after="0"/>
        <w:ind w:left="0"/>
        <w:jc w:val="both"/>
      </w:pPr>
      <w:r>
        <w:rPr>
          <w:rFonts w:ascii="Times New Roman"/>
          <w:b w:val="false"/>
          <w:i w:val="false"/>
          <w:color w:val="000000"/>
          <w:sz w:val="28"/>
        </w:rPr>
        <w:t xml:space="preserve"> а также ее филиалам и представительствам для охраны объектов, уязвимых  в </w:t>
      </w:r>
    </w:p>
    <w:p>
      <w:pPr>
        <w:spacing w:after="0"/>
        <w:ind w:left="0"/>
        <w:jc w:val="both"/>
      </w:pPr>
      <w:r>
        <w:rPr>
          <w:rFonts w:ascii="Times New Roman"/>
          <w:b w:val="false"/>
          <w:i w:val="false"/>
          <w:color w:val="000000"/>
          <w:sz w:val="28"/>
        </w:rPr>
        <w:t>террористическом отношении (заполняется при получении подвида деятельности</w:t>
      </w:r>
    </w:p>
    <w:p>
      <w:pPr>
        <w:spacing w:after="0"/>
        <w:ind w:left="0"/>
        <w:jc w:val="both"/>
      </w:pPr>
      <w:r>
        <w:rPr>
          <w:rFonts w:ascii="Times New Roman"/>
          <w:b w:val="false"/>
          <w:i w:val="false"/>
          <w:color w:val="000000"/>
          <w:sz w:val="28"/>
        </w:rPr>
        <w:t xml:space="preserve"> "Все виды охранных услуг, в том числе охрана объектов, уязвимых в террористическом</w:t>
      </w:r>
    </w:p>
    <w:p>
      <w:pPr>
        <w:spacing w:after="0"/>
        <w:ind w:left="0"/>
        <w:jc w:val="both"/>
      </w:pPr>
      <w:r>
        <w:rPr>
          <w:rFonts w:ascii="Times New Roman"/>
          <w:b w:val="false"/>
          <w:i w:val="false"/>
          <w:color w:val="000000"/>
          <w:sz w:val="28"/>
        </w:rPr>
        <w:t xml:space="preserve">отношении") </w:t>
      </w:r>
    </w:p>
    <w:p>
      <w:pPr>
        <w:spacing w:after="0"/>
        <w:ind w:left="0"/>
        <w:jc w:val="both"/>
      </w:pPr>
      <w:r>
        <w:rPr>
          <w:rFonts w:ascii="Times New Roman"/>
          <w:b w:val="false"/>
          <w:i w:val="false"/>
          <w:color w:val="000000"/>
          <w:sz w:val="28"/>
        </w:rPr>
        <w:t xml:space="preserve">       1) ___________________________________________________________________  </w:t>
      </w:r>
    </w:p>
    <w:p>
      <w:pPr>
        <w:spacing w:after="0"/>
        <w:ind w:left="0"/>
        <w:jc w:val="both"/>
      </w:pPr>
      <w:r>
        <w:rPr>
          <w:rFonts w:ascii="Times New Roman"/>
          <w:b w:val="false"/>
          <w:i w:val="false"/>
          <w:color w:val="000000"/>
          <w:sz w:val="28"/>
        </w:rPr>
        <w:t>(наличие офисного помещения на праве собственности (да/нет))</w:t>
      </w:r>
    </w:p>
    <w:p>
      <w:pPr>
        <w:spacing w:after="0"/>
        <w:ind w:left="0"/>
        <w:jc w:val="both"/>
      </w:pPr>
      <w:r>
        <w:rPr>
          <w:rFonts w:ascii="Times New Roman"/>
          <w:b w:val="false"/>
          <w:i w:val="false"/>
          <w:color w:val="000000"/>
          <w:sz w:val="28"/>
        </w:rPr>
        <w:t xml:space="preserve">       2) ___________________________________________________________________ </w:t>
      </w:r>
    </w:p>
    <w:p>
      <w:pPr>
        <w:spacing w:after="0"/>
        <w:ind w:left="0"/>
        <w:jc w:val="both"/>
      </w:pPr>
      <w:r>
        <w:rPr>
          <w:rFonts w:ascii="Times New Roman"/>
          <w:b w:val="false"/>
          <w:i w:val="false"/>
          <w:color w:val="000000"/>
          <w:sz w:val="28"/>
        </w:rPr>
        <w:t xml:space="preserve"> (кадастровый номер документа на офисное помещение (заполняется при  наличии на</w:t>
      </w:r>
    </w:p>
    <w:p>
      <w:pPr>
        <w:spacing w:after="0"/>
        <w:ind w:left="0"/>
        <w:jc w:val="both"/>
      </w:pPr>
      <w:r>
        <w:rPr>
          <w:rFonts w:ascii="Times New Roman"/>
          <w:b w:val="false"/>
          <w:i w:val="false"/>
          <w:color w:val="000000"/>
          <w:sz w:val="28"/>
        </w:rPr>
        <w:t xml:space="preserve">праве собственности)) </w:t>
      </w:r>
    </w:p>
    <w:p>
      <w:pPr>
        <w:spacing w:after="0"/>
        <w:ind w:left="0"/>
        <w:jc w:val="both"/>
      </w:pPr>
      <w:r>
        <w:rPr>
          <w:rFonts w:ascii="Times New Roman"/>
          <w:b w:val="false"/>
          <w:i w:val="false"/>
          <w:color w:val="000000"/>
          <w:sz w:val="28"/>
        </w:rPr>
        <w:t xml:space="preserve">       3) ___________________________________________________________________ </w:t>
      </w:r>
    </w:p>
    <w:p>
      <w:pPr>
        <w:spacing w:after="0"/>
        <w:ind w:left="0"/>
        <w:jc w:val="both"/>
      </w:pPr>
      <w:r>
        <w:rPr>
          <w:rFonts w:ascii="Times New Roman"/>
          <w:b w:val="false"/>
          <w:i w:val="false"/>
          <w:color w:val="000000"/>
          <w:sz w:val="28"/>
        </w:rPr>
        <w:t xml:space="preserve"> (наличие разрешения на использование радиочастотного спектра (да/нет)) </w:t>
      </w:r>
    </w:p>
    <w:p>
      <w:pPr>
        <w:spacing w:after="0"/>
        <w:ind w:left="0"/>
        <w:jc w:val="both"/>
      </w:pPr>
      <w:r>
        <w:rPr>
          <w:rFonts w:ascii="Times New Roman"/>
          <w:b w:val="false"/>
          <w:i w:val="false"/>
          <w:color w:val="000000"/>
          <w:sz w:val="28"/>
        </w:rPr>
        <w:t xml:space="preserve">       4) ___________________________________________________________________ |</w:t>
      </w:r>
    </w:p>
    <w:p>
      <w:pPr>
        <w:spacing w:after="0"/>
        <w:ind w:left="0"/>
        <w:jc w:val="both"/>
      </w:pPr>
      <w:r>
        <w:rPr>
          <w:rFonts w:ascii="Times New Roman"/>
          <w:b w:val="false"/>
          <w:i w:val="false"/>
          <w:color w:val="000000"/>
          <w:sz w:val="28"/>
        </w:rPr>
        <w:t xml:space="preserve">(номер и дата разрешения на использование радиочастотного спектра (заполняется </w:t>
      </w:r>
    </w:p>
    <w:p>
      <w:pPr>
        <w:spacing w:after="0"/>
        <w:ind w:left="0"/>
        <w:jc w:val="both"/>
      </w:pPr>
      <w:r>
        <w:rPr>
          <w:rFonts w:ascii="Times New Roman"/>
          <w:b w:val="false"/>
          <w:i w:val="false"/>
          <w:color w:val="000000"/>
          <w:sz w:val="28"/>
        </w:rPr>
        <w:t xml:space="preserve">при наличии)) </w:t>
      </w:r>
    </w:p>
    <w:p>
      <w:pPr>
        <w:spacing w:after="0"/>
        <w:ind w:left="0"/>
        <w:jc w:val="both"/>
      </w:pPr>
      <w:r>
        <w:rPr>
          <w:rFonts w:ascii="Times New Roman"/>
          <w:b w:val="false"/>
          <w:i w:val="false"/>
          <w:color w:val="000000"/>
          <w:sz w:val="28"/>
        </w:rPr>
        <w:t xml:space="preserve">       5) ___________________________________________________________________ </w:t>
      </w:r>
    </w:p>
    <w:p>
      <w:pPr>
        <w:spacing w:after="0"/>
        <w:ind w:left="0"/>
        <w:jc w:val="both"/>
      </w:pPr>
      <w:r>
        <w:rPr>
          <w:rFonts w:ascii="Times New Roman"/>
          <w:b w:val="false"/>
          <w:i w:val="false"/>
          <w:color w:val="000000"/>
          <w:sz w:val="28"/>
        </w:rPr>
        <w:t xml:space="preserve"> (количество мобильных групп (групп оперативного реагирования)) </w:t>
      </w:r>
    </w:p>
    <w:p>
      <w:pPr>
        <w:spacing w:after="0"/>
        <w:ind w:left="0"/>
        <w:jc w:val="both"/>
      </w:pPr>
      <w:r>
        <w:rPr>
          <w:rFonts w:ascii="Times New Roman"/>
          <w:b w:val="false"/>
          <w:i w:val="false"/>
          <w:color w:val="000000"/>
          <w:sz w:val="28"/>
        </w:rPr>
        <w:t xml:space="preserve">       6) ___________________________________________________________________ </w:t>
      </w:r>
    </w:p>
    <w:p>
      <w:pPr>
        <w:spacing w:after="0"/>
        <w:ind w:left="0"/>
        <w:jc w:val="both"/>
      </w:pPr>
      <w:r>
        <w:rPr>
          <w:rFonts w:ascii="Times New Roman"/>
          <w:b w:val="false"/>
          <w:i w:val="false"/>
          <w:color w:val="000000"/>
          <w:sz w:val="28"/>
        </w:rPr>
        <w:t xml:space="preserve">(номер и дата свидетельств о государственной регистрации транспортных средств, </w:t>
      </w:r>
    </w:p>
    <w:p>
      <w:pPr>
        <w:spacing w:after="0"/>
        <w:ind w:left="0"/>
        <w:jc w:val="both"/>
      </w:pPr>
      <w:r>
        <w:rPr>
          <w:rFonts w:ascii="Times New Roman"/>
          <w:b w:val="false"/>
          <w:i w:val="false"/>
          <w:color w:val="000000"/>
          <w:sz w:val="28"/>
        </w:rPr>
        <w:t xml:space="preserve">предназначенных для мобильных групп (групп оперативного реагирования)) </w:t>
      </w:r>
    </w:p>
    <w:p>
      <w:pPr>
        <w:spacing w:after="0"/>
        <w:ind w:left="0"/>
        <w:jc w:val="both"/>
      </w:pPr>
      <w:r>
        <w:rPr>
          <w:rFonts w:ascii="Times New Roman"/>
          <w:b w:val="false"/>
          <w:i w:val="false"/>
          <w:color w:val="000000"/>
          <w:sz w:val="28"/>
        </w:rPr>
        <w:t xml:space="preserve">       7) ___________________________________________________________________ </w:t>
      </w:r>
    </w:p>
    <w:p>
      <w:pPr>
        <w:spacing w:after="0"/>
        <w:ind w:left="0"/>
        <w:jc w:val="both"/>
      </w:pPr>
      <w:r>
        <w:rPr>
          <w:rFonts w:ascii="Times New Roman"/>
          <w:b w:val="false"/>
          <w:i w:val="false"/>
          <w:color w:val="000000"/>
          <w:sz w:val="28"/>
        </w:rPr>
        <w:t xml:space="preserve"> (номер и дата разрешения на приобретение, хранение, хранение и ношение  оружия и </w:t>
      </w:r>
    </w:p>
    <w:p>
      <w:pPr>
        <w:spacing w:after="0"/>
        <w:ind w:left="0"/>
        <w:jc w:val="both"/>
      </w:pPr>
      <w:r>
        <w:rPr>
          <w:rFonts w:ascii="Times New Roman"/>
          <w:b w:val="false"/>
          <w:i w:val="false"/>
          <w:color w:val="000000"/>
          <w:sz w:val="28"/>
        </w:rPr>
        <w:t xml:space="preserve">патронов к нему) </w:t>
      </w:r>
    </w:p>
    <w:p>
      <w:pPr>
        <w:spacing w:after="0"/>
        <w:ind w:left="0"/>
        <w:jc w:val="both"/>
      </w:pPr>
      <w:r>
        <w:rPr>
          <w:rFonts w:ascii="Times New Roman"/>
          <w:b w:val="false"/>
          <w:i w:val="false"/>
          <w:color w:val="000000"/>
          <w:sz w:val="28"/>
        </w:rPr>
        <w:t xml:space="preserve">       4. Оплата лицензионного сбора </w:t>
      </w:r>
    </w:p>
    <w:p>
      <w:pPr>
        <w:spacing w:after="0"/>
        <w:ind w:left="0"/>
        <w:jc w:val="both"/>
      </w:pPr>
      <w:r>
        <w:rPr>
          <w:rFonts w:ascii="Times New Roman"/>
          <w:b w:val="false"/>
          <w:i w:val="false"/>
          <w:color w:val="000000"/>
          <w:sz w:val="28"/>
        </w:rPr>
        <w:t xml:space="preserve">       1) ___________________________________________________________________  </w:t>
      </w:r>
    </w:p>
    <w:p>
      <w:pPr>
        <w:spacing w:after="0"/>
        <w:ind w:left="0"/>
        <w:jc w:val="both"/>
      </w:pPr>
      <w:r>
        <w:rPr>
          <w:rFonts w:ascii="Times New Roman"/>
          <w:b w:val="false"/>
          <w:i w:val="false"/>
          <w:color w:val="000000"/>
          <w:sz w:val="28"/>
        </w:rPr>
        <w:t xml:space="preserve">(сумма, номер и дата квитанции об оплате) </w:t>
      </w:r>
    </w:p>
    <w:p>
      <w:pPr>
        <w:spacing w:after="0"/>
        <w:ind w:left="0"/>
        <w:jc w:val="both"/>
      </w:pPr>
      <w:r>
        <w:rPr>
          <w:rFonts w:ascii="Times New Roman"/>
          <w:b w:val="false"/>
          <w:i w:val="false"/>
          <w:color w:val="000000"/>
          <w:sz w:val="28"/>
        </w:rPr>
        <w:t xml:space="preserve">       5. Предупреждение об административной ответственности </w:t>
      </w:r>
    </w:p>
    <w:p>
      <w:pPr>
        <w:spacing w:after="0"/>
        <w:ind w:left="0"/>
        <w:jc w:val="both"/>
      </w:pPr>
      <w:r>
        <w:rPr>
          <w:rFonts w:ascii="Times New Roman"/>
          <w:b w:val="false"/>
          <w:i w:val="false"/>
          <w:color w:val="000000"/>
          <w:sz w:val="28"/>
        </w:rPr>
        <w:t xml:space="preserve">       1) ___________________________________________________________________ </w:t>
      </w:r>
    </w:p>
    <w:p>
      <w:pPr>
        <w:spacing w:after="0"/>
        <w:ind w:left="0"/>
        <w:jc w:val="both"/>
      </w:pPr>
      <w:r>
        <w:rPr>
          <w:rFonts w:ascii="Times New Roman"/>
          <w:b w:val="false"/>
          <w:i w:val="false"/>
          <w:color w:val="000000"/>
          <w:sz w:val="28"/>
        </w:rPr>
        <w:t xml:space="preserve">(за предоставление заведомо недостоверной (ложной) информации при получении  </w:t>
      </w:r>
    </w:p>
    <w:p>
      <w:pPr>
        <w:spacing w:after="0"/>
        <w:ind w:left="0"/>
        <w:jc w:val="both"/>
      </w:pPr>
      <w:r>
        <w:rPr>
          <w:rFonts w:ascii="Times New Roman"/>
          <w:b w:val="false"/>
          <w:i w:val="false"/>
          <w:color w:val="000000"/>
          <w:sz w:val="28"/>
        </w:rPr>
        <w:t xml:space="preserve">лицензии по </w:t>
      </w:r>
      <w:r>
        <w:rPr>
          <w:rFonts w:ascii="Times New Roman"/>
          <w:b w:val="false"/>
          <w:i w:val="false"/>
          <w:color w:val="000000"/>
          <w:sz w:val="28"/>
        </w:rPr>
        <w:t>части 2</w:t>
      </w:r>
      <w:r>
        <w:rPr>
          <w:rFonts w:ascii="Times New Roman"/>
          <w:b w:val="false"/>
          <w:i w:val="false"/>
          <w:color w:val="000000"/>
          <w:sz w:val="28"/>
        </w:rPr>
        <w:t xml:space="preserve"> статьи 464 Кодекса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 охранной</w:t>
            </w:r>
            <w:r>
              <w:br/>
            </w:r>
            <w:r>
              <w:rPr>
                <w:rFonts w:ascii="Times New Roman"/>
                <w:b w:val="false"/>
                <w:i w:val="false"/>
                <w:color w:val="000000"/>
                <w:sz w:val="20"/>
              </w:rPr>
              <w:t>деятельностью"</w:t>
            </w:r>
            <w:r>
              <w:br/>
            </w:r>
            <w:r>
              <w:rPr>
                <w:rFonts w:ascii="Times New Roman"/>
                <w:b w:val="false"/>
                <w:i w:val="false"/>
                <w:color w:val="000000"/>
                <w:sz w:val="20"/>
              </w:rPr>
              <w:t>Форма</w:t>
            </w:r>
          </w:p>
        </w:tc>
      </w:tr>
    </w:tbl>
    <w:bookmarkStart w:name="z110" w:id="64"/>
    <w:p>
      <w:pPr>
        <w:spacing w:after="0"/>
        <w:ind w:left="0"/>
        <w:jc w:val="left"/>
      </w:pPr>
      <w:r>
        <w:rPr>
          <w:rFonts w:ascii="Times New Roman"/>
          <w:b/>
          <w:i w:val="false"/>
          <w:color w:val="000000"/>
        </w:rPr>
        <w:t xml:space="preserve">                                             Лицензия</w:t>
      </w:r>
    </w:p>
    <w:bookmarkEnd w:id="64"/>
    <w:p>
      <w:pPr>
        <w:spacing w:after="0"/>
        <w:ind w:left="0"/>
        <w:jc w:val="both"/>
      </w:pPr>
      <w:bookmarkStart w:name="z111" w:id="65"/>
      <w:r>
        <w:rPr>
          <w:rFonts w:ascii="Times New Roman"/>
          <w:b w:val="false"/>
          <w:i w:val="false"/>
          <w:color w:val="000000"/>
          <w:sz w:val="28"/>
        </w:rPr>
        <w:t>
      "___" ____________ 20 ___ года № ________________</w:t>
      </w:r>
    </w:p>
    <w:bookmarkEnd w:id="65"/>
    <w:p>
      <w:pPr>
        <w:spacing w:after="0"/>
        <w:ind w:left="0"/>
        <w:jc w:val="both"/>
      </w:pPr>
      <w:r>
        <w:rPr>
          <w:rFonts w:ascii="Times New Roman"/>
          <w:b w:val="false"/>
          <w:i w:val="false"/>
          <w:color w:val="000000"/>
          <w:sz w:val="28"/>
        </w:rPr>
        <w:t xml:space="preserve">Выдана ______________________________________________________________ </w:t>
      </w:r>
    </w:p>
    <w:p>
      <w:pPr>
        <w:spacing w:after="0"/>
        <w:ind w:left="0"/>
        <w:jc w:val="both"/>
      </w:pPr>
      <w:r>
        <w:rPr>
          <w:rFonts w:ascii="Times New Roman"/>
          <w:b w:val="false"/>
          <w:i w:val="false"/>
          <w:color w:val="000000"/>
          <w:sz w:val="28"/>
        </w:rPr>
        <w:t xml:space="preserve">(полное наименование, местонахождение, бизнес-идентификационный номер </w:t>
      </w:r>
    </w:p>
    <w:p>
      <w:pPr>
        <w:spacing w:after="0"/>
        <w:ind w:left="0"/>
        <w:jc w:val="both"/>
      </w:pPr>
      <w:r>
        <w:rPr>
          <w:rFonts w:ascii="Times New Roman"/>
          <w:b w:val="false"/>
          <w:i w:val="false"/>
          <w:color w:val="000000"/>
          <w:sz w:val="28"/>
        </w:rPr>
        <w:t xml:space="preserve">юридического лица) на занятие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(наименование лицензируемого вида деятельности в соответствии </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w:t>
      </w:r>
    </w:p>
    <w:p>
      <w:pPr>
        <w:spacing w:after="0"/>
        <w:ind w:left="0"/>
        <w:jc w:val="both"/>
      </w:pPr>
      <w:r>
        <w:rPr>
          <w:rFonts w:ascii="Times New Roman"/>
          <w:b w:val="false"/>
          <w:i w:val="false"/>
          <w:color w:val="000000"/>
          <w:sz w:val="28"/>
        </w:rPr>
        <w:t>Особые условия 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разрешениях и</w:t>
      </w:r>
    </w:p>
    <w:p>
      <w:pPr>
        <w:spacing w:after="0"/>
        <w:ind w:left="0"/>
        <w:jc w:val="both"/>
      </w:pPr>
      <w:r>
        <w:rPr>
          <w:rFonts w:ascii="Times New Roman"/>
          <w:b w:val="false"/>
          <w:i w:val="false"/>
          <w:color w:val="000000"/>
          <w:sz w:val="28"/>
        </w:rPr>
        <w:t xml:space="preserve">уведомлениях") </w:t>
      </w:r>
    </w:p>
    <w:p>
      <w:pPr>
        <w:spacing w:after="0"/>
        <w:ind w:left="0"/>
        <w:jc w:val="both"/>
      </w:pPr>
      <w:r>
        <w:rPr>
          <w:rFonts w:ascii="Times New Roman"/>
          <w:b w:val="false"/>
          <w:i w:val="false"/>
          <w:color w:val="000000"/>
          <w:sz w:val="28"/>
        </w:rPr>
        <w:t xml:space="preserve">Примечание: __________________________________________________________ </w:t>
      </w:r>
    </w:p>
    <w:p>
      <w:pPr>
        <w:spacing w:after="0"/>
        <w:ind w:left="0"/>
        <w:jc w:val="both"/>
      </w:pPr>
      <w:r>
        <w:rPr>
          <w:rFonts w:ascii="Times New Roman"/>
          <w:b w:val="false"/>
          <w:i w:val="false"/>
          <w:color w:val="000000"/>
          <w:sz w:val="28"/>
        </w:rPr>
        <w:t xml:space="preserve">(отчуждаемость, класс разрешения) </w:t>
      </w:r>
    </w:p>
    <w:p>
      <w:pPr>
        <w:spacing w:after="0"/>
        <w:ind w:left="0"/>
        <w:jc w:val="both"/>
      </w:pPr>
      <w:r>
        <w:rPr>
          <w:rFonts w:ascii="Times New Roman"/>
          <w:b w:val="false"/>
          <w:i w:val="false"/>
          <w:color w:val="000000"/>
          <w:sz w:val="28"/>
        </w:rPr>
        <w:t xml:space="preserve">Лицензиар ____________________________________________________________  </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 xml:space="preserve">Руководитель (уполномоченное лицо) ____________________________________  </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 xml:space="preserve">       Дата первичной выдачи: "____" __________ ________ г.</w:t>
      </w:r>
    </w:p>
    <w:p>
      <w:pPr>
        <w:spacing w:after="0"/>
        <w:ind w:left="0"/>
        <w:jc w:val="both"/>
      </w:pPr>
      <w:r>
        <w:rPr>
          <w:rFonts w:ascii="Times New Roman"/>
          <w:b w:val="false"/>
          <w:i w:val="false"/>
          <w:color w:val="000000"/>
          <w:sz w:val="28"/>
        </w:rPr>
        <w:t xml:space="preserve">       Срок действия лицензии: "____" __________ ________ г.</w:t>
      </w:r>
    </w:p>
    <w:p>
      <w:pPr>
        <w:spacing w:after="0"/>
        <w:ind w:left="0"/>
        <w:jc w:val="both"/>
      </w:pPr>
      <w:r>
        <w:rPr>
          <w:rFonts w:ascii="Times New Roman"/>
          <w:b w:val="false"/>
          <w:i w:val="false"/>
          <w:color w:val="000000"/>
          <w:sz w:val="28"/>
        </w:rPr>
        <w:t xml:space="preserve">       Место выдачи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 охранной</w:t>
            </w:r>
            <w:r>
              <w:br/>
            </w:r>
            <w:r>
              <w:rPr>
                <w:rFonts w:ascii="Times New Roman"/>
                <w:b w:val="false"/>
                <w:i w:val="false"/>
                <w:color w:val="000000"/>
                <w:sz w:val="20"/>
              </w:rPr>
              <w:t>деятельностью"</w:t>
            </w:r>
            <w:r>
              <w:br/>
            </w:r>
            <w:r>
              <w:rPr>
                <w:rFonts w:ascii="Times New Roman"/>
                <w:b w:val="false"/>
                <w:i w:val="false"/>
                <w:color w:val="000000"/>
                <w:sz w:val="20"/>
              </w:rPr>
              <w:t>Форма</w:t>
            </w:r>
          </w:p>
        </w:tc>
      </w:tr>
    </w:tbl>
    <w:bookmarkStart w:name="z113" w:id="66"/>
    <w:p>
      <w:pPr>
        <w:spacing w:after="0"/>
        <w:ind w:left="0"/>
        <w:jc w:val="left"/>
      </w:pPr>
      <w:r>
        <w:rPr>
          <w:rFonts w:ascii="Times New Roman"/>
          <w:b/>
          <w:i w:val="false"/>
          <w:color w:val="000000"/>
        </w:rPr>
        <w:t xml:space="preserve">                                            Приложение к лицензии</w:t>
      </w:r>
    </w:p>
    <w:bookmarkEnd w:id="66"/>
    <w:p>
      <w:pPr>
        <w:spacing w:after="0"/>
        <w:ind w:left="0"/>
        <w:jc w:val="both"/>
      </w:pPr>
      <w:bookmarkStart w:name="z114" w:id="67"/>
      <w:r>
        <w:rPr>
          <w:rFonts w:ascii="Times New Roman"/>
          <w:b w:val="false"/>
          <w:i w:val="false"/>
          <w:color w:val="000000"/>
          <w:sz w:val="28"/>
        </w:rPr>
        <w:t xml:space="preserve">
             Номер лицензии ____________________ </w:t>
      </w:r>
    </w:p>
    <w:bookmarkEnd w:id="67"/>
    <w:p>
      <w:pPr>
        <w:spacing w:after="0"/>
        <w:ind w:left="0"/>
        <w:jc w:val="both"/>
      </w:pPr>
      <w:r>
        <w:rPr>
          <w:rFonts w:ascii="Times New Roman"/>
          <w:b w:val="false"/>
          <w:i w:val="false"/>
          <w:color w:val="000000"/>
          <w:sz w:val="28"/>
        </w:rPr>
        <w:t xml:space="preserve">       Дата выдачи лицензии "____" ___________ 20 ___ года </w:t>
      </w:r>
    </w:p>
    <w:p>
      <w:pPr>
        <w:spacing w:after="0"/>
        <w:ind w:left="0"/>
        <w:jc w:val="both"/>
      </w:pPr>
      <w:r>
        <w:rPr>
          <w:rFonts w:ascii="Times New Roman"/>
          <w:b w:val="false"/>
          <w:i w:val="false"/>
          <w:color w:val="000000"/>
          <w:sz w:val="28"/>
        </w:rPr>
        <w:t xml:space="preserve">       Подвид(ы) лицензируемого вида деятельности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(наименование подвида лицензируемого вида деятельности в соответствии </w:t>
      </w:r>
    </w:p>
    <w:p>
      <w:pPr>
        <w:spacing w:after="0"/>
        <w:ind w:left="0"/>
        <w:jc w:val="both"/>
      </w:pPr>
      <w:r>
        <w:rPr>
          <w:rFonts w:ascii="Times New Roman"/>
          <w:b w:val="false"/>
          <w:i w:val="false"/>
          <w:color w:val="000000"/>
          <w:sz w:val="28"/>
        </w:rPr>
        <w:t xml:space="preserve">с Законом Республики Казахстан "О разрешениях и уведомлениях") </w:t>
      </w:r>
    </w:p>
    <w:p>
      <w:pPr>
        <w:spacing w:after="0"/>
        <w:ind w:left="0"/>
        <w:jc w:val="both"/>
      </w:pPr>
      <w:r>
        <w:rPr>
          <w:rFonts w:ascii="Times New Roman"/>
          <w:b w:val="false"/>
          <w:i w:val="false"/>
          <w:color w:val="000000"/>
          <w:sz w:val="28"/>
        </w:rPr>
        <w:t xml:space="preserve">       Лицензиат 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местонахождение, бизнес-идентификационный  номер юридического лица) </w:t>
      </w:r>
    </w:p>
    <w:p>
      <w:pPr>
        <w:spacing w:after="0"/>
        <w:ind w:left="0"/>
        <w:jc w:val="both"/>
      </w:pPr>
      <w:r>
        <w:rPr>
          <w:rFonts w:ascii="Times New Roman"/>
          <w:b w:val="false"/>
          <w:i w:val="false"/>
          <w:color w:val="000000"/>
          <w:sz w:val="28"/>
        </w:rPr>
        <w:t xml:space="preserve">       Производственная база и/или объект _____________________________________  </w:t>
      </w:r>
    </w:p>
    <w:p>
      <w:pPr>
        <w:spacing w:after="0"/>
        <w:ind w:left="0"/>
        <w:jc w:val="both"/>
      </w:pPr>
      <w:r>
        <w:rPr>
          <w:rFonts w:ascii="Times New Roman"/>
          <w:b w:val="false"/>
          <w:i w:val="false"/>
          <w:color w:val="000000"/>
          <w:sz w:val="28"/>
        </w:rPr>
        <w:t xml:space="preserve">                                           (местонахождение)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Особые условия действия лицензии ______________________________________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_____________________________________________________________________  </w:t>
      </w:r>
    </w:p>
    <w:p>
      <w:pPr>
        <w:spacing w:after="0"/>
        <w:ind w:left="0"/>
        <w:jc w:val="both"/>
      </w:pPr>
      <w:r>
        <w:rPr>
          <w:rFonts w:ascii="Times New Roman"/>
          <w:b w:val="false"/>
          <w:i w:val="false"/>
          <w:color w:val="000000"/>
          <w:sz w:val="28"/>
        </w:rPr>
        <w:t xml:space="preserve">Республики Казахстан "О разрешениях и уведомлениях") </w:t>
      </w:r>
    </w:p>
    <w:p>
      <w:pPr>
        <w:spacing w:after="0"/>
        <w:ind w:left="0"/>
        <w:jc w:val="both"/>
      </w:pPr>
      <w:r>
        <w:rPr>
          <w:rFonts w:ascii="Times New Roman"/>
          <w:b w:val="false"/>
          <w:i w:val="false"/>
          <w:color w:val="000000"/>
          <w:sz w:val="28"/>
        </w:rPr>
        <w:t xml:space="preserve">       Лицензиар 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органа, выдавшего приложение к лицензии)</w:t>
      </w:r>
    </w:p>
    <w:p>
      <w:pPr>
        <w:spacing w:after="0"/>
        <w:ind w:left="0"/>
        <w:jc w:val="both"/>
      </w:pPr>
      <w:r>
        <w:rPr>
          <w:rFonts w:ascii="Times New Roman"/>
          <w:b w:val="false"/>
          <w:i w:val="false"/>
          <w:color w:val="000000"/>
          <w:sz w:val="28"/>
        </w:rPr>
        <w:t xml:space="preserve">       Руководитель (уполномоченное лицо) ____________________________________ </w:t>
      </w:r>
    </w:p>
    <w:p>
      <w:pPr>
        <w:spacing w:after="0"/>
        <w:ind w:left="0"/>
        <w:jc w:val="both"/>
      </w:pPr>
      <w:r>
        <w:rPr>
          <w:rFonts w:ascii="Times New Roman"/>
          <w:b w:val="false"/>
          <w:i w:val="false"/>
          <w:color w:val="000000"/>
          <w:sz w:val="28"/>
        </w:rPr>
        <w:t xml:space="preserve">       (фамилия, имя, отчество (в случае наличия) </w:t>
      </w:r>
    </w:p>
    <w:p>
      <w:pPr>
        <w:spacing w:after="0"/>
        <w:ind w:left="0"/>
        <w:jc w:val="both"/>
      </w:pPr>
      <w:r>
        <w:rPr>
          <w:rFonts w:ascii="Times New Roman"/>
          <w:b w:val="false"/>
          <w:i w:val="false"/>
          <w:color w:val="000000"/>
          <w:sz w:val="28"/>
        </w:rPr>
        <w:t xml:space="preserve">       Номер приложения _______________</w:t>
      </w:r>
    </w:p>
    <w:p>
      <w:pPr>
        <w:spacing w:after="0"/>
        <w:ind w:left="0"/>
        <w:jc w:val="both"/>
      </w:pPr>
      <w:r>
        <w:rPr>
          <w:rFonts w:ascii="Times New Roman"/>
          <w:b w:val="false"/>
          <w:i w:val="false"/>
          <w:color w:val="000000"/>
          <w:sz w:val="28"/>
        </w:rPr>
        <w:t xml:space="preserve">       Срок действия "____" __________ ________ г.</w:t>
      </w:r>
    </w:p>
    <w:p>
      <w:pPr>
        <w:spacing w:after="0"/>
        <w:ind w:left="0"/>
        <w:jc w:val="both"/>
      </w:pPr>
      <w:r>
        <w:rPr>
          <w:rFonts w:ascii="Times New Roman"/>
          <w:b w:val="false"/>
          <w:i w:val="false"/>
          <w:color w:val="000000"/>
          <w:sz w:val="28"/>
        </w:rPr>
        <w:t xml:space="preserve">       Дата выдачи приложения ________________ 20 ____ года</w:t>
      </w:r>
    </w:p>
    <w:p>
      <w:pPr>
        <w:spacing w:after="0"/>
        <w:ind w:left="0"/>
        <w:jc w:val="both"/>
      </w:pPr>
      <w:r>
        <w:rPr>
          <w:rFonts w:ascii="Times New Roman"/>
          <w:b w:val="false"/>
          <w:i w:val="false"/>
          <w:color w:val="000000"/>
          <w:sz w:val="28"/>
        </w:rPr>
        <w:t xml:space="preserve">       Место выдачи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2026 года № 373</w:t>
            </w:r>
            <w:r>
              <w:br/>
            </w: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w:t>
            </w:r>
            <w:r>
              <w:br/>
            </w:r>
            <w:r>
              <w:rPr>
                <w:rFonts w:ascii="Times New Roman"/>
                <w:b w:val="false"/>
                <w:i w:val="false"/>
                <w:color w:val="000000"/>
                <w:sz w:val="20"/>
              </w:rPr>
              <w:t>дел парлики Казахстан</w:t>
            </w:r>
            <w:r>
              <w:br/>
            </w:r>
            <w:r>
              <w:rPr>
                <w:rFonts w:ascii="Times New Roman"/>
                <w:b w:val="false"/>
                <w:i w:val="false"/>
                <w:color w:val="000000"/>
                <w:sz w:val="20"/>
              </w:rPr>
              <w:t>от 28 марта 2020 года № 261</w:t>
            </w:r>
          </w:p>
        </w:tc>
      </w:tr>
    </w:tbl>
    <w:bookmarkStart w:name="z116" w:id="68"/>
    <w:p>
      <w:pPr>
        <w:spacing w:after="0"/>
        <w:ind w:left="0"/>
        <w:jc w:val="left"/>
      </w:pPr>
      <w:r>
        <w:rPr>
          <w:rFonts w:ascii="Times New Roman"/>
          <w:b/>
          <w:i w:val="false"/>
          <w:color w:val="000000"/>
        </w:rPr>
        <w:t xml:space="preserve"> Правила оказания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bookmarkEnd w:id="68"/>
    <w:bookmarkStart w:name="z117" w:id="69"/>
    <w:p>
      <w:pPr>
        <w:spacing w:after="0"/>
        <w:ind w:left="0"/>
        <w:jc w:val="left"/>
      </w:pPr>
      <w:r>
        <w:rPr>
          <w:rFonts w:ascii="Times New Roman"/>
          <w:b/>
          <w:i w:val="false"/>
          <w:color w:val="000000"/>
        </w:rPr>
        <w:t xml:space="preserve"> Глава 1. Общие положения</w:t>
      </w:r>
    </w:p>
    <w:bookmarkEnd w:id="69"/>
    <w:bookmarkStart w:name="z118" w:id="70"/>
    <w:p>
      <w:pPr>
        <w:spacing w:after="0"/>
        <w:ind w:left="0"/>
        <w:jc w:val="both"/>
      </w:pPr>
      <w:r>
        <w:rPr>
          <w:rFonts w:ascii="Times New Roman"/>
          <w:b w:val="false"/>
          <w:i w:val="false"/>
          <w:color w:val="000000"/>
          <w:sz w:val="28"/>
        </w:rPr>
        <w:t>
      1. Настоящие Правила оказания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(далее – Правила) разработаны в соответствии с подпунктом 1) статьи 10 Закона Республики Казахстан "О государственных и социально ответственных услугах" (далее – Закон) и определяют порядок оказания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bookmarkEnd w:id="70"/>
    <w:bookmarkStart w:name="z119" w:id="71"/>
    <w:p>
      <w:pPr>
        <w:spacing w:after="0"/>
        <w:ind w:left="0"/>
        <w:jc w:val="both"/>
      </w:pPr>
      <w:r>
        <w:rPr>
          <w:rFonts w:ascii="Times New Roman"/>
          <w:b w:val="false"/>
          <w:i w:val="false"/>
          <w:color w:val="000000"/>
          <w:sz w:val="28"/>
        </w:rPr>
        <w:t>
      2. Государственная услуга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(далее – государственная услуга) оказывается Министерством внутренних дел Республики Казахстан (далее – услугодатель).</w:t>
      </w:r>
    </w:p>
    <w:bookmarkEnd w:id="71"/>
    <w:bookmarkStart w:name="z120" w:id="72"/>
    <w:p>
      <w:pPr>
        <w:spacing w:after="0"/>
        <w:ind w:left="0"/>
        <w:jc w:val="left"/>
      </w:pPr>
      <w:r>
        <w:rPr>
          <w:rFonts w:ascii="Times New Roman"/>
          <w:b/>
          <w:i w:val="false"/>
          <w:color w:val="000000"/>
        </w:rPr>
        <w:t xml:space="preserve"> Глава 2. Порядок оказания государственной услуги</w:t>
      </w:r>
    </w:p>
    <w:bookmarkEnd w:id="72"/>
    <w:bookmarkStart w:name="z121" w:id="73"/>
    <w:p>
      <w:pPr>
        <w:spacing w:after="0"/>
        <w:ind w:left="0"/>
        <w:jc w:val="both"/>
      </w:pPr>
      <w:r>
        <w:rPr>
          <w:rFonts w:ascii="Times New Roman"/>
          <w:b w:val="false"/>
          <w:i w:val="false"/>
          <w:color w:val="000000"/>
          <w:sz w:val="28"/>
        </w:rPr>
        <w:t>
      3. Для получения государственной услуги юридические лица (далее – услугополучатель) направляют услугодателю через веб-портал "цифрового правительства" www.egov.kz или www.elicense.kz (далее – Портал), заявление с приложением документов, указанных в пункте 10 Перечня основных требований к оказанию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согласно приложению 1 к Правилам (далее – Перечень), в форме электронного документа, подписанного электронной цифровой подписью (далее – ЭЦП) услугополучателя, с заполненной формой сведений согласно приложениям 2 и 3 к Правилам.</w:t>
      </w:r>
    </w:p>
    <w:bookmarkEnd w:id="73"/>
    <w:bookmarkStart w:name="z122" w:id="74"/>
    <w:p>
      <w:pPr>
        <w:spacing w:after="0"/>
        <w:ind w:left="0"/>
        <w:jc w:val="both"/>
      </w:pPr>
      <w:r>
        <w:rPr>
          <w:rFonts w:ascii="Times New Roman"/>
          <w:b w:val="false"/>
          <w:i w:val="false"/>
          <w:color w:val="000000"/>
          <w:sz w:val="28"/>
        </w:rPr>
        <w:t>
      4. Основные требования к оказанию государственной услуги приведены в Перечне.</w:t>
      </w:r>
    </w:p>
    <w:bookmarkEnd w:id="74"/>
    <w:bookmarkStart w:name="z123" w:id="75"/>
    <w:p>
      <w:pPr>
        <w:spacing w:after="0"/>
        <w:ind w:left="0"/>
        <w:jc w:val="both"/>
      </w:pPr>
      <w:r>
        <w:rPr>
          <w:rFonts w:ascii="Times New Roman"/>
          <w:b w:val="false"/>
          <w:i w:val="false"/>
          <w:color w:val="000000"/>
          <w:sz w:val="28"/>
        </w:rPr>
        <w:t>
      5. После подачи документов в "личном кабинете"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75"/>
    <w:bookmarkStart w:name="z124" w:id="76"/>
    <w:p>
      <w:pPr>
        <w:spacing w:after="0"/>
        <w:ind w:left="0"/>
        <w:jc w:val="both"/>
      </w:pPr>
      <w:r>
        <w:rPr>
          <w:rFonts w:ascii="Times New Roman"/>
          <w:b w:val="false"/>
          <w:i w:val="false"/>
          <w:color w:val="000000"/>
          <w:sz w:val="28"/>
        </w:rPr>
        <w:t>
      6. Услугодатель в день поступления осуществляет регистрацию заявления. В случае поступления заявления после окончания рабочего времени, в выходные и праздничные дни согласно Трудовому кодексу Республики Казахстан, заявление регистрируется следующим рабочим днем.</w:t>
      </w:r>
    </w:p>
    <w:bookmarkEnd w:id="76"/>
    <w:bookmarkStart w:name="z125" w:id="77"/>
    <w:p>
      <w:pPr>
        <w:spacing w:after="0"/>
        <w:ind w:left="0"/>
        <w:jc w:val="both"/>
      </w:pPr>
      <w:r>
        <w:rPr>
          <w:rFonts w:ascii="Times New Roman"/>
          <w:b w:val="false"/>
          <w:i w:val="false"/>
          <w:color w:val="000000"/>
          <w:sz w:val="28"/>
        </w:rPr>
        <w:t>
      7. Услугодатель в течение 2 (двух) рабочих дней с момента получения документов услугополучателя проверяет полноту представленных документов.</w:t>
      </w:r>
    </w:p>
    <w:bookmarkEnd w:id="77"/>
    <w:bookmarkStart w:name="z126" w:id="78"/>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представления документов с истекшим сроком действия, услугодатель в указанные сроки направляет мотивированный отказ в дальнейшем рассмотрении заявления в "личный кабинет" услугополучателя в форме электронного документа, подписанного ЭЦП уполномоченного лица услугодателя.</w:t>
      </w:r>
    </w:p>
    <w:bookmarkEnd w:id="78"/>
    <w:bookmarkStart w:name="z127" w:id="79"/>
    <w:p>
      <w:pPr>
        <w:spacing w:after="0"/>
        <w:ind w:left="0"/>
        <w:jc w:val="both"/>
      </w:pPr>
      <w:r>
        <w:rPr>
          <w:rFonts w:ascii="Times New Roman"/>
          <w:b w:val="false"/>
          <w:i w:val="false"/>
          <w:color w:val="000000"/>
          <w:sz w:val="28"/>
        </w:rPr>
        <w:t xml:space="preserve">
      8. При оказании государственной услуги услугодатель в соответствии с подпунктом 12) пункта 2 </w:t>
      </w:r>
      <w:r>
        <w:rPr>
          <w:rFonts w:ascii="Times New Roman"/>
          <w:b w:val="false"/>
          <w:i w:val="false"/>
          <w:color w:val="000000"/>
          <w:sz w:val="28"/>
        </w:rPr>
        <w:t>статьи 5</w:t>
      </w:r>
      <w:r>
        <w:rPr>
          <w:rFonts w:ascii="Times New Roman"/>
          <w:b w:val="false"/>
          <w:i w:val="false"/>
          <w:color w:val="000000"/>
          <w:sz w:val="28"/>
        </w:rPr>
        <w:t xml:space="preserve"> Закона получает согласие услугополучателя на использование сведений, составляющих охраняемую законом тайну, содержащихся в цифровых системах.</w:t>
      </w:r>
    </w:p>
    <w:bookmarkEnd w:id="79"/>
    <w:bookmarkStart w:name="z128" w:id="80"/>
    <w:p>
      <w:pPr>
        <w:spacing w:after="0"/>
        <w:ind w:left="0"/>
        <w:jc w:val="both"/>
      </w:pPr>
      <w:r>
        <w:rPr>
          <w:rFonts w:ascii="Times New Roman"/>
          <w:b w:val="false"/>
          <w:i w:val="false"/>
          <w:color w:val="000000"/>
          <w:sz w:val="28"/>
        </w:rPr>
        <w:t>
      9. При предоставлении услугополучателем полного пакета документов услугодатель в течение 3 (трех) рабочих дней изучает представленные документы и проверяет услугополучателя на соответствие требованиям Закона Республики Казахстан "Об охранной деятельности".</w:t>
      </w:r>
    </w:p>
    <w:bookmarkEnd w:id="80"/>
    <w:bookmarkStart w:name="z129" w:id="81"/>
    <w:p>
      <w:pPr>
        <w:spacing w:after="0"/>
        <w:ind w:left="0"/>
        <w:jc w:val="both"/>
      </w:pPr>
      <w:r>
        <w:rPr>
          <w:rFonts w:ascii="Times New Roman"/>
          <w:b w:val="false"/>
          <w:i w:val="false"/>
          <w:color w:val="000000"/>
          <w:sz w:val="28"/>
        </w:rPr>
        <w:t>
      При наличии оснований, предусмотренных в пункте 11 Перечня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81"/>
    <w:bookmarkStart w:name="z130" w:id="82"/>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2"/>
    <w:bookmarkStart w:name="z131" w:id="83"/>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w:t>
      </w:r>
    </w:p>
    <w:bookmarkEnd w:id="83"/>
    <w:bookmarkStart w:name="z132" w:id="84"/>
    <w:p>
      <w:pPr>
        <w:spacing w:after="0"/>
        <w:ind w:left="0"/>
        <w:jc w:val="both"/>
      </w:pPr>
      <w:r>
        <w:rPr>
          <w:rFonts w:ascii="Times New Roman"/>
          <w:b w:val="false"/>
          <w:i w:val="false"/>
          <w:color w:val="000000"/>
          <w:sz w:val="28"/>
        </w:rPr>
        <w:t>
      10. После проведения соответствующей проверки, услугодатель в течение 3 (трех) рабочих дней разрабатывает проект приказа Министерства внутренних дел Республики Казахстан "Об определении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(далее – Приказ), который направляется на правовую и редакционную экспертизы в заинтересованные службы Министерства внутренних дел Республики Казахстан.</w:t>
      </w:r>
    </w:p>
    <w:bookmarkEnd w:id="84"/>
    <w:bookmarkStart w:name="z133" w:id="85"/>
    <w:p>
      <w:pPr>
        <w:spacing w:after="0"/>
        <w:ind w:left="0"/>
        <w:jc w:val="both"/>
      </w:pPr>
      <w:r>
        <w:rPr>
          <w:rFonts w:ascii="Times New Roman"/>
          <w:b w:val="false"/>
          <w:i w:val="false"/>
          <w:color w:val="000000"/>
          <w:sz w:val="28"/>
        </w:rPr>
        <w:t>
      11. После получения заключений экспертов услугодатель в течение 4 (четырех) рабочих дней согласовывает и подписывает Приказ и направляет результат оказания государственной услуги (Приказ) в "личный кабинет" услугополучателя в форме электронного документа, подписанного ЭЦП уполномоченного лица услугодателя.</w:t>
      </w:r>
    </w:p>
    <w:bookmarkEnd w:id="85"/>
    <w:bookmarkStart w:name="z134" w:id="86"/>
    <w:p>
      <w:pPr>
        <w:spacing w:after="0"/>
        <w:ind w:left="0"/>
        <w:jc w:val="both"/>
      </w:pPr>
      <w:r>
        <w:rPr>
          <w:rFonts w:ascii="Times New Roman"/>
          <w:b w:val="false"/>
          <w:i w:val="false"/>
          <w:color w:val="000000"/>
          <w:sz w:val="28"/>
        </w:rPr>
        <w:t>
      12. В случае сбоя цифровой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цифровой инфраструктуры "цифрового правительства"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разрешительного документа,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86"/>
    <w:bookmarkStart w:name="z135" w:id="87"/>
    <w:p>
      <w:pPr>
        <w:spacing w:after="0"/>
        <w:ind w:left="0"/>
        <w:jc w:val="both"/>
      </w:pPr>
      <w:r>
        <w:rPr>
          <w:rFonts w:ascii="Times New Roman"/>
          <w:b w:val="false"/>
          <w:i w:val="false"/>
          <w:color w:val="000000"/>
          <w:sz w:val="28"/>
        </w:rPr>
        <w:t>
      13. Услугодатель обеспечивает внесение данных о стадии оказания государственной услуги в цифровую систему мониторинга оказания государственных услуг в порядке, установленном уполномоченным органом в сфере цифровизации.</w:t>
      </w:r>
    </w:p>
    <w:bookmarkEnd w:id="87"/>
    <w:bookmarkStart w:name="z136" w:id="88"/>
    <w:p>
      <w:pPr>
        <w:spacing w:after="0"/>
        <w:ind w:left="0"/>
        <w:jc w:val="both"/>
      </w:pPr>
      <w:r>
        <w:rPr>
          <w:rFonts w:ascii="Times New Roman"/>
          <w:b w:val="false"/>
          <w:i w:val="false"/>
          <w:color w:val="000000"/>
          <w:sz w:val="28"/>
        </w:rPr>
        <w:t>
      При оказании государственной услуги посредством государственной цифровой системы разрешений и уведомлений, данные о стадии ее оказания в автоматическом режиме поступают в цифровую систему мониторинга оказания государственных услуг.</w:t>
      </w:r>
    </w:p>
    <w:bookmarkEnd w:id="88"/>
    <w:bookmarkStart w:name="z137" w:id="8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по вопросам оказания государственных услуг</w:t>
      </w:r>
    </w:p>
    <w:bookmarkEnd w:id="89"/>
    <w:bookmarkStart w:name="z138" w:id="90"/>
    <w:p>
      <w:pPr>
        <w:spacing w:after="0"/>
        <w:ind w:left="0"/>
        <w:jc w:val="both"/>
      </w:pPr>
      <w:r>
        <w:rPr>
          <w:rFonts w:ascii="Times New Roman"/>
          <w:b w:val="false"/>
          <w:i w:val="false"/>
          <w:color w:val="000000"/>
          <w:sz w:val="28"/>
        </w:rPr>
        <w:t>
      14. Услугополучатель обжалует решение, действие (бездействие), не связанное с принятием административного акта, в административном (досудебном) порядке.</w:t>
      </w:r>
    </w:p>
    <w:bookmarkEnd w:id="90"/>
    <w:bookmarkStart w:name="z139" w:id="91"/>
    <w:p>
      <w:pPr>
        <w:spacing w:after="0"/>
        <w:ind w:left="0"/>
        <w:jc w:val="both"/>
      </w:pPr>
      <w:r>
        <w:rPr>
          <w:rFonts w:ascii="Times New Roman"/>
          <w:b w:val="false"/>
          <w:i w:val="false"/>
          <w:color w:val="000000"/>
          <w:sz w:val="28"/>
        </w:rPr>
        <w:t>
      В случаях, предусмотренных Административным процедурно-процессуальным кодексом Республики Казахстан, услугополучатель обжалует действие (бездействие), связанное с принятием административного акта.</w:t>
      </w:r>
    </w:p>
    <w:bookmarkEnd w:id="91"/>
    <w:bookmarkStart w:name="z140" w:id="92"/>
    <w:p>
      <w:pPr>
        <w:spacing w:after="0"/>
        <w:ind w:left="0"/>
        <w:jc w:val="both"/>
      </w:pPr>
      <w:r>
        <w:rPr>
          <w:rFonts w:ascii="Times New Roman"/>
          <w:b w:val="false"/>
          <w:i w:val="false"/>
          <w:color w:val="000000"/>
          <w:sz w:val="28"/>
        </w:rPr>
        <w:t>
      Рассмотрение жалобы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92"/>
    <w:bookmarkStart w:name="z141" w:id="93"/>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93"/>
    <w:bookmarkStart w:name="z142" w:id="9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94"/>
    <w:bookmarkStart w:name="z143" w:id="95"/>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95"/>
    <w:bookmarkStart w:name="z144" w:id="9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bookmarkEnd w:id="96"/>
    <w:bookmarkStart w:name="z145" w:id="9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7"/>
    <w:bookmarkStart w:name="z146" w:id="98"/>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"Определение уполномоченным</w:t>
            </w:r>
            <w:r>
              <w:br/>
            </w:r>
            <w:r>
              <w:rPr>
                <w:rFonts w:ascii="Times New Roman"/>
                <w:b w:val="false"/>
                <w:i w:val="false"/>
                <w:color w:val="000000"/>
                <w:sz w:val="20"/>
              </w:rPr>
              <w:t>органом специализированного учебного</w:t>
            </w:r>
            <w:r>
              <w:br/>
            </w:r>
            <w:r>
              <w:rPr>
                <w:rFonts w:ascii="Times New Roman"/>
                <w:b w:val="false"/>
                <w:i w:val="false"/>
                <w:color w:val="000000"/>
                <w:sz w:val="20"/>
              </w:rPr>
              <w:t>центра по подготовке и повышению</w:t>
            </w:r>
            <w:r>
              <w:br/>
            </w:r>
            <w:r>
              <w:rPr>
                <w:rFonts w:ascii="Times New Roman"/>
                <w:b w:val="false"/>
                <w:i w:val="false"/>
                <w:color w:val="000000"/>
                <w:sz w:val="20"/>
              </w:rPr>
              <w:t>квалификации работников, занимающих</w:t>
            </w:r>
            <w:r>
              <w:br/>
            </w:r>
            <w:r>
              <w:rPr>
                <w:rFonts w:ascii="Times New Roman"/>
                <w:b w:val="false"/>
                <w:i w:val="false"/>
                <w:color w:val="000000"/>
                <w:sz w:val="20"/>
              </w:rPr>
              <w:t>должности руководителя и</w:t>
            </w:r>
            <w:r>
              <w:br/>
            </w:r>
            <w:r>
              <w:rPr>
                <w:rFonts w:ascii="Times New Roman"/>
                <w:b w:val="false"/>
                <w:i w:val="false"/>
                <w:color w:val="000000"/>
                <w:sz w:val="20"/>
              </w:rPr>
              <w:t>охранника в частной охранной организации"</w:t>
            </w:r>
          </w:p>
        </w:tc>
      </w:tr>
    </w:tbl>
    <w:bookmarkStart w:name="z148" w:id="99"/>
    <w:p>
      <w:pPr>
        <w:spacing w:after="0"/>
        <w:ind w:left="0"/>
        <w:jc w:val="left"/>
      </w:pPr>
      <w:r>
        <w:rPr>
          <w:rFonts w:ascii="Times New Roman"/>
          <w:b/>
          <w:i w:val="false"/>
          <w:color w:val="000000"/>
        </w:rPr>
        <w:t xml:space="preserve"> Перечень основных требований к оказанию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0"/>
          <w:p>
            <w:pPr>
              <w:spacing w:after="20"/>
              <w:ind w:left="20"/>
              <w:jc w:val="both"/>
            </w:pPr>
            <w:r>
              <w:rPr>
                <w:rFonts w:ascii="Times New Roman"/>
                <w:b w:val="false"/>
                <w:i w:val="false"/>
                <w:color w:val="000000"/>
                <w:sz w:val="20"/>
              </w:rPr>
              <w:t>
Прием заявлений и выдача результатов государственной услуги осуществляется через:</w:t>
            </w:r>
          </w:p>
          <w:bookmarkEnd w:id="100"/>
          <w:p>
            <w:pPr>
              <w:spacing w:after="20"/>
              <w:ind w:left="20"/>
              <w:jc w:val="both"/>
            </w:pPr>
            <w:r>
              <w:rPr>
                <w:rFonts w:ascii="Times New Roman"/>
                <w:b w:val="false"/>
                <w:i w:val="false"/>
                <w:color w:val="000000"/>
                <w:sz w:val="20"/>
              </w:rPr>
              <w:t>
веб-портал "цифрового правительства" www.egov.kz или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1"/>
          <w:p>
            <w:pPr>
              <w:spacing w:after="20"/>
              <w:ind w:left="20"/>
              <w:jc w:val="both"/>
            </w:pPr>
            <w:r>
              <w:rPr>
                <w:rFonts w:ascii="Times New Roman"/>
                <w:b w:val="false"/>
                <w:i w:val="false"/>
                <w:color w:val="000000"/>
                <w:sz w:val="20"/>
              </w:rPr>
              <w:t>
Приказ Министерства внутренних дел Республики Казахстан "Об определении специализированного учебного центра по подготовке и повышению квалификации работников, занимающих должность руководителя и охранника в частной охранной организации" или мотивированный ответ с указанием причин отказа в оказании государственной услуги.</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представления результата оказания государственной услуги: электронная.</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в "личный кабинет" услугополучателя в форме уведомления, подписанного ЭЦП уполномоченного лица услугодателя с приложением электронной копии приказа.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2"/>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услугодатель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внутренних дел Республики Казахстан www.mvd.gov.kz.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3"/>
          <w:p>
            <w:pPr>
              <w:spacing w:after="20"/>
              <w:ind w:left="20"/>
              <w:jc w:val="both"/>
            </w:pPr>
            <w:r>
              <w:rPr>
                <w:rFonts w:ascii="Times New Roman"/>
                <w:b w:val="false"/>
                <w:i w:val="false"/>
                <w:color w:val="000000"/>
                <w:sz w:val="20"/>
              </w:rPr>
              <w:t>
1) заявление в форме электронного документа, подписанного ЭЦП услугополучателя, с заполненной формой сведений;</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акт проверки услугополучателя территориальным подразделением услугодателя, утвержденного руководителем данного подразделения, подтверждающего наличие специальных и технических средств, предусмотренных учебными планами, помещения для проведения теоретических занятий, а также спортивного зала для проведения занятий по физической 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подтверждающие наличие преподавателей, обладающих соответствующими теоретическими, практическими знаниями и навыками преподавания в области своей профессиональной компетенции, и привлекаемых к процессу обучения специалистов, имеющих профессиональный опыт работы в области охранной деятельности (документы, подтверждающие трудовую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учебные программы и учебные планы по подготовке и повышению квалификации работников, занимающих должности руководителя и охранника в частной охранной организации, утвержденные руководителем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документы, подтверждающие наличие стрелкового тира для проведения занятий по огневой подготовке в случаях арендного пользования.</w:t>
            </w:r>
          </w:p>
          <w:p>
            <w:pPr>
              <w:spacing w:after="20"/>
              <w:ind w:left="20"/>
              <w:jc w:val="both"/>
            </w:pPr>
            <w:r>
              <w:rPr>
                <w:rFonts w:ascii="Times New Roman"/>
                <w:b w:val="false"/>
                <w:i w:val="false"/>
                <w:color w:val="000000"/>
                <w:sz w:val="20"/>
              </w:rPr>
              <w:t>
Сведения, подтверждающие личности всех учредителей (участников) и руководителей услугополучателя, из устава юридического лица, об отсутствии судимости, об освобождении от уголовной ответственности и наказания по нереабилитирующим основаниям, о возбужденных уголовных делах, прекращенных по нереабилитирующим основаниям и об отказе в возбуждении уголовных дел по нереабилитирующим основаниям на всех учредителей (участников) и руководителей услугополучателя, из организаций, оказывающих медицинскую помощь в области психического здоровья (медицинские справки), наличие на праве собственности стрелкового тира для проведения занятий по огневой подготовке, наличие помещения для проведения занятий соответствующего санитарным нормам сотрудник ответственного структурного подразделения услугодателя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охранной деятельности" и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23 февраля 2015 года № 143 "Об утверждении типовых учебных программ и типовых учебных планов по подготовке и повышению квалификации работников, занимающих должность руководителя и охранника в частной охранной организации" (зарегистрирован в Реестре государственной регистрации нормативных правовых актов № 10557);</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5"/>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"Определение уполномоченным</w:t>
            </w:r>
            <w:r>
              <w:br/>
            </w:r>
            <w:r>
              <w:rPr>
                <w:rFonts w:ascii="Times New Roman"/>
                <w:b w:val="false"/>
                <w:i w:val="false"/>
                <w:color w:val="000000"/>
                <w:sz w:val="20"/>
              </w:rPr>
              <w:t>органом специализированного</w:t>
            </w:r>
            <w:r>
              <w:br/>
            </w:r>
            <w:r>
              <w:rPr>
                <w:rFonts w:ascii="Times New Roman"/>
                <w:b w:val="false"/>
                <w:i w:val="false"/>
                <w:color w:val="000000"/>
                <w:sz w:val="20"/>
              </w:rPr>
              <w:t>учебного центра по подготовке</w:t>
            </w:r>
            <w:r>
              <w:br/>
            </w:r>
            <w:r>
              <w:rPr>
                <w:rFonts w:ascii="Times New Roman"/>
                <w:b w:val="false"/>
                <w:i w:val="false"/>
                <w:color w:val="000000"/>
                <w:sz w:val="20"/>
              </w:rPr>
              <w:t>и повышению квалификации</w:t>
            </w:r>
            <w:r>
              <w:br/>
            </w:r>
            <w:r>
              <w:rPr>
                <w:rFonts w:ascii="Times New Roman"/>
                <w:b w:val="false"/>
                <w:i w:val="false"/>
                <w:color w:val="000000"/>
                <w:sz w:val="20"/>
              </w:rPr>
              <w:t>работников, занимающих должности</w:t>
            </w:r>
            <w:r>
              <w:br/>
            </w:r>
            <w:r>
              <w:rPr>
                <w:rFonts w:ascii="Times New Roman"/>
                <w:b w:val="false"/>
                <w:i w:val="false"/>
                <w:color w:val="000000"/>
                <w:sz w:val="20"/>
              </w:rPr>
              <w:t>руководителя и охранника</w:t>
            </w:r>
            <w:r>
              <w:br/>
            </w:r>
            <w:r>
              <w:rPr>
                <w:rFonts w:ascii="Times New Roman"/>
                <w:b w:val="false"/>
                <w:i w:val="false"/>
                <w:color w:val="000000"/>
                <w:sz w:val="20"/>
              </w:rPr>
              <w:t>в частной охранной организации"</w:t>
            </w:r>
          </w:p>
        </w:tc>
      </w:tr>
    </w:tbl>
    <w:bookmarkStart w:name="z166" w:id="106"/>
    <w:p>
      <w:pPr>
        <w:spacing w:after="0"/>
        <w:ind w:left="0"/>
        <w:jc w:val="left"/>
      </w:pPr>
      <w:r>
        <w:rPr>
          <w:rFonts w:ascii="Times New Roman"/>
          <w:b/>
          <w:i w:val="false"/>
          <w:color w:val="000000"/>
        </w:rPr>
        <w:t xml:space="preserve">        Заявление для определения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bookmarkEnd w:id="106"/>
    <w:p>
      <w:pPr>
        <w:spacing w:after="0"/>
        <w:ind w:left="0"/>
        <w:jc w:val="both"/>
      </w:pPr>
      <w:bookmarkStart w:name="z167" w:id="107"/>
      <w:r>
        <w:rPr>
          <w:rFonts w:ascii="Times New Roman"/>
          <w:b w:val="false"/>
          <w:i w:val="false"/>
          <w:color w:val="000000"/>
          <w:sz w:val="28"/>
        </w:rPr>
        <w:t xml:space="preserve">
      В ____________________________________________________________________  </w:t>
      </w:r>
    </w:p>
    <w:bookmarkEnd w:id="107"/>
    <w:p>
      <w:pPr>
        <w:spacing w:after="0"/>
        <w:ind w:left="0"/>
        <w:jc w:val="both"/>
      </w:pPr>
      <w:r>
        <w:rPr>
          <w:rFonts w:ascii="Times New Roman"/>
          <w:b w:val="false"/>
          <w:i w:val="false"/>
          <w:color w:val="000000"/>
          <w:sz w:val="28"/>
        </w:rPr>
        <w:t xml:space="preserve">(полное наименование органа внутренних дел) </w:t>
      </w:r>
    </w:p>
    <w:p>
      <w:pPr>
        <w:spacing w:after="0"/>
        <w:ind w:left="0"/>
        <w:jc w:val="both"/>
      </w:pPr>
      <w:r>
        <w:rPr>
          <w:rFonts w:ascii="Times New Roman"/>
          <w:b w:val="false"/>
          <w:i w:val="false"/>
          <w:color w:val="000000"/>
          <w:sz w:val="28"/>
        </w:rPr>
        <w:t xml:space="preserve">       от ___________________________________________________________________ </w:t>
      </w:r>
    </w:p>
    <w:p>
      <w:pPr>
        <w:spacing w:after="0"/>
        <w:ind w:left="0"/>
        <w:jc w:val="both"/>
      </w:pPr>
      <w:r>
        <w:rPr>
          <w:rFonts w:ascii="Times New Roman"/>
          <w:b w:val="false"/>
          <w:i w:val="false"/>
          <w:color w:val="000000"/>
          <w:sz w:val="28"/>
        </w:rPr>
        <w:t>(полное наименование юридического лица, бизнес идентификационный номер)</w:t>
      </w:r>
    </w:p>
    <w:p>
      <w:pPr>
        <w:spacing w:after="0"/>
        <w:ind w:left="0"/>
        <w:jc w:val="both"/>
      </w:pPr>
      <w:r>
        <w:rPr>
          <w:rFonts w:ascii="Times New Roman"/>
          <w:b w:val="false"/>
          <w:i w:val="false"/>
          <w:color w:val="000000"/>
          <w:sz w:val="28"/>
        </w:rPr>
        <w:t>Прошу определить специализированный учебный центр по подготовке и повышению</w:t>
      </w:r>
    </w:p>
    <w:p>
      <w:pPr>
        <w:spacing w:after="0"/>
        <w:ind w:left="0"/>
        <w:jc w:val="both"/>
      </w:pPr>
      <w:r>
        <w:rPr>
          <w:rFonts w:ascii="Times New Roman"/>
          <w:b w:val="false"/>
          <w:i w:val="false"/>
          <w:color w:val="000000"/>
          <w:sz w:val="28"/>
        </w:rPr>
        <w:t>квалификации работников, занимающих должности руководителя и охранника  в частной</w:t>
      </w:r>
    </w:p>
    <w:p>
      <w:pPr>
        <w:spacing w:after="0"/>
        <w:ind w:left="0"/>
        <w:jc w:val="both"/>
      </w:pPr>
      <w:r>
        <w:rPr>
          <w:rFonts w:ascii="Times New Roman"/>
          <w:b w:val="false"/>
          <w:i w:val="false"/>
          <w:color w:val="000000"/>
          <w:sz w:val="28"/>
        </w:rPr>
        <w:t xml:space="preserve">охранной организации ________________________________________  </w:t>
      </w:r>
    </w:p>
    <w:p>
      <w:pPr>
        <w:spacing w:after="0"/>
        <w:ind w:left="0"/>
        <w:jc w:val="both"/>
      </w:pPr>
      <w:r>
        <w:rPr>
          <w:rFonts w:ascii="Times New Roman"/>
          <w:b w:val="false"/>
          <w:i w:val="false"/>
          <w:color w:val="000000"/>
          <w:sz w:val="28"/>
        </w:rPr>
        <w:t xml:space="preserve">       (указать полное наименование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вида деятельности) </w:t>
      </w:r>
    </w:p>
    <w:p>
      <w:pPr>
        <w:spacing w:after="0"/>
        <w:ind w:left="0"/>
        <w:jc w:val="both"/>
      </w:pPr>
      <w:r>
        <w:rPr>
          <w:rFonts w:ascii="Times New Roman"/>
          <w:b w:val="false"/>
          <w:i w:val="false"/>
          <w:color w:val="000000"/>
          <w:sz w:val="28"/>
        </w:rPr>
        <w:t xml:space="preserve"> Адрес юридического лица _______________________________________________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пункт, наименование улицы, номер дома/здания (стационарного помещения)) </w:t>
      </w:r>
    </w:p>
    <w:p>
      <w:pPr>
        <w:spacing w:after="0"/>
        <w:ind w:left="0"/>
        <w:jc w:val="both"/>
      </w:pPr>
      <w:r>
        <w:rPr>
          <w:rFonts w:ascii="Times New Roman"/>
          <w:b w:val="false"/>
          <w:i w:val="false"/>
          <w:color w:val="000000"/>
          <w:sz w:val="28"/>
        </w:rPr>
        <w:t xml:space="preserve"> Электронная почта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 </w:t>
      </w:r>
    </w:p>
    <w:p>
      <w:pPr>
        <w:spacing w:after="0"/>
        <w:ind w:left="0"/>
        <w:jc w:val="both"/>
      </w:pPr>
      <w:r>
        <w:rPr>
          <w:rFonts w:ascii="Times New Roman"/>
          <w:b w:val="false"/>
          <w:i w:val="false"/>
          <w:color w:val="000000"/>
          <w:sz w:val="28"/>
        </w:rPr>
        <w:t xml:space="preserve">Банковский счет _______________________________________________________  </w:t>
      </w:r>
    </w:p>
    <w:p>
      <w:pPr>
        <w:spacing w:after="0"/>
        <w:ind w:left="0"/>
        <w:jc w:val="both"/>
      </w:pPr>
      <w:r>
        <w:rPr>
          <w:rFonts w:ascii="Times New Roman"/>
          <w:b w:val="false"/>
          <w:i w:val="false"/>
          <w:color w:val="000000"/>
          <w:sz w:val="28"/>
        </w:rPr>
        <w:t xml:space="preserve">       (номер счета, наименование и местонахождение банка) </w:t>
      </w:r>
    </w:p>
    <w:p>
      <w:pPr>
        <w:spacing w:after="0"/>
        <w:ind w:left="0"/>
        <w:jc w:val="both"/>
      </w:pPr>
      <w:r>
        <w:rPr>
          <w:rFonts w:ascii="Times New Roman"/>
          <w:b w:val="false"/>
          <w:i w:val="false"/>
          <w:color w:val="000000"/>
          <w:sz w:val="28"/>
        </w:rPr>
        <w:t xml:space="preserve"> Адрес (а) осуществления деятельности ____________________________________  </w:t>
      </w:r>
    </w:p>
    <w:p>
      <w:pPr>
        <w:spacing w:after="0"/>
        <w:ind w:left="0"/>
        <w:jc w:val="both"/>
      </w:pPr>
      <w:r>
        <w:rPr>
          <w:rFonts w:ascii="Times New Roman"/>
          <w:b w:val="false"/>
          <w:i w:val="false"/>
          <w:color w:val="000000"/>
          <w:sz w:val="28"/>
        </w:rPr>
        <w:t xml:space="preserve">       (почтовый индекс, область, город,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район, населенный пункт, наименование улицы, номер дома/здания (стационарного помещения) </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bookmarkStart w:name="z168" w:id="108"/>
      <w:r>
        <w:rPr>
          <w:rFonts w:ascii="Times New Roman"/>
          <w:b w:val="false"/>
          <w:i w:val="false"/>
          <w:color w:val="000000"/>
          <w:sz w:val="28"/>
        </w:rPr>
        <w:t>
      все указанные данные являются официальными контактами и на них может быть направлена</w:t>
      </w:r>
    </w:p>
    <w:bookmarkEnd w:id="108"/>
    <w:p>
      <w:pPr>
        <w:spacing w:after="0"/>
        <w:ind w:left="0"/>
        <w:jc w:val="both"/>
      </w:pPr>
      <w:r>
        <w:rPr>
          <w:rFonts w:ascii="Times New Roman"/>
          <w:b w:val="false"/>
          <w:i w:val="false"/>
          <w:color w:val="000000"/>
          <w:sz w:val="28"/>
        </w:rPr>
        <w:t xml:space="preserve"> любая информация по вопросам выдачи или отказа государственной услуги;</w:t>
      </w:r>
    </w:p>
    <w:bookmarkStart w:name="z169" w:id="109"/>
    <w:p>
      <w:pPr>
        <w:spacing w:after="0"/>
        <w:ind w:left="0"/>
        <w:jc w:val="both"/>
      </w:pPr>
      <w:r>
        <w:rPr>
          <w:rFonts w:ascii="Times New Roman"/>
          <w:b w:val="false"/>
          <w:i w:val="false"/>
          <w:color w:val="000000"/>
          <w:sz w:val="28"/>
        </w:rPr>
        <w:t>
      услугополучателю не запрещено судом заниматься заявляемым видом деятельности;</w:t>
      </w:r>
    </w:p>
    <w:bookmarkEnd w:id="109"/>
    <w:p>
      <w:pPr>
        <w:spacing w:after="0"/>
        <w:ind w:left="0"/>
        <w:jc w:val="both"/>
      </w:pPr>
      <w:bookmarkStart w:name="z170" w:id="110"/>
      <w:r>
        <w:rPr>
          <w:rFonts w:ascii="Times New Roman"/>
          <w:b w:val="false"/>
          <w:i w:val="false"/>
          <w:color w:val="000000"/>
          <w:sz w:val="28"/>
        </w:rPr>
        <w:t>
      все прилагаемые документы соответствуют действительности и являются действительными;</w:t>
      </w:r>
    </w:p>
    <w:bookmarkEnd w:id="110"/>
    <w:p>
      <w:pPr>
        <w:spacing w:after="0"/>
        <w:ind w:left="0"/>
        <w:jc w:val="both"/>
      </w:pPr>
      <w:r>
        <w:rPr>
          <w:rFonts w:ascii="Times New Roman"/>
          <w:b w:val="false"/>
          <w:i w:val="false"/>
          <w:color w:val="000000"/>
          <w:sz w:val="28"/>
        </w:rPr>
        <w:t xml:space="preserve">       услугополучатель согласен на использование персональных данных ограниченного</w:t>
      </w:r>
    </w:p>
    <w:p>
      <w:pPr>
        <w:spacing w:after="0"/>
        <w:ind w:left="0"/>
        <w:jc w:val="both"/>
      </w:pPr>
      <w:r>
        <w:rPr>
          <w:rFonts w:ascii="Times New Roman"/>
          <w:b w:val="false"/>
          <w:i w:val="false"/>
          <w:color w:val="000000"/>
          <w:sz w:val="28"/>
        </w:rPr>
        <w:t>доступа, составляющих охраняемую законом тайну, содержащихся в цифровых системах.</w:t>
      </w:r>
    </w:p>
    <w:p>
      <w:pPr>
        <w:spacing w:after="0"/>
        <w:ind w:left="0"/>
        <w:jc w:val="both"/>
      </w:pPr>
      <w:r>
        <w:rPr>
          <w:rFonts w:ascii="Times New Roman"/>
          <w:b w:val="false"/>
          <w:i w:val="false"/>
          <w:color w:val="000000"/>
          <w:sz w:val="28"/>
        </w:rPr>
        <w:t>ЭЦП руководителя юридического лица ________________</w:t>
      </w:r>
    </w:p>
    <w:p>
      <w:pPr>
        <w:spacing w:after="0"/>
        <w:ind w:left="0"/>
        <w:jc w:val="both"/>
      </w:pPr>
      <w:r>
        <w:rPr>
          <w:rFonts w:ascii="Times New Roman"/>
          <w:b w:val="false"/>
          <w:i w:val="false"/>
          <w:color w:val="000000"/>
          <w:sz w:val="28"/>
        </w:rPr>
        <w:t>Дата заполнения "___" 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"Определение уполномоченным</w:t>
            </w:r>
            <w:r>
              <w:br/>
            </w:r>
            <w:r>
              <w:rPr>
                <w:rFonts w:ascii="Times New Roman"/>
                <w:b w:val="false"/>
                <w:i w:val="false"/>
                <w:color w:val="000000"/>
                <w:sz w:val="20"/>
              </w:rPr>
              <w:t>органом специализированного</w:t>
            </w:r>
            <w:r>
              <w:br/>
            </w:r>
            <w:r>
              <w:rPr>
                <w:rFonts w:ascii="Times New Roman"/>
                <w:b w:val="false"/>
                <w:i w:val="false"/>
                <w:color w:val="000000"/>
                <w:sz w:val="20"/>
              </w:rPr>
              <w:t>учебного центра по подготовке и</w:t>
            </w:r>
            <w:r>
              <w:br/>
            </w:r>
            <w:r>
              <w:rPr>
                <w:rFonts w:ascii="Times New Roman"/>
                <w:b w:val="false"/>
                <w:i w:val="false"/>
                <w:color w:val="000000"/>
                <w:sz w:val="20"/>
              </w:rPr>
              <w:t>повышению квалификации работников,</w:t>
            </w:r>
            <w:r>
              <w:br/>
            </w:r>
            <w:r>
              <w:rPr>
                <w:rFonts w:ascii="Times New Roman"/>
                <w:b w:val="false"/>
                <w:i w:val="false"/>
                <w:color w:val="000000"/>
                <w:sz w:val="20"/>
              </w:rPr>
              <w:t>занимающих должности руководителя</w:t>
            </w:r>
            <w:r>
              <w:br/>
            </w:r>
            <w:r>
              <w:rPr>
                <w:rFonts w:ascii="Times New Roman"/>
                <w:b w:val="false"/>
                <w:i w:val="false"/>
                <w:color w:val="000000"/>
                <w:sz w:val="20"/>
              </w:rPr>
              <w:t>и охранника в частной охранной</w:t>
            </w:r>
            <w:r>
              <w:br/>
            </w:r>
            <w:r>
              <w:rPr>
                <w:rFonts w:ascii="Times New Roman"/>
                <w:b w:val="false"/>
                <w:i w:val="false"/>
                <w:color w:val="000000"/>
                <w:sz w:val="20"/>
              </w:rPr>
              <w:t>организации"</w:t>
            </w:r>
          </w:p>
        </w:tc>
      </w:tr>
    </w:tbl>
    <w:bookmarkStart w:name="z172" w:id="111"/>
    <w:p>
      <w:pPr>
        <w:spacing w:after="0"/>
        <w:ind w:left="0"/>
        <w:jc w:val="left"/>
      </w:pPr>
      <w:r>
        <w:rPr>
          <w:rFonts w:ascii="Times New Roman"/>
          <w:b/>
          <w:i w:val="false"/>
          <w:color w:val="000000"/>
        </w:rPr>
        <w:t xml:space="preserve"> Форма сведений по определению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bookmarkEnd w:id="111"/>
    <w:p>
      <w:pPr>
        <w:spacing w:after="0"/>
        <w:ind w:left="0"/>
        <w:jc w:val="both"/>
      </w:pPr>
      <w:bookmarkStart w:name="z173" w:id="112"/>
      <w:r>
        <w:rPr>
          <w:rFonts w:ascii="Times New Roman"/>
          <w:b w:val="false"/>
          <w:i w:val="false"/>
          <w:color w:val="000000"/>
          <w:sz w:val="28"/>
        </w:rPr>
        <w:t xml:space="preserve">
      1. Общая информация </w:t>
      </w:r>
    </w:p>
    <w:bookmarkEnd w:id="112"/>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 xml:space="preserve">(бизнес идентификационный номер) </w:t>
      </w:r>
    </w:p>
    <w:p>
      <w:pPr>
        <w:spacing w:after="0"/>
        <w:ind w:left="0"/>
        <w:jc w:val="both"/>
      </w:pPr>
      <w:r>
        <w:rPr>
          <w:rFonts w:ascii="Times New Roman"/>
          <w:b w:val="false"/>
          <w:i w:val="false"/>
          <w:color w:val="000000"/>
          <w:sz w:val="28"/>
        </w:rPr>
        <w:t xml:space="preserve">2) ___________________________________________________________________ </w:t>
      </w:r>
    </w:p>
    <w:p>
      <w:pPr>
        <w:spacing w:after="0"/>
        <w:ind w:left="0"/>
        <w:jc w:val="both"/>
      </w:pPr>
      <w:r>
        <w:rPr>
          <w:rFonts w:ascii="Times New Roman"/>
          <w:b w:val="false"/>
          <w:i w:val="false"/>
          <w:color w:val="000000"/>
          <w:sz w:val="28"/>
        </w:rPr>
        <w:t xml:space="preserve">(наименование юридического лица) </w:t>
      </w:r>
    </w:p>
    <w:p>
      <w:pPr>
        <w:spacing w:after="0"/>
        <w:ind w:left="0"/>
        <w:jc w:val="both"/>
      </w:pPr>
      <w:r>
        <w:rPr>
          <w:rFonts w:ascii="Times New Roman"/>
          <w:b w:val="false"/>
          <w:i w:val="false"/>
          <w:color w:val="000000"/>
          <w:sz w:val="28"/>
        </w:rPr>
        <w:t xml:space="preserve">3) ___________________________________________________________________ </w:t>
      </w:r>
    </w:p>
    <w:p>
      <w:pPr>
        <w:spacing w:after="0"/>
        <w:ind w:left="0"/>
        <w:jc w:val="both"/>
      </w:pPr>
      <w:r>
        <w:rPr>
          <w:rFonts w:ascii="Times New Roman"/>
          <w:b w:val="false"/>
          <w:i w:val="false"/>
          <w:color w:val="000000"/>
          <w:sz w:val="28"/>
        </w:rPr>
        <w:t xml:space="preserve"> (юридический адрес) </w:t>
      </w:r>
    </w:p>
    <w:p>
      <w:pPr>
        <w:spacing w:after="0"/>
        <w:ind w:left="0"/>
        <w:jc w:val="both"/>
      </w:pPr>
      <w:r>
        <w:rPr>
          <w:rFonts w:ascii="Times New Roman"/>
          <w:b w:val="false"/>
          <w:i w:val="false"/>
          <w:color w:val="000000"/>
          <w:sz w:val="28"/>
        </w:rPr>
        <w:t xml:space="preserve">4) ___________________________________________________________________ </w:t>
      </w:r>
    </w:p>
    <w:p>
      <w:pPr>
        <w:spacing w:after="0"/>
        <w:ind w:left="0"/>
        <w:jc w:val="both"/>
      </w:pPr>
      <w:r>
        <w:rPr>
          <w:rFonts w:ascii="Times New Roman"/>
          <w:b w:val="false"/>
          <w:i w:val="false"/>
          <w:color w:val="000000"/>
          <w:sz w:val="28"/>
        </w:rPr>
        <w:t xml:space="preserve"> (Ф.И.О. учредителя (директора), ИИН, гражданство)</w:t>
      </w:r>
    </w:p>
    <w:p>
      <w:pPr>
        <w:spacing w:after="0"/>
        <w:ind w:left="0"/>
        <w:jc w:val="both"/>
      </w:pPr>
      <w:r>
        <w:rPr>
          <w:rFonts w:ascii="Times New Roman"/>
          <w:b w:val="false"/>
          <w:i w:val="false"/>
          <w:color w:val="000000"/>
          <w:sz w:val="28"/>
        </w:rPr>
        <w:t xml:space="preserve"> 2. Стрелковый тир на праве собственности </w:t>
      </w:r>
    </w:p>
    <w:p>
      <w:pPr>
        <w:spacing w:after="0"/>
        <w:ind w:left="0"/>
        <w:jc w:val="both"/>
      </w:pPr>
      <w:r>
        <w:rPr>
          <w:rFonts w:ascii="Times New Roman"/>
          <w:b w:val="false"/>
          <w:i w:val="false"/>
          <w:color w:val="000000"/>
          <w:sz w:val="28"/>
        </w:rPr>
        <w:t xml:space="preserve">1) ___________________________________________________________________ </w:t>
      </w:r>
    </w:p>
    <w:p>
      <w:pPr>
        <w:spacing w:after="0"/>
        <w:ind w:left="0"/>
        <w:jc w:val="both"/>
      </w:pPr>
      <w:r>
        <w:rPr>
          <w:rFonts w:ascii="Times New Roman"/>
          <w:b w:val="false"/>
          <w:i w:val="false"/>
          <w:color w:val="000000"/>
          <w:sz w:val="28"/>
        </w:rPr>
        <w:t xml:space="preserve"> (да/нет) 2) ____________________________________________________________</w:t>
      </w:r>
    </w:p>
    <w:p>
      <w:pPr>
        <w:spacing w:after="0"/>
        <w:ind w:left="0"/>
        <w:jc w:val="both"/>
      </w:pPr>
      <w:r>
        <w:rPr>
          <w:rFonts w:ascii="Times New Roman"/>
          <w:b w:val="false"/>
          <w:i w:val="false"/>
          <w:color w:val="000000"/>
          <w:sz w:val="28"/>
        </w:rPr>
        <w:t xml:space="preserve">(кадастровый номер, адрес, площадь в случае стрелкового тира  на праве собственности) </w:t>
      </w:r>
    </w:p>
    <w:p>
      <w:pPr>
        <w:spacing w:after="0"/>
        <w:ind w:left="0"/>
        <w:jc w:val="both"/>
      </w:pPr>
      <w:r>
        <w:rPr>
          <w:rFonts w:ascii="Times New Roman"/>
          <w:b w:val="false"/>
          <w:i w:val="false"/>
          <w:color w:val="000000"/>
          <w:sz w:val="28"/>
        </w:rPr>
        <w:t xml:space="preserve">3. Наличие разрешений </w:t>
      </w:r>
    </w:p>
    <w:p>
      <w:pPr>
        <w:spacing w:after="0"/>
        <w:ind w:left="0"/>
        <w:jc w:val="both"/>
      </w:pPr>
      <w:r>
        <w:rPr>
          <w:rFonts w:ascii="Times New Roman"/>
          <w:b w:val="false"/>
          <w:i w:val="false"/>
          <w:color w:val="000000"/>
          <w:sz w:val="28"/>
        </w:rPr>
        <w:t xml:space="preserve">1) ___________________________________________________________________ </w:t>
      </w:r>
    </w:p>
    <w:p>
      <w:pPr>
        <w:spacing w:after="0"/>
        <w:ind w:left="0"/>
        <w:jc w:val="both"/>
      </w:pPr>
      <w:r>
        <w:rPr>
          <w:rFonts w:ascii="Times New Roman"/>
          <w:b w:val="false"/>
          <w:i w:val="false"/>
          <w:color w:val="000000"/>
          <w:sz w:val="28"/>
        </w:rPr>
        <w:t xml:space="preserve">(проверка наличия у услугополучателя разрешения по услуге "Выдача разрешения </w:t>
      </w:r>
    </w:p>
    <w:p>
      <w:pPr>
        <w:spacing w:after="0"/>
        <w:ind w:left="0"/>
        <w:jc w:val="both"/>
      </w:pPr>
      <w:r>
        <w:rPr>
          <w:rFonts w:ascii="Times New Roman"/>
          <w:b w:val="false"/>
          <w:i w:val="false"/>
          <w:color w:val="000000"/>
          <w:sz w:val="28"/>
        </w:rPr>
        <w:t xml:space="preserve">на открытие и функционирование стрелковых тиров (стрельбищ) и стендов" </w:t>
      </w:r>
    </w:p>
    <w:p>
      <w:pPr>
        <w:spacing w:after="0"/>
        <w:ind w:left="0"/>
        <w:jc w:val="both"/>
      </w:pPr>
      <w:r>
        <w:rPr>
          <w:rFonts w:ascii="Times New Roman"/>
          <w:b w:val="false"/>
          <w:i w:val="false"/>
          <w:color w:val="000000"/>
          <w:sz w:val="28"/>
        </w:rPr>
        <w:t xml:space="preserve">(в случае стрелкового тира на праве собственности)) </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 xml:space="preserve">(проверка наличия у услугополучателя уведомления "Уведомление о начале и </w:t>
      </w:r>
    </w:p>
    <w:p>
      <w:pPr>
        <w:spacing w:after="0"/>
        <w:ind w:left="0"/>
        <w:jc w:val="both"/>
      </w:pPr>
      <w:r>
        <w:rPr>
          <w:rFonts w:ascii="Times New Roman"/>
          <w:b w:val="false"/>
          <w:i w:val="false"/>
          <w:color w:val="000000"/>
          <w:sz w:val="28"/>
        </w:rPr>
        <w:t xml:space="preserve">прекращении деятельности (эксплуатации) объекта незначительной эпидемической </w:t>
      </w:r>
    </w:p>
    <w:p>
      <w:pPr>
        <w:spacing w:after="0"/>
        <w:ind w:left="0"/>
        <w:jc w:val="both"/>
      </w:pPr>
      <w:r>
        <w:rPr>
          <w:rFonts w:ascii="Times New Roman"/>
          <w:b w:val="false"/>
          <w:i w:val="false"/>
          <w:color w:val="000000"/>
          <w:sz w:val="28"/>
        </w:rPr>
        <w:t xml:space="preserve">значимости") </w:t>
      </w:r>
    </w:p>
    <w:p>
      <w:pPr>
        <w:spacing w:after="0"/>
        <w:ind w:left="0"/>
        <w:jc w:val="both"/>
      </w:pPr>
      <w:r>
        <w:rPr>
          <w:rFonts w:ascii="Times New Roman"/>
          <w:b w:val="false"/>
          <w:i w:val="false"/>
          <w:color w:val="000000"/>
          <w:sz w:val="28"/>
        </w:rPr>
        <w:t xml:space="preserve">4. Прикрепляемые документы </w:t>
      </w:r>
    </w:p>
    <w:p>
      <w:pPr>
        <w:spacing w:after="0"/>
        <w:ind w:left="0"/>
        <w:jc w:val="both"/>
      </w:pPr>
      <w:r>
        <w:rPr>
          <w:rFonts w:ascii="Times New Roman"/>
          <w:b w:val="false"/>
          <w:i w:val="false"/>
          <w:color w:val="000000"/>
          <w:sz w:val="28"/>
        </w:rPr>
        <w:t xml:space="preserve">1) ___________________________________________________________________  </w:t>
      </w:r>
    </w:p>
    <w:p>
      <w:pPr>
        <w:spacing w:after="0"/>
        <w:ind w:left="0"/>
        <w:jc w:val="both"/>
      </w:pPr>
      <w:r>
        <w:rPr>
          <w:rFonts w:ascii="Times New Roman"/>
          <w:b w:val="false"/>
          <w:i w:val="false"/>
          <w:color w:val="000000"/>
          <w:sz w:val="28"/>
        </w:rPr>
        <w:t>(акт проверки, документы, подтверждающие наличие преподавателей, учебные</w:t>
      </w:r>
    </w:p>
    <w:p>
      <w:pPr>
        <w:spacing w:after="0"/>
        <w:ind w:left="0"/>
        <w:jc w:val="both"/>
      </w:pPr>
      <w:r>
        <w:rPr>
          <w:rFonts w:ascii="Times New Roman"/>
          <w:b w:val="false"/>
          <w:i w:val="false"/>
          <w:color w:val="000000"/>
          <w:sz w:val="28"/>
        </w:rPr>
        <w:t xml:space="preserve"> программы и учебные планы, договор аренды стрелкового тира (в случае арендного пользования)) </w:t>
      </w:r>
    </w:p>
    <w:p>
      <w:pPr>
        <w:spacing w:after="0"/>
        <w:ind w:left="0"/>
        <w:jc w:val="both"/>
      </w:pPr>
      <w:r>
        <w:rPr>
          <w:rFonts w:ascii="Times New Roman"/>
          <w:b w:val="false"/>
          <w:i w:val="false"/>
          <w:color w:val="000000"/>
          <w:sz w:val="28"/>
        </w:rPr>
        <w:t xml:space="preserve">5. Предупреждение об административной ответственности </w:t>
      </w:r>
    </w:p>
    <w:p>
      <w:pPr>
        <w:spacing w:after="0"/>
        <w:ind w:left="0"/>
        <w:jc w:val="both"/>
      </w:pPr>
      <w:r>
        <w:rPr>
          <w:rFonts w:ascii="Times New Roman"/>
          <w:b w:val="false"/>
          <w:i w:val="false"/>
          <w:color w:val="000000"/>
          <w:sz w:val="28"/>
        </w:rPr>
        <w:t xml:space="preserve">1) ___________________________________________________________________ </w:t>
      </w:r>
    </w:p>
    <w:p>
      <w:pPr>
        <w:spacing w:after="0"/>
        <w:ind w:left="0"/>
        <w:jc w:val="both"/>
      </w:pPr>
      <w:r>
        <w:rPr>
          <w:rFonts w:ascii="Times New Roman"/>
          <w:b w:val="false"/>
          <w:i w:val="false"/>
          <w:color w:val="000000"/>
          <w:sz w:val="28"/>
        </w:rPr>
        <w:t xml:space="preserve">(за предоставление заведомо недостоверной (ложной) информации при получении </w:t>
      </w:r>
    </w:p>
    <w:p>
      <w:pPr>
        <w:spacing w:after="0"/>
        <w:ind w:left="0"/>
        <w:jc w:val="both"/>
      </w:pPr>
      <w:r>
        <w:rPr>
          <w:rFonts w:ascii="Times New Roman"/>
          <w:b w:val="false"/>
          <w:i w:val="false"/>
          <w:color w:val="000000"/>
          <w:sz w:val="28"/>
        </w:rPr>
        <w:t xml:space="preserve">лицензии по части 2 </w:t>
      </w:r>
      <w:r>
        <w:rPr>
          <w:rFonts w:ascii="Times New Roman"/>
          <w:b w:val="false"/>
          <w:i w:val="false"/>
          <w:color w:val="000000"/>
          <w:sz w:val="28"/>
        </w:rPr>
        <w:t>статьи 464</w:t>
      </w:r>
      <w:r>
        <w:rPr>
          <w:rFonts w:ascii="Times New Roman"/>
          <w:b w:val="false"/>
          <w:i w:val="false"/>
          <w:color w:val="000000"/>
          <w:sz w:val="28"/>
        </w:rPr>
        <w:t xml:space="preserve"> Кодекса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2026 года № 373</w:t>
            </w:r>
            <w:r>
              <w:br/>
            </w: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2024 года № 863</w:t>
            </w:r>
          </w:p>
        </w:tc>
      </w:tr>
    </w:tbl>
    <w:bookmarkStart w:name="z175" w:id="113"/>
    <w:p>
      <w:pPr>
        <w:spacing w:after="0"/>
        <w:ind w:left="0"/>
        <w:jc w:val="left"/>
      </w:pPr>
      <w:r>
        <w:rPr>
          <w:rFonts w:ascii="Times New Roman"/>
          <w:b/>
          <w:i w:val="false"/>
          <w:color w:val="000000"/>
        </w:rPr>
        <w:t xml:space="preserve"> Правила предоставления национальным компаниям права на учреждение охранных организаций</w:t>
      </w:r>
    </w:p>
    <w:bookmarkEnd w:id="113"/>
    <w:bookmarkStart w:name="z176" w:id="114"/>
    <w:p>
      <w:pPr>
        <w:spacing w:after="0"/>
        <w:ind w:left="0"/>
        <w:jc w:val="both"/>
      </w:pPr>
      <w:r>
        <w:rPr>
          <w:rFonts w:ascii="Times New Roman"/>
          <w:b w:val="false"/>
          <w:i w:val="false"/>
          <w:color w:val="000000"/>
          <w:sz w:val="28"/>
        </w:rPr>
        <w:t xml:space="preserve">
      1. Настоящие Правила предоставления национальным компаниям права на учреждение охранных организаций разработаны в соответствии с пунктом 3 </w:t>
      </w:r>
      <w:r>
        <w:rPr>
          <w:rFonts w:ascii="Times New Roman"/>
          <w:b w:val="false"/>
          <w:i w:val="false"/>
          <w:color w:val="000000"/>
          <w:sz w:val="28"/>
        </w:rPr>
        <w:t>статьи 17-1</w:t>
      </w:r>
      <w:r>
        <w:rPr>
          <w:rFonts w:ascii="Times New Roman"/>
          <w:b w:val="false"/>
          <w:i w:val="false"/>
          <w:color w:val="000000"/>
          <w:sz w:val="28"/>
        </w:rPr>
        <w:t xml:space="preserve"> Закона Республики Казахстан "Об охранной деятельности".</w:t>
      </w:r>
    </w:p>
    <w:bookmarkEnd w:id="114"/>
    <w:bookmarkStart w:name="z177" w:id="115"/>
    <w:p>
      <w:pPr>
        <w:spacing w:after="0"/>
        <w:ind w:left="0"/>
        <w:jc w:val="both"/>
      </w:pPr>
      <w:r>
        <w:rPr>
          <w:rFonts w:ascii="Times New Roman"/>
          <w:b w:val="false"/>
          <w:i w:val="false"/>
          <w:color w:val="000000"/>
          <w:sz w:val="28"/>
        </w:rPr>
        <w:t xml:space="preserve">
      2. Охранная организация учреждается Национальной компанией при условии включения ее в перечень национальных компаний,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апреля 2011 года № 376 "Об утверждении перечня национальных управляющих холдингов, национальных холдингов, национальных компаний".</w:t>
      </w:r>
    </w:p>
    <w:bookmarkEnd w:id="115"/>
    <w:bookmarkStart w:name="z178" w:id="116"/>
    <w:p>
      <w:pPr>
        <w:spacing w:after="0"/>
        <w:ind w:left="0"/>
        <w:jc w:val="both"/>
      </w:pPr>
      <w:r>
        <w:rPr>
          <w:rFonts w:ascii="Times New Roman"/>
          <w:b w:val="false"/>
          <w:i w:val="false"/>
          <w:color w:val="000000"/>
          <w:sz w:val="28"/>
        </w:rPr>
        <w:t>
      3. Учреждение охранной организации национальной компанией осуществляется при соблюдении следующих условий:</w:t>
      </w:r>
    </w:p>
    <w:bookmarkEnd w:id="116"/>
    <w:bookmarkStart w:name="z179" w:id="117"/>
    <w:p>
      <w:pPr>
        <w:spacing w:after="0"/>
        <w:ind w:left="0"/>
        <w:jc w:val="both"/>
      </w:pPr>
      <w:r>
        <w:rPr>
          <w:rFonts w:ascii="Times New Roman"/>
          <w:b w:val="false"/>
          <w:i w:val="false"/>
          <w:color w:val="000000"/>
          <w:sz w:val="28"/>
        </w:rPr>
        <w:t>
      1) охранная организация может являться дочерней организацией национальной компании, осуществляющей иную деятельность, кроме охранной;</w:t>
      </w:r>
    </w:p>
    <w:bookmarkEnd w:id="117"/>
    <w:bookmarkStart w:name="z180" w:id="118"/>
    <w:p>
      <w:pPr>
        <w:spacing w:after="0"/>
        <w:ind w:left="0"/>
        <w:jc w:val="both"/>
      </w:pPr>
      <w:r>
        <w:rPr>
          <w:rFonts w:ascii="Times New Roman"/>
          <w:b w:val="false"/>
          <w:i w:val="false"/>
          <w:color w:val="000000"/>
          <w:sz w:val="28"/>
        </w:rPr>
        <w:t>
      2) учредителями (участниками) охранной организации являются учредители либо должностные лица национальной компании, в отношении которых будут оказываться охранные услуги создаваемой организацией;</w:t>
      </w:r>
    </w:p>
    <w:bookmarkEnd w:id="118"/>
    <w:bookmarkStart w:name="z181" w:id="119"/>
    <w:p>
      <w:pPr>
        <w:spacing w:after="0"/>
        <w:ind w:left="0"/>
        <w:jc w:val="both"/>
      </w:pPr>
      <w:r>
        <w:rPr>
          <w:rFonts w:ascii="Times New Roman"/>
          <w:b w:val="false"/>
          <w:i w:val="false"/>
          <w:color w:val="000000"/>
          <w:sz w:val="28"/>
        </w:rPr>
        <w:t>
      3) учредителем (участником) охранной организации является национальная компания, в отношении которой будут оказываться охранные услуги создаваемой организацией, и аффилированные с ним юридические лица.</w:t>
      </w:r>
    </w:p>
    <w:bookmarkEnd w:id="119"/>
    <w:bookmarkStart w:name="z182" w:id="120"/>
    <w:p>
      <w:pPr>
        <w:spacing w:after="0"/>
        <w:ind w:left="0"/>
        <w:jc w:val="both"/>
      </w:pPr>
      <w:r>
        <w:rPr>
          <w:rFonts w:ascii="Times New Roman"/>
          <w:b w:val="false"/>
          <w:i w:val="false"/>
          <w:color w:val="000000"/>
          <w:sz w:val="28"/>
        </w:rPr>
        <w:t xml:space="preserve">
      4. Для учреждения охранной организации национальная компания должна получить соответствующую лицензию на право занятия охранной деятельностью согласно Правилам оказания государственной услуги "Выдача лицензии на право занятия охранной деятельностью",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28 марта 2020 года № 261 "Об утверждении Правил оказания государственных услуг в сфере охранной деятельности" (зарегистрирован в Реестре государственной регистрации нормативных правовых актов за № 20224).</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