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40d5" w14:textId="87a4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27 марта 2015 года № 365 "Об утверждении Правил обеспечения военизированной охраной грузов при перевозке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25 мая 2026 года № 122. Зарегистрирован в Министерстве юстиции Республики Казахстан 25 мая 2026 года № 38780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365 "Об утверждении Правил обеспечения военизированной охраной грузов при перевозке железнодорожным транспортом" (зарегистрирован в Реестре государственной регистрации нормативных правовых актов за № 11043)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военизированной охраной грузов при перевозке железнодорожным транспортом,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военизированной охраной грузов при перевозке железнодорожным транспортом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34-4)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и определяют порядок обеспечения военизированной охраны грузов при перевозке железнодорожным транспортом.";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понятия в значениях, определенных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охранной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Охрана грузов производится субъектами, осуществляющими охранную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деятельности".";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Военизированная железнодорожная охрана в целях обеспечения непрерывной охраны оказывает услуги третьим лицам по охране грузов и объектов железнодорожного транспорта на территориях терминалов, задействованных в осуществлении транзитных железнодорожных грузовых перевозок.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 военизированной железнодорожной охраной понимается юридическое лицо, контрольный пакет акций которого принадлежит национальному управляющему холдингу или Национальной железнодорожной компании, обеспечивающее охрану грузов и объектов железнодорожного транспорта, используемых в перевозочном процессе.";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Охрана грузов в пути следования осуществляется одним и более охранником, вооруженным огнестрельным оружием, в сочетании с применением технических средств охраны, включая системы видеонаблюдения, спутникового мониторинга и беспилотные летательные аппараты.";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Особенности оформления перевозочных документов при перевозке грузов, подлежащих военизированной охране,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железнодорожным транспортом, утвержденными приказом Министра индустрии и инфраструктурного развития Республики Казахстан от 2 августа 2019 года № 612 (зарегистрирован в Реестре государственной регистрации нормативных правовых актов за № 19188).";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При охране вагонов с грузами наряд применяет оружие и специальные средства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охранной деятельности".";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28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Для осуществления охраны грузов, перевозимых железнодорожным транспортом, субъект охранной деятельности разрабатывает и обеспечивает исполнение мероприятий по повышению уровня защищенности охраняемых объектов от диверсионных и террористических угроз, выявлению и предупреждению противоправных актов на железнодорожном транспорте и согласовывает их с территориальными органами внутренних дел 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деятельности".".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