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729b241" w14:textId="729b241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Правил ведения портала для организации разработки и экспертизы проектов по принципу "одного окна"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Министра промышленности и строительства Республики Казахстан от 21 мая 2026 года № 253. Зарегистрирован в Министерстве юстиции Республики Казахстан 25 мая 2026 года № 38775.</w:t>
      </w:r>
    </w:p>
    <w:p>
      <w:pPr>
        <w:spacing w:after="0"/>
        <w:ind w:left="0"/>
        <w:jc w:val="both"/>
      </w:pPr>
      <w:bookmarkStart w:name="z10" w:id="0"/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Примечание ИЗПИ!</w:t>
      </w:r>
    </w:p>
    <w:bookmarkEnd w:id="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>Вводится в действие с 01.07.2026.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1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31)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24 Строительного кодекса Республики Казахстан, ПРИКАЗЫВАЮ:</w:t>
      </w:r>
    </w:p>
    <w:bookmarkEnd w:id="1"/>
    <w:bookmarkStart w:name="z12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Утвердить:</w:t>
      </w:r>
    </w:p>
    <w:bookmarkEnd w:id="2"/>
    <w:bookmarkStart w:name="z13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Правила ведения портала для организации разработки и экспертизы проектов по принципу "одного окна",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bookmarkEnd w:id="3"/>
    <w:bookmarkStart w:name="z14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Перечень утративших силу некоторых приказов,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приказу.</w:t>
      </w:r>
    </w:p>
    <w:bookmarkEnd w:id="4"/>
    <w:bookmarkStart w:name="z15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Комитету по делам строительства и жилищно-коммунального хозяйства Министерства промышленности и строительства Республики Казахстан в установленном законодательством порядке обеспечить:</w:t>
      </w:r>
    </w:p>
    <w:bookmarkEnd w:id="5"/>
    <w:bookmarkStart w:name="z16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приказа в Министерстве юстиции Республики Казахстан;</w:t>
      </w:r>
    </w:p>
    <w:bookmarkEnd w:id="6"/>
    <w:bookmarkStart w:name="z17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приказа на интернет-ресурсе Министерства промышленности и строительства Республики Казахстан после его официального опубликования.</w:t>
      </w:r>
    </w:p>
    <w:bookmarkEnd w:id="7"/>
    <w:bookmarkStart w:name="z18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приказа возложить  на курирующего вице-министра промышленности и строительства Республики Казахстан.</w:t>
      </w:r>
    </w:p>
    <w:bookmarkEnd w:id="8"/>
    <w:bookmarkStart w:name="z19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Настоящий приказ вводится в действие с 1 июля 2026 года и подлежит официальному опубликованию.</w:t>
      </w:r>
    </w:p>
    <w:bookmarkEnd w:id="9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Министр промышленности и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строительства Республики Казахстан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Е. Нагаспаев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промышленности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строительства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21 мая 2026 года № 253</w:t>
            </w:r>
          </w:p>
        </w:tc>
      </w:tr>
    </w:tbl>
    <w:bookmarkStart w:name="z22" w:id="1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Правила</w:t>
      </w:r>
      <w:r>
        <w:br/>
      </w:r>
      <w:r>
        <w:rPr>
          <w:rFonts w:ascii="Times New Roman"/>
          <w:b/>
          <w:i w:val="false"/>
          <w:color w:val="000000"/>
        </w:rPr>
        <w:t>ведения портала для организации разработки и экспертизы проектов по принципу "одного окна"</w:t>
      </w:r>
    </w:p>
    <w:bookmarkEnd w:id="10"/>
    <w:bookmarkStart w:name="z23" w:id="1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11"/>
    <w:bookmarkStart w:name="z24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Настоящие Правила ведения портала для организации разработки и экспертизы проектов по принципу "одного окна" разработаны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31)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24 Строительного кодекса Республики Казахстан (далее – Кодекс) и определяют порядок ведения портала для организации разработки и экспертизы проектов по принципу "одного окна" (далее - Правила).</w:t>
      </w:r>
    </w:p>
    <w:bookmarkEnd w:id="12"/>
    <w:bookmarkStart w:name="z25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В настоящих Правилах используются следующие понятия и термины:</w:t>
      </w:r>
    </w:p>
    <w:bookmarkEnd w:id="13"/>
    <w:bookmarkStart w:name="z26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экспертиза проектов – экспертная деятельность, заключающаяся в проведении анализа и оценки качества проектов строительства, градостроительных проектов путем установления соответствия (несоответствия) проектных решений условиям исходных материалов и разрешительных документов для проектирования, предусмотренных законодательством Республики Казахстан, а также соблюдения в проектных решениях и расчетах требований градостроительных и технических регламентов, норм и положений государственных и межгосударственных нормативных документов;</w:t>
      </w:r>
    </w:p>
    <w:bookmarkEnd w:id="14"/>
    <w:bookmarkStart w:name="z27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градостроительные проекты – проекты, содержащие решения комплексного градостроительного планирования организации, развития и застройки территорий и населенных пунктов или их частей (генеральная схема организации территории Республики Казахстан, межрегиональные схемы территориального развития, комплексные схемы градостроительного планирования территорий, генеральные планы населенных пунктов (схемы развития и застройки населенных пунктов), проекты детальной планировки);</w:t>
      </w:r>
    </w:p>
    <w:bookmarkEnd w:id="15"/>
    <w:bookmarkStart w:name="z28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проект строительства – проектно-сметная документация, отвечающая соответствующим требованиям </w:t>
      </w:r>
      <w:r>
        <w:rPr>
          <w:rFonts w:ascii="Times New Roman"/>
          <w:b w:val="false"/>
          <w:i w:val="false"/>
          <w:color w:val="000000"/>
          <w:sz w:val="28"/>
        </w:rPr>
        <w:t>Кодекса</w:t>
      </w:r>
      <w:r>
        <w:rPr>
          <w:rFonts w:ascii="Times New Roman"/>
          <w:b w:val="false"/>
          <w:i w:val="false"/>
          <w:color w:val="000000"/>
          <w:sz w:val="28"/>
        </w:rPr>
        <w:t>, а также сметные расчеты для организации и ведения строительства, инженерной подготовки территории, благоустройства. К проектам строительства также относятся проекты консервации и постутилизации строительных объектов;</w:t>
      </w:r>
    </w:p>
    <w:bookmarkEnd w:id="16"/>
    <w:bookmarkStart w:name="z29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уникальный номер объекта строительства – идентификационный восемнадцатизначный номер, формируемый в автоматизированной цифровой системе государственного градостроительного кадастра для сбора информации (сведений) о строительном объекте от получения исходных материалов и разрешительных документов на разработку проектов строительства, реконструкцию (перепланировку и переоборудование) до приемки и ввода в эксплуатацию строительного объекта с целью мониторинга его жизненного цикла;</w:t>
      </w:r>
    </w:p>
    <w:bookmarkEnd w:id="17"/>
    <w:bookmarkStart w:name="z30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портал для организации разработки и экспертизы проектов по принципу "одного окна" (далее – Портал) – цифровая платформа, предоставляющая по принципу "одного окна" единую площадку для организации процессов разработки и экспертизы проектов, а также для централизованного доступа к сервисам и автоматизированным услугам государственных цифровых систем сопровождения архитектурной, градостроительной и строительной деятельности;</w:t>
      </w:r>
    </w:p>
    <w:bookmarkEnd w:id="18"/>
    <w:bookmarkStart w:name="z31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пользователь Портала – физическое или юридическое лицо, зарегистрированное на Портале и использующее его компоненты для организации разработки и экспертизы проектов, а также для доступа к государственным цифровым системам сопровождения архитектурной, градостроительной и строительной деятельности по принципу "одного окна";</w:t>
      </w:r>
    </w:p>
    <w:bookmarkEnd w:id="19"/>
    <w:bookmarkStart w:name="z32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Secure Sockets Layer сертификат (далее – SSL-сертификат) – регистрационное свидетельство, предназначенное для использования цифровым ресурсом или цифровой системой для обеспечения процедуры аутентификации;</w:t>
      </w:r>
    </w:p>
    <w:bookmarkEnd w:id="20"/>
    <w:bookmarkStart w:name="z33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Virtual Private Network (далее – VPN) – виртуальная частная сеть для обмена информацией двух узлов.</w:t>
      </w:r>
    </w:p>
    <w:bookmarkEnd w:id="2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 с изменениями, внесенными приказом и.о. Министра промышленности и строительства РК от 29.09.2026 </w:t>
      </w:r>
      <w:r>
        <w:rPr>
          <w:rFonts w:ascii="Times New Roman"/>
          <w:b w:val="false"/>
          <w:i w:val="false"/>
          <w:color w:val="000000"/>
          <w:sz w:val="28"/>
        </w:rPr>
        <w:t>№ 486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со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4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Портал не относится к цифровым системам в защищенном исполнении, защита которых осуществляется с применением государственных шифровальных средств или иных средств защиты сведений, составляющих государственные секреты.</w:t>
      </w:r>
    </w:p>
    <w:bookmarkEnd w:id="22"/>
    <w:bookmarkStart w:name="z35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Разработка и экспертиза проектов с грифом секретности или с пометкой "для служебного пользования" на Портале не осуществляется.</w:t>
      </w:r>
    </w:p>
    <w:bookmarkEnd w:id="23"/>
    <w:bookmarkStart w:name="z36" w:id="2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Порядок ведения портала для организации разработки и экспертизы проектов по принципу "одного окна"</w:t>
      </w:r>
    </w:p>
    <w:bookmarkEnd w:id="24"/>
    <w:bookmarkStart w:name="z37" w:id="2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Параграф 1. Оператор Портала и пользователи Портала</w:t>
      </w:r>
    </w:p>
    <w:bookmarkEnd w:id="25"/>
    <w:bookmarkStart w:name="z38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Функции по ведению Портала, в качестве его оператора, осуществляет государственная экспертная организация.</w:t>
      </w:r>
    </w:p>
    <w:bookmarkEnd w:id="26"/>
    <w:bookmarkStart w:name="z39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Оператор Портала выполняет следующие мероприятия:</w:t>
      </w:r>
    </w:p>
    <w:bookmarkEnd w:id="27"/>
    <w:bookmarkStart w:name="z40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обеспечивает техническое обслуживание, сопровождение и развитие Портала;</w:t>
      </w:r>
    </w:p>
    <w:bookmarkEnd w:id="28"/>
    <w:bookmarkStart w:name="z41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размещает на Портале информационно-справочные материалы;</w:t>
      </w:r>
    </w:p>
    <w:bookmarkEnd w:id="29"/>
    <w:bookmarkStart w:name="z42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оказывает техническую поддержку пользователям Портала;</w:t>
      </w:r>
    </w:p>
    <w:bookmarkEnd w:id="30"/>
    <w:bookmarkStart w:name="z43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обеспечивает интеграцию Портала с иными цифровыми системами.</w:t>
      </w:r>
    </w:p>
    <w:bookmarkEnd w:id="31"/>
    <w:bookmarkStart w:name="z44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Пользователями Портала являются:</w:t>
      </w:r>
    </w:p>
    <w:bookmarkEnd w:id="32"/>
    <w:bookmarkStart w:name="z45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заказчики градостроительных проектов и проектов строительства;</w:t>
      </w:r>
    </w:p>
    <w:bookmarkEnd w:id="33"/>
    <w:bookmarkStart w:name="z46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физические и юридические лица, выполняющие работы по проведению инженерных изысканий;</w:t>
      </w:r>
    </w:p>
    <w:bookmarkEnd w:id="34"/>
    <w:bookmarkStart w:name="z47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разработчики градостроительных проектов и проектов строительства;</w:t>
      </w:r>
    </w:p>
    <w:bookmarkEnd w:id="35"/>
    <w:bookmarkStart w:name="z48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пользователи государственного банка проектов строительства;</w:t>
      </w:r>
    </w:p>
    <w:bookmarkEnd w:id="36"/>
    <w:bookmarkStart w:name="z49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уполномоченный орган по делам архитектуры, градостроительства и строительства;</w:t>
      </w:r>
    </w:p>
    <w:bookmarkEnd w:id="3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>Примечание ИЗПИ!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Подпункт 6) предусматривается в редакции приказа и.о. Министра промышленности и строительства РК от 29.09.2026 </w:t>
      </w:r>
      <w:r>
        <w:rPr>
          <w:rFonts w:ascii="Times New Roman"/>
          <w:b w:val="false"/>
          <w:i w:val="false"/>
          <w:color w:val="ff0000"/>
          <w:sz w:val="28"/>
        </w:rPr>
        <w:t>№ 486</w:t>
      </w:r>
      <w:r>
        <w:rPr>
          <w:rFonts w:ascii="Times New Roman"/>
          <w:b w:val="false"/>
          <w:i w:val="false"/>
          <w:color w:val="ff0000"/>
          <w:sz w:val="28"/>
        </w:rPr>
        <w:t xml:space="preserve"> (</w:t>
      </w:r>
      <w:r>
        <w:rPr>
          <w:rFonts w:ascii="Times New Roman"/>
          <w:b w:val="false"/>
          <w:i w:val="false"/>
          <w:color w:val="ff0000"/>
          <w:sz w:val="28"/>
        </w:rPr>
        <w:t>вводятся</w:t>
      </w:r>
      <w:r>
        <w:rPr>
          <w:rFonts w:ascii="Times New Roman"/>
          <w:b w:val="false"/>
          <w:i w:val="false"/>
          <w:color w:val="ff0000"/>
          <w:sz w:val="28"/>
        </w:rPr>
        <w:t xml:space="preserve"> в действие с 01.07.2027).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государственные органы или организации, осуществляющие согласование градостроительных проектов и проектов строительства (далее - согласующие инстанции).</w:t>
      </w:r>
    </w:p>
    <w:bookmarkStart w:name="z51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Для регистрации на Портале и использования его функционала физические и юридические лица заполняют регистрационную форму и принимают условия пользовательского соглашения.</w:t>
      </w:r>
    </w:p>
    <w:bookmarkEnd w:id="38"/>
    <w:bookmarkStart w:name="z52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Заполнение регистрационной формы юридическими лицами осуществляется в автоматизированном режиме, путем интеграционного взаимодействия с государственными базами данных.</w:t>
      </w:r>
    </w:p>
    <w:bookmarkEnd w:id="39"/>
    <w:bookmarkStart w:name="z53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9. При заполнении регистрационной формы физические лица прилагают копии документов, подтверждающих банковские реквизиты. </w:t>
      </w:r>
    </w:p>
    <w:bookmarkEnd w:id="40"/>
    <w:bookmarkStart w:name="z54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Оператор Портала с момента представления документов, указанных в настоящем пункте, в течение 2 (двух) рабочих дней, подтверждает либо отказывает в регистрации.</w:t>
      </w:r>
    </w:p>
    <w:bookmarkEnd w:id="41"/>
    <w:bookmarkStart w:name="z55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Для доступа к каталогу государственного банка проектов строительства лица, осуществляющие строительство за счет государственных инвестиций принимают условия дополнительного пользовательского соглашения.</w:t>
      </w:r>
    </w:p>
    <w:bookmarkEnd w:id="42"/>
    <w:bookmarkStart w:name="z56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Лица, регистрирующиеся в качестве сотрудников уполномоченного органа по делам архитектуры, градостроительства и строительства, а также согласующих инстанций представляют по запросу оператора Портала документы, подтверждающие полномочия и компетенции представляемого уполномоченного органа или согласующей инстанции.</w:t>
      </w:r>
    </w:p>
    <w:bookmarkEnd w:id="43"/>
    <w:bookmarkStart w:name="z57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Оператор Портала с момента представления документов, в течение 2 рабочих дней, подтверждает либо отказывает в регистрации.</w:t>
      </w:r>
    </w:p>
    <w:bookmarkEnd w:id="44"/>
    <w:bookmarkStart w:name="z58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Основанием для отказа в регистрации является указание в регистрационной форме сведений, несоответствующих представленным документам.</w:t>
      </w:r>
    </w:p>
    <w:bookmarkEnd w:id="45"/>
    <w:bookmarkStart w:name="z59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Пользователь, первым прошедший регистрацию от юридического лица, является администратором профиля юридического лица.</w:t>
      </w:r>
    </w:p>
    <w:bookmarkEnd w:id="46"/>
    <w:bookmarkStart w:name="z60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Администратор профиля юридического лица:</w:t>
      </w:r>
    </w:p>
    <w:bookmarkEnd w:id="47"/>
    <w:bookmarkStart w:name="z61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формирует структуру пользователей Портала данного юридического лица;</w:t>
      </w:r>
    </w:p>
    <w:bookmarkEnd w:id="48"/>
    <w:bookmarkStart w:name="z62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осуществляет управление доступом и полномочиями других пользователей Портала данного юридического лица.</w:t>
      </w:r>
    </w:p>
    <w:bookmarkEnd w:id="49"/>
    <w:bookmarkStart w:name="z63" w:id="5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Параграф 2. Организация процесса разработки проекта по принципу "одного окна"</w:t>
      </w:r>
    </w:p>
    <w:bookmarkEnd w:id="50"/>
    <w:bookmarkStart w:name="z64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Разработка градостроительного проекта и проекта строительства на Портале осуществляется в соответствии с государственными нормативными документами.</w:t>
      </w:r>
    </w:p>
    <w:bookmarkEnd w:id="51"/>
    <w:bookmarkStart w:name="z65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Организация процесса разработки на Портале осуществляется по градостроительным проектам и проектам строительства, разрабатываемым за счет государственных инвестиций.</w:t>
      </w:r>
    </w:p>
    <w:bookmarkEnd w:id="52"/>
    <w:bookmarkStart w:name="z66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Процесс разработки проекта строительства на Портале включает следующие мероприятия:</w:t>
      </w:r>
    </w:p>
    <w:bookmarkEnd w:id="53"/>
    <w:bookmarkStart w:name="z67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проведение инженерных изысканий по строительному объекту;</w:t>
      </w:r>
    </w:p>
    <w:bookmarkEnd w:id="54"/>
    <w:bookmarkStart w:name="z68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получение исходных материалов и (или) разрешительных документов для проектирования;</w:t>
      </w:r>
    </w:p>
    <w:bookmarkEnd w:id="55"/>
    <w:bookmarkStart w:name="z69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согласование документации между заказчиком и исполнителем работ по проведению инженерных изысканий или разработчиком проекта строительства;</w:t>
      </w:r>
    </w:p>
    <w:bookmarkEnd w:id="56"/>
    <w:bookmarkStart w:name="z70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получение посредством Портала согласований проекта строительства от согласующих инстанций.</w:t>
      </w:r>
    </w:p>
    <w:bookmarkEnd w:id="57"/>
    <w:bookmarkStart w:name="z71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Процесс разработки градостроительного проекта на Портале осуществляется в соответствии с подпунктами 1) и 2) пункта 15 настоящих Правил.</w:t>
      </w:r>
    </w:p>
    <w:bookmarkEnd w:id="58"/>
    <w:bookmarkStart w:name="z72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Для организации процесса разработки проекта строительства заказчик, посредством Портала, получает исходные материалы и разрешительные документы для проектирования в автоматизированной цифровой системе государственного градостроительного кадастра (далее - АЦС ГГК).</w:t>
      </w:r>
    </w:p>
    <w:bookmarkEnd w:id="59"/>
    <w:bookmarkStart w:name="z73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Исходные материалы и разрешительные документы для проектирования, передаются из АЦС ГГК на Портал в автоматизированном режиме, путем интеграционного взаимодействия по уникальному номеру объекта строительства.</w:t>
      </w:r>
    </w:p>
    <w:bookmarkEnd w:id="60"/>
    <w:bookmarkStart w:name="z74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отсутствии в АЦС ГГК соответствующих данных, заказчик самостоятельно вносит на Портал имеющиеся исходные материалы и разрешительные документы для проектирования.</w:t>
      </w:r>
    </w:p>
    <w:bookmarkEnd w:id="61"/>
    <w:bookmarkStart w:name="z75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Заказчик вносит на Портал характеристики строительного объекта, а также уникальный номер объекта строительства, при его наличии в исходных материалах и разрешительных документах, выданных в АЦС ГГК.</w:t>
      </w:r>
    </w:p>
    <w:bookmarkEnd w:id="62"/>
    <w:bookmarkStart w:name="z76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Заказчик на Портале вносит данные по проекту строительства с привязкой к соответствующему строительному объекту, данные по градостроительному проекту – с привязкой к соответствующей административно-территориальной единице Республики Казахстан.</w:t>
      </w:r>
    </w:p>
    <w:bookmarkEnd w:id="63"/>
    <w:bookmarkStart w:name="z77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Заказчик обеспечивает на Портале доступ к градостроительному проекту или проекту строительства для всех лиц, осуществляющих контроль и согласование со стороны заказчика и исполнителя работ по проведению инженерных изысканий или разработчика проекта (далее – исполнитель работ).</w:t>
      </w:r>
    </w:p>
    <w:bookmarkEnd w:id="64"/>
    <w:bookmarkStart w:name="z78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Заказчик и исполнитель работ формируют на Портале договор, задание на разработку градостроительного проекта или проекта строительства, календарный график выполнения работ, а также информационные требования заказчика, в случае применения технологии информационного моделирования строительных объектов при разработке проекта строительства.</w:t>
      </w:r>
    </w:p>
    <w:bookmarkEnd w:id="65"/>
    <w:bookmarkStart w:name="z79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формировании документов пользователи Портала используют шаблоны, имеющиеся на Портале, и обеспечивают согласование документов ответственными лицами заказчика и исполнителя работ.</w:t>
      </w:r>
    </w:p>
    <w:bookmarkEnd w:id="66"/>
    <w:bookmarkStart w:name="z80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наличии договора о государственных закупках соответствующих работ, заключенного на веб-портале государственных закупок, заказчик на Портале вносит информацию о номере и дате данного договора.</w:t>
      </w:r>
    </w:p>
    <w:bookmarkEnd w:id="67"/>
    <w:bookmarkStart w:name="z81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Исполнитель работ, согласно календарному графику, согласованному с заказчиком, вносит документацию по градостроительному проекту или проекту строительства в соответствующие разделы на Портале.</w:t>
      </w:r>
    </w:p>
    <w:bookmarkEnd w:id="68"/>
    <w:bookmarkStart w:name="z82"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23. Формат предоставления документов по градостроительным проектам при их внесении на Портал в электронном виде, устанавливается Правилами разработки, согласования и утверждения градостроительных проектов (генеральных планов населенных пунктов, проектов детальной планировки), утвержденными уполномоченным органом по делам архитектуры, градостроительства и строительства,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39)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24 Кодекса.</w:t>
      </w:r>
    </w:p>
    <w:bookmarkEnd w:id="69"/>
    <w:bookmarkStart w:name="z83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Формат документов по проектам строительства при их внесении на Портал в электронном виде, устанавливается государственными нормативными документами.</w:t>
      </w:r>
    </w:p>
    <w:bookmarkEnd w:id="70"/>
    <w:bookmarkStart w:name="z84"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Формат электронных моделей по проектам строительства, разработанным с применением технологии информационного моделирования строительных объектов, устанавливается государственными нормативными документами.</w:t>
      </w:r>
    </w:p>
    <w:bookmarkEnd w:id="71"/>
    <w:bookmarkStart w:name="z85"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24. На Портале осуществляется проверка соответствия формата документов, вносимых на Портал в автоматизированном режиме.</w:t>
      </w:r>
    </w:p>
    <w:bookmarkEnd w:id="72"/>
    <w:bookmarkStart w:name="z86" w:id="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25. Ответственные лица заказчика и исполнителя работ осуществляют согласование на Портале документации по градостроительному проекту или проекту строительства.</w:t>
      </w:r>
    </w:p>
    <w:bookmarkEnd w:id="73"/>
    <w:bookmarkStart w:name="z87" w:id="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26. По инициативе заказчика или разработчика проект строительства посредством Портала, направляется в государственную экспертную организацию или экспертную организацию для оказания консультационных услуг в области проектирования.</w:t>
      </w:r>
    </w:p>
    <w:bookmarkEnd w:id="74"/>
    <w:bookmarkStart w:name="z88" w:id="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Процесс оказания консультационных услуг реализуется на Портале в соответствии с Правилами, определяющими порядок и стоимость оказания консультационных услуг в области проектирования, утвержденными уполномоченным органом по делам архитектуры, градостроительства и строительства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37)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24 Кодекса.</w:t>
      </w:r>
    </w:p>
    <w:bookmarkEnd w:id="75"/>
    <w:bookmarkStart w:name="z89" w:id="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27. В общедоступном разделе Портала автоматически публикуются следующие сведения о градостроительных проектах и проектах строительства:</w:t>
      </w:r>
    </w:p>
    <w:bookmarkEnd w:id="76"/>
    <w:bookmarkStart w:name="z90" w:id="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наименование проекта;</w:t>
      </w:r>
    </w:p>
    <w:bookmarkEnd w:id="77"/>
    <w:bookmarkStart w:name="z91" w:id="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заказчик;</w:t>
      </w:r>
    </w:p>
    <w:bookmarkEnd w:id="78"/>
    <w:bookmarkStart w:name="z92" w:id="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разработчик проекта;</w:t>
      </w:r>
    </w:p>
    <w:bookmarkEnd w:id="79"/>
    <w:bookmarkStart w:name="z93" w:id="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месторасположение объекта;</w:t>
      </w:r>
    </w:p>
    <w:bookmarkEnd w:id="80"/>
    <w:bookmarkStart w:name="z94" w:id="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уровень ответственности строительного объекта;</w:t>
      </w:r>
    </w:p>
    <w:bookmarkEnd w:id="81"/>
    <w:bookmarkStart w:name="z95" w:id="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номер и дата экспертного заключения;</w:t>
      </w:r>
    </w:p>
    <w:bookmarkEnd w:id="82"/>
    <w:bookmarkStart w:name="z96" w:id="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иные данные, не содержащие конфиденциальную информацию или служебную (коммерческую) тайну.</w:t>
      </w:r>
    </w:p>
    <w:bookmarkEnd w:id="8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>Примечание ИЗПИ!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Заголовок параграфа 3 предусматривается в редакции приказа и.о. Министра промышленности и строительства РК от 29.09.2026 </w:t>
      </w:r>
      <w:r>
        <w:rPr>
          <w:rFonts w:ascii="Times New Roman"/>
          <w:b w:val="false"/>
          <w:i w:val="false"/>
          <w:color w:val="ff0000"/>
          <w:sz w:val="28"/>
        </w:rPr>
        <w:t>№ 486</w:t>
      </w:r>
      <w:r>
        <w:rPr>
          <w:rFonts w:ascii="Times New Roman"/>
          <w:b w:val="false"/>
          <w:i w:val="false"/>
          <w:color w:val="ff0000"/>
          <w:sz w:val="28"/>
        </w:rPr>
        <w:t xml:space="preserve"> (</w:t>
      </w:r>
      <w:r>
        <w:rPr>
          <w:rFonts w:ascii="Times New Roman"/>
          <w:b w:val="false"/>
          <w:i w:val="false"/>
          <w:color w:val="ff0000"/>
          <w:sz w:val="28"/>
        </w:rPr>
        <w:t>вводятся</w:t>
      </w:r>
      <w:r>
        <w:rPr>
          <w:rFonts w:ascii="Times New Roman"/>
          <w:b w:val="false"/>
          <w:i w:val="false"/>
          <w:color w:val="ff0000"/>
          <w:sz w:val="28"/>
        </w:rPr>
        <w:t xml:space="preserve"> в действие с 01.07.2027).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Параграф 3. Организация процесса согласования градостроительных проектов и проектов строительства по принципу "одного окна"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>Примечание ИЗПИ!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Пункт 28 предусматривается в редакции приказа и.о. Министра промышленности и строительства РК от 29.09.2026 </w:t>
      </w:r>
      <w:r>
        <w:rPr>
          <w:rFonts w:ascii="Times New Roman"/>
          <w:b w:val="false"/>
          <w:i w:val="false"/>
          <w:color w:val="ff0000"/>
          <w:sz w:val="28"/>
        </w:rPr>
        <w:t>№ 486</w:t>
      </w:r>
      <w:r>
        <w:rPr>
          <w:rFonts w:ascii="Times New Roman"/>
          <w:b w:val="false"/>
          <w:i w:val="false"/>
          <w:color w:val="ff0000"/>
          <w:sz w:val="28"/>
        </w:rPr>
        <w:t xml:space="preserve"> (</w:t>
      </w:r>
      <w:r>
        <w:rPr>
          <w:rFonts w:ascii="Times New Roman"/>
          <w:b w:val="false"/>
          <w:i w:val="false"/>
          <w:color w:val="ff0000"/>
          <w:sz w:val="28"/>
        </w:rPr>
        <w:t>вводятся</w:t>
      </w:r>
      <w:r>
        <w:rPr>
          <w:rFonts w:ascii="Times New Roman"/>
          <w:b w:val="false"/>
          <w:i w:val="false"/>
          <w:color w:val="ff0000"/>
          <w:sz w:val="28"/>
        </w:rPr>
        <w:t xml:space="preserve"> в действие с 01.07.2027).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28. Организация процессов согласования градостроительных проектов и проектов строительства согласующими инстанциями осуществляется по принципу "одного окна" посредством Портала.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>      Примечание ИЗПИ!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Правила предусматривается дополнить пунктом 28-1 в соответствии с приказом и.о. Министра промышленности и строительства РК от 29.09.2026 </w:t>
      </w:r>
      <w:r>
        <w:rPr>
          <w:rFonts w:ascii="Times New Roman"/>
          <w:b w:val="false"/>
          <w:i w:val="false"/>
          <w:color w:val="ff0000"/>
          <w:sz w:val="28"/>
        </w:rPr>
        <w:t>№ 486</w:t>
      </w:r>
      <w:r>
        <w:rPr>
          <w:rFonts w:ascii="Times New Roman"/>
          <w:b w:val="false"/>
          <w:i w:val="false"/>
          <w:color w:val="ff0000"/>
          <w:sz w:val="28"/>
        </w:rPr>
        <w:t xml:space="preserve"> (</w:t>
      </w:r>
      <w:r>
        <w:rPr>
          <w:rFonts w:ascii="Times New Roman"/>
          <w:b w:val="false"/>
          <w:i w:val="false"/>
          <w:color w:val="ff0000"/>
          <w:sz w:val="28"/>
        </w:rPr>
        <w:t>вводятся</w:t>
      </w:r>
      <w:r>
        <w:rPr>
          <w:rFonts w:ascii="Times New Roman"/>
          <w:b w:val="false"/>
          <w:i w:val="false"/>
          <w:color w:val="ff0000"/>
          <w:sz w:val="28"/>
        </w:rPr>
        <w:t xml:space="preserve"> в действие с 01.07.2027).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99" w:id="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29. При наличии собственных цифровых систем согласующие инстанции совместно с оператором Портала осуществляют интеграцию собственных цифровых систем с Порталом.</w:t>
      </w:r>
    </w:p>
    <w:bookmarkEnd w:id="8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>Примечание ИЗПИ!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Пункт 30 предусматривается в редакции приказа и.о. Министра промышленности и строительства РК от 29.09.2026 </w:t>
      </w:r>
      <w:r>
        <w:rPr>
          <w:rFonts w:ascii="Times New Roman"/>
          <w:b w:val="false"/>
          <w:i w:val="false"/>
          <w:color w:val="ff0000"/>
          <w:sz w:val="28"/>
        </w:rPr>
        <w:t>№ 486</w:t>
      </w:r>
      <w:r>
        <w:rPr>
          <w:rFonts w:ascii="Times New Roman"/>
          <w:b w:val="false"/>
          <w:i w:val="false"/>
          <w:color w:val="ff0000"/>
          <w:sz w:val="28"/>
        </w:rPr>
        <w:t xml:space="preserve"> (</w:t>
      </w:r>
      <w:r>
        <w:rPr>
          <w:rFonts w:ascii="Times New Roman"/>
          <w:b w:val="false"/>
          <w:i w:val="false"/>
          <w:color w:val="ff0000"/>
          <w:sz w:val="28"/>
        </w:rPr>
        <w:t>вводятся</w:t>
      </w:r>
      <w:r>
        <w:rPr>
          <w:rFonts w:ascii="Times New Roman"/>
          <w:b w:val="false"/>
          <w:i w:val="false"/>
          <w:color w:val="ff0000"/>
          <w:sz w:val="28"/>
        </w:rPr>
        <w:t xml:space="preserve"> в действие с 01.07.2027).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30. Для согласования по принципу "одного окна" заказчик посредством Портала направляет документацию по градостроительному проекту или проекту строительства на рассмотрение согласующим инстанциям, зарегистрированным на Портале.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>      Примечание ИЗПИ!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Правила предусматривается дополнить пунктом 30-1 в соответствии с приказом и.о. Министра промышленности и строительства РК от 29.09.2026 </w:t>
      </w:r>
      <w:r>
        <w:rPr>
          <w:rFonts w:ascii="Times New Roman"/>
          <w:b w:val="false"/>
          <w:i w:val="false"/>
          <w:color w:val="ff0000"/>
          <w:sz w:val="28"/>
        </w:rPr>
        <w:t>№ 486</w:t>
      </w:r>
      <w:r>
        <w:rPr>
          <w:rFonts w:ascii="Times New Roman"/>
          <w:b w:val="false"/>
          <w:i w:val="false"/>
          <w:color w:val="ff0000"/>
          <w:sz w:val="28"/>
        </w:rPr>
        <w:t xml:space="preserve"> (</w:t>
      </w:r>
      <w:r>
        <w:rPr>
          <w:rFonts w:ascii="Times New Roman"/>
          <w:b w:val="false"/>
          <w:i w:val="false"/>
          <w:color w:val="ff0000"/>
          <w:sz w:val="28"/>
        </w:rPr>
        <w:t>вводятся</w:t>
      </w:r>
      <w:r>
        <w:rPr>
          <w:rFonts w:ascii="Times New Roman"/>
          <w:b w:val="false"/>
          <w:i w:val="false"/>
          <w:color w:val="ff0000"/>
          <w:sz w:val="28"/>
        </w:rPr>
        <w:t xml:space="preserve"> в действие с 01.07.2027).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>Примечание ИЗПИ!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Пункт 31 предусматривается в редакции приказа и.о. Министра промышленности и строительства РК от 29.09.2026 </w:t>
      </w:r>
      <w:r>
        <w:rPr>
          <w:rFonts w:ascii="Times New Roman"/>
          <w:b w:val="false"/>
          <w:i w:val="false"/>
          <w:color w:val="ff0000"/>
          <w:sz w:val="28"/>
        </w:rPr>
        <w:t>№ 486</w:t>
      </w:r>
      <w:r>
        <w:rPr>
          <w:rFonts w:ascii="Times New Roman"/>
          <w:b w:val="false"/>
          <w:i w:val="false"/>
          <w:color w:val="ff0000"/>
          <w:sz w:val="28"/>
        </w:rPr>
        <w:t xml:space="preserve"> (</w:t>
      </w:r>
      <w:r>
        <w:rPr>
          <w:rFonts w:ascii="Times New Roman"/>
          <w:b w:val="false"/>
          <w:i w:val="false"/>
          <w:color w:val="ff0000"/>
          <w:sz w:val="28"/>
        </w:rPr>
        <w:t>вводятся</w:t>
      </w:r>
      <w:r>
        <w:rPr>
          <w:rFonts w:ascii="Times New Roman"/>
          <w:b w:val="false"/>
          <w:i w:val="false"/>
          <w:color w:val="ff0000"/>
          <w:sz w:val="28"/>
        </w:rPr>
        <w:t xml:space="preserve"> в действие с 01.07.2027).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31. Должностное лицо согласующей инстанции вносит на Портал документ о согласовании представленной документации в электронной форме и удостоверяет его с применением электронно-цифровой подписи (далее -ЭЦП).</w:t>
      </w:r>
    </w:p>
    <w:bookmarkStart w:name="z102" w:id="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наличии интеграции собственной цифровой системы согласующей инстанции с Порталом, документ о согласовании документации предоставляется посредством интеграции.</w:t>
      </w:r>
    </w:p>
    <w:bookmarkEnd w:id="8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>      Примечание ИЗПИ!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Правила предусматривается дополнить пунктом 31-1 в соответствии с приказом и.о. Министра промышленности и строительства РК от 29.09.2026 </w:t>
      </w:r>
      <w:r>
        <w:rPr>
          <w:rFonts w:ascii="Times New Roman"/>
          <w:b w:val="false"/>
          <w:i w:val="false"/>
          <w:color w:val="ff0000"/>
          <w:sz w:val="28"/>
        </w:rPr>
        <w:t>№ 486</w:t>
      </w:r>
      <w:r>
        <w:rPr>
          <w:rFonts w:ascii="Times New Roman"/>
          <w:b w:val="false"/>
          <w:i w:val="false"/>
          <w:color w:val="ff0000"/>
          <w:sz w:val="28"/>
        </w:rPr>
        <w:t xml:space="preserve"> (</w:t>
      </w:r>
      <w:r>
        <w:rPr>
          <w:rFonts w:ascii="Times New Roman"/>
          <w:b w:val="false"/>
          <w:i w:val="false"/>
          <w:color w:val="ff0000"/>
          <w:sz w:val="28"/>
        </w:rPr>
        <w:t>вводятся</w:t>
      </w:r>
      <w:r>
        <w:rPr>
          <w:rFonts w:ascii="Times New Roman"/>
          <w:b w:val="false"/>
          <w:i w:val="false"/>
          <w:color w:val="ff0000"/>
          <w:sz w:val="28"/>
        </w:rPr>
        <w:t xml:space="preserve"> в действие с 01.07.2027).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03" w:id="8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Параграф 4. Организация процесса проведения экспертизы проекта по принципу "одного окна"</w:t>
      </w:r>
    </w:p>
    <w:bookmarkEnd w:id="86"/>
    <w:bookmarkStart w:name="z104" w:id="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32. Заказчик посредством Портала направляет градостроительный проект или проект строительства на проведение соответствующей экспертизы.</w:t>
      </w:r>
    </w:p>
    <w:bookmarkEnd w:id="87"/>
    <w:bookmarkStart w:name="z105" w:id="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33. Процесс комплексной градостроительной экспертизы градостроительных проектов реализуется на Портале в соответствии с порядком, установленным Правилами проведения комплексной градостроительной экспертизы градостроительных проектов, утвержденными уполномоченным органом по делам архитектуры, градостроительства и строительства,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12)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24 Кодекса.</w:t>
      </w:r>
    </w:p>
    <w:bookmarkEnd w:id="88"/>
    <w:bookmarkStart w:name="z106" w:id="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34. Процесс комплексной вневедомственной экспертизы проектов строительства реализуется на Портале в соответствии с порядком, установленным Правилами проведения комплексной вневедомственной экспертизы проектов строительства, предназначенных для строительства новых, а также изменения (реконструкции, расширения, технического перевооружения, модернизации и капитального ремонта) существующих зданий и сооружений, их комплексов, инженерных и транспортных коммуникаций, утвержденными уполномоченным органом по делам архитектуры, градостроительства и строительства,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10)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24 Кодекса.</w:t>
      </w:r>
    </w:p>
    <w:bookmarkEnd w:id="89"/>
    <w:bookmarkStart w:name="z107" w:id="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35. На основе данных, внесенных заказчиком о проекте строительства, Портал осуществляет автоматическое распределение заявок на проведение комплексной вневедомственной экспертизы между государственной экспертной организацией и экспертными организациями.</w:t>
      </w:r>
    </w:p>
    <w:bookmarkEnd w:id="90"/>
    <w:bookmarkStart w:name="z108" w:id="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36. Заявки на проведение экспертизы регистрируются Порталом автоматически путем присвоения регистрационного номера и даты регистрации.</w:t>
      </w:r>
    </w:p>
    <w:bookmarkEnd w:id="91"/>
    <w:bookmarkStart w:name="z109" w:id="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37. Зарегистрированная заявка и документация по проекту строительства, подлежащие рассмотрению экспертной организацией, направляются посредством Портала в негосударственную цифровую систему экспертных организаций в день их поступления.</w:t>
      </w:r>
    </w:p>
    <w:bookmarkEnd w:id="92"/>
    <w:bookmarkStart w:name="z110" w:id="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38. Процедуры и операции по проведению комплексной градостроительной экспертизы и комплексной вневедомственной экспертизы, отнесенной к государственной монополии, осуществляются государственной экспертной организацией на Портале.</w:t>
      </w:r>
    </w:p>
    <w:bookmarkEnd w:id="93"/>
    <w:bookmarkStart w:name="z111" w:id="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Процедуры и операции по проведению комплексной вневедомственной экспертизы, не отнесенной к государственной монополии, проводятся экспертными организациями в негосударственных цифровых системах экспертных организаций, интегрированной с Порталом.</w:t>
      </w:r>
    </w:p>
    <w:bookmarkEnd w:id="94"/>
    <w:bookmarkStart w:name="z112" w:id="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39. Для проведения экспертизы по градостроительным проектам и проектам строительства, разработанным на Портале, заказчики в составе градостроительного проекта или проекта строительства представляют документы, указанные в пункте 21 настоящих Правил.</w:t>
      </w:r>
    </w:p>
    <w:bookmarkEnd w:id="95"/>
    <w:bookmarkStart w:name="z113" w:id="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40. После получения положительного заключения комплексной вневедомственной экспертизы, типовые проекты и проекты строительства новых строительных объектов, разработанные за счет государственных инвестиций, размещаются в каталоге Государственного банка проектов строительства.</w:t>
      </w:r>
    </w:p>
    <w:bookmarkEnd w:id="96"/>
    <w:bookmarkStart w:name="z114" w:id="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Государственный банк проектов строительства является цифровым ресурсом Портала и функционирует на Портале, в соответствии с Правилами формирования, ведения государственного банка проектов строительства и предоставления типовых проектов и проектно-сметной документации, утвержденными уполномоченным органом по делам архитектуры, градостроительства и строительства,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68)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24 Кодекса.</w:t>
      </w:r>
    </w:p>
    <w:bookmarkEnd w:id="97"/>
    <w:bookmarkStart w:name="z115" w:id="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41. Корректировка градостроительного проекта и проекта строительства на Портале осуществляется заказчиком совместно с разработчиком в порядке, предусмотренном для вновь разрабатываемых проектов.</w:t>
      </w:r>
    </w:p>
    <w:bookmarkEnd w:id="98"/>
    <w:bookmarkStart w:name="z116" w:id="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42. По проектам строительства, реализуемым за счет государственных инвестиций, заказчик по завершении экспертизы вносит на Портал документ об утверждении проекта и удостоверяет его с применением ЭЦП.</w:t>
      </w:r>
    </w:p>
    <w:bookmarkEnd w:id="99"/>
    <w:bookmarkStart w:name="z117" w:id="1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43. По запросу оператор Портала организовывает доступ правоохранительным органам, органам прокуратуры, высшему органу государственного аудита и финансового контроля, государственным органам, осуществляющим архитектурно-строительный контроль и надзор к окончательной версии градостроительных проектов, проектно-сметной документации и экспертным заключениям на Портале.</w:t>
      </w:r>
    </w:p>
    <w:bookmarkEnd w:id="100"/>
    <w:bookmarkStart w:name="z118" w:id="1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44. Информация по градостроительным проектам и проектам строительства, в том числе документы по данным проектам, хранятся на Портале не менее пяти лет и не подлежат удалению, в течение срока их хранения на Портале.</w:t>
      </w:r>
    </w:p>
    <w:bookmarkEnd w:id="101"/>
    <w:bookmarkStart w:name="z119" w:id="10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Параграф 5. Негосударственные цифровые системы экспертных организаций</w:t>
      </w:r>
    </w:p>
    <w:bookmarkEnd w:id="102"/>
    <w:bookmarkStart w:name="z120" w:id="1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45. Для осуществления работ по проведению комплексной вневедомственной экспертизы, а также для оказания консультационных услуг экспертные организации применяют негосударственную цифровую систему экспертных организаций, интегрированную с Порталом.</w:t>
      </w:r>
    </w:p>
    <w:bookmarkEnd w:id="103"/>
    <w:bookmarkStart w:name="z121" w:id="1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46. Негосударственные цифровые системы экспертных организаций в рамках принципа "одного окна" обеспечивают:</w:t>
      </w:r>
    </w:p>
    <w:bookmarkEnd w:id="104"/>
    <w:bookmarkStart w:name="z122" w:id="1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интеграцию с Порталом, для обмена данными по заявкам на проведение комплексной вневедомственной экспертизы, а также по заявкам на оказание консультационных услуг по проектам строительства;</w:t>
      </w:r>
    </w:p>
    <w:bookmarkEnd w:id="105"/>
    <w:bookmarkStart w:name="z123" w:id="1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автоматизацию процедур и операций экспертных организаций по комплексной вневедомственной экспертизе и консультационным услугам в области проектирования, проводимым по проектам строительства в соответствии с законодательством об архитектурной, градостроительной и строительной деятельности;</w:t>
      </w:r>
    </w:p>
    <w:bookmarkEnd w:id="106"/>
    <w:bookmarkStart w:name="z124" w:id="1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передачу на Портал данных и документов по результатам проведенной комплексной вневедомственной экспертизы. </w:t>
      </w:r>
    </w:p>
    <w:bookmarkEnd w:id="107"/>
    <w:bookmarkStart w:name="z125" w:id="1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47. Функции по ведению негосударственных цифровых систем экспертных организаций осуществляют Операторы негосударственных цифровых систем экспертных организаций.</w:t>
      </w:r>
    </w:p>
    <w:bookmarkEnd w:id="108"/>
    <w:bookmarkStart w:name="z126" w:id="1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48. Оператор негосударственной цифровой системы экспертных организаций обеспечивает:</w:t>
      </w:r>
    </w:p>
    <w:bookmarkEnd w:id="109"/>
    <w:bookmarkStart w:name="z127" w:id="1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техническое обслуживание, сопровождение и развитие негосударственной цифровой системы экспертных организаций, в соответствии с цифровым законодательством и законодательством об архитектурной, градостроительной и строительной деятельности;</w:t>
      </w:r>
    </w:p>
    <w:bookmarkEnd w:id="110"/>
    <w:bookmarkStart w:name="z128" w:id="1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техническую поддержку пользователей негосударственной цифровой системы экспертных организаций;</w:t>
      </w:r>
    </w:p>
    <w:bookmarkEnd w:id="111"/>
    <w:bookmarkStart w:name="z129" w:id="1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регистрацию и допуск экспертных организаций в негосударственную цифровую систему экспертных организаций, при наличии действующей аккредитации;</w:t>
      </w:r>
    </w:p>
    <w:bookmarkEnd w:id="112"/>
    <w:bookmarkStart w:name="z130" w:id="1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доступ уполномоченного органа по делам архитектуры, градостроительства и строительства к окончательной редакции проекта строительства в негосударственной цифровой системе экспертных организаций;</w:t>
      </w:r>
    </w:p>
    <w:bookmarkEnd w:id="113"/>
    <w:bookmarkStart w:name="z131" w:id="1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интеграцию негосударственной цифровой системы экспертных организаций с Порталом;</w:t>
      </w:r>
    </w:p>
    <w:bookmarkEnd w:id="114"/>
    <w:bookmarkStart w:name="z132" w:id="1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иные функции, предусмотренные законодательством Республики Казахстан.</w:t>
      </w:r>
    </w:p>
    <w:bookmarkEnd w:id="115"/>
    <w:bookmarkStart w:name="z133" w:id="11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Параграф 6. Интеграция Портала</w:t>
      </w:r>
    </w:p>
    <w:bookmarkEnd w:id="1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>Примечание ИЗПИ!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Пункт 49 предусматривается в редакции приказа и.о. Министра промышленности и строительства РК от 29.09.2026 </w:t>
      </w:r>
      <w:r>
        <w:rPr>
          <w:rFonts w:ascii="Times New Roman"/>
          <w:b w:val="false"/>
          <w:i w:val="false"/>
          <w:color w:val="ff0000"/>
          <w:sz w:val="28"/>
        </w:rPr>
        <w:t>№ 486</w:t>
      </w:r>
      <w:r>
        <w:rPr>
          <w:rFonts w:ascii="Times New Roman"/>
          <w:b w:val="false"/>
          <w:i w:val="false"/>
          <w:color w:val="ff0000"/>
          <w:sz w:val="28"/>
        </w:rPr>
        <w:t xml:space="preserve"> (</w:t>
      </w:r>
      <w:r>
        <w:rPr>
          <w:rFonts w:ascii="Times New Roman"/>
          <w:b w:val="false"/>
          <w:i w:val="false"/>
          <w:color w:val="ff0000"/>
          <w:sz w:val="28"/>
        </w:rPr>
        <w:t>вводятся</w:t>
      </w:r>
      <w:r>
        <w:rPr>
          <w:rFonts w:ascii="Times New Roman"/>
          <w:b w:val="false"/>
          <w:i w:val="false"/>
          <w:color w:val="ff0000"/>
          <w:sz w:val="28"/>
        </w:rPr>
        <w:t xml:space="preserve"> в действие с 01.07.2027).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49. В рамках интеграции Портал обеспечивает обмен данными с государственными цифровыми системами сопровождения архитектурной, градостроительной и строительной деятельности (далее - отраслевые цифровые системы), а также цифровыми системами субъектов квазигосударственного сектора для реализации ими государственных функций или осуществления государственных услуг.</w:t>
      </w:r>
    </w:p>
    <w:bookmarkStart w:name="z135" w:id="1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50. Интеграция с Порталом для получения стандартного набора данных осуществляется в порядке, предусмотренном Правилами интеграции объектов информатизации "электронного правительства", утвержденными приказом исполняющего обязонности Министра информации и коммуникаций Республики Казахстан от 29 марта 2018 года № 123 (зарегистрирован в Реестре государственной регистрации нормативных правовых актов № 16777).</w:t>
      </w:r>
    </w:p>
    <w:bookmarkEnd w:id="117"/>
    <w:bookmarkStart w:name="z136" w:id="1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51. В составе стандартного набора данных Портал предоставляет документацию по градостроительным проектам и проектам строительства, в том числе заключение комплексной градостроительной экспертизы или комплексной вневедомственной экспертизы.</w:t>
      </w:r>
    </w:p>
    <w:bookmarkEnd w:id="118"/>
    <w:bookmarkStart w:name="z137" w:id="1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52. Подключение к сервисам производится оператором Портала при представлении оператором интегрируемой цифровой системы соответствующего разрешения уполномоченного органа по делам архитектуры, градостроительства и строительства.</w:t>
      </w:r>
    </w:p>
    <w:bookmarkEnd w:id="119"/>
    <w:bookmarkStart w:name="z138" w:id="1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53. При интеграции с Порталом для получения отдельных видов данных, не включенных в стандартный набор, такая интеграция выполняется в порядке, предусмотренном пунктом 54 настоящих Правил.</w:t>
      </w:r>
    </w:p>
    <w:bookmarkEnd w:id="120"/>
    <w:bookmarkStart w:name="z139" w:id="1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54. Для интеграции цифровых систем с Порталом для получения отдельных видов данных, не включенных в стандартный набор, выполняются следующие мероприятия:</w:t>
      </w:r>
    </w:p>
    <w:bookmarkEnd w:id="121"/>
    <w:bookmarkStart w:name="z140" w:id="1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оператор интегрируемой цифровой системы обращается в уполномоченный орган по делам архитектуры, градостроительства и строительства для получения разрешения на интеграцию с Порталом;</w:t>
      </w:r>
    </w:p>
    <w:bookmarkEnd w:id="122"/>
    <w:bookmarkStart w:name="z141" w:id="1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оператор интегрируемой цифровой системы направляет оператору Портала заявку на интеграцию с порталом, с приложением:</w:t>
      </w:r>
    </w:p>
    <w:bookmarkEnd w:id="123"/>
    <w:bookmarkStart w:name="z142" w:id="1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разрешения на интеграцию, выданного уполномоченным органом по делам архитектуры, градостроительства и строительства;</w:t>
      </w:r>
    </w:p>
    <w:bookmarkEnd w:id="124"/>
    <w:bookmarkStart w:name="z143" w:id="1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проекта соглашения на интеграцию с Порталом;</w:t>
      </w:r>
    </w:p>
    <w:bookmarkEnd w:id="125"/>
    <w:bookmarkStart w:name="z144" w:id="1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SSL сертификата (открытого ключа цифровой системы), выданного Национальным удостоверяющим центром Республики Казахстан (актом передачи);</w:t>
      </w:r>
    </w:p>
    <w:bookmarkEnd w:id="126"/>
    <w:bookmarkStart w:name="z145" w:id="1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VPN-формы для создания VPN-туннеля (указывается тестовая или промышленная среда);</w:t>
      </w:r>
    </w:p>
    <w:bookmarkEnd w:id="127"/>
    <w:bookmarkStart w:name="z146" w:id="1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акта о приемке цифровой системы в промышленную эксплуатацию;</w:t>
      </w:r>
    </w:p>
    <w:bookmarkEnd w:id="128"/>
    <w:bookmarkStart w:name="z147" w:id="1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протокола с положительным результатом испытаний на соответствие требованиям кибербезопасности;</w:t>
      </w:r>
    </w:p>
    <w:bookmarkEnd w:id="129"/>
    <w:bookmarkStart w:name="z148" w:id="1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оператором интегрируемой цифровой системы совместно с оператором Портала проводится тестирование интеграции в согласованные сроки;</w:t>
      </w:r>
    </w:p>
    <w:bookmarkEnd w:id="130"/>
    <w:bookmarkStart w:name="z149" w:id="1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при успешном тестировании интеграции цифровой системы с Порталом между оператором интегрируемой цифровой системы и оператором Портала составляется акт об успешном тестировании интеграции;</w:t>
      </w:r>
    </w:p>
    <w:bookmarkEnd w:id="131"/>
    <w:bookmarkStart w:name="z150" w:id="1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интеграция считается установленной после подписания уполномоченным органом по делам архитектуры, градостроительства и строительства, оператором интегрируемой цифровой системы и оператором Портала соглашения на интеграцию с порталом и акта ввода в действие интеграции.</w:t>
      </w:r>
    </w:p>
    <w:bookmarkEnd w:id="132"/>
    <w:bookmarkStart w:name="z151" w:id="1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55. По умолчанию обмен данными с интегрированными цифровыми системами осуществляется по уникальному номеру объекта строительства.</w:t>
      </w:r>
    </w:p>
    <w:bookmarkEnd w:id="133"/>
    <w:bookmarkStart w:name="z152" w:id="1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56. Отраслевые цифровые системы подлежат интеграции и функционированию по принципу "одного окна" на площадке Портала.</w:t>
      </w:r>
    </w:p>
    <w:bookmarkEnd w:id="134"/>
    <w:bookmarkStart w:name="z153" w:id="1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рамках принципа "одного окна" оператор Портала совместно с операторами отраслевых цифровых систем посредством интеграции организовывают централизованный доступ пользователей Портала к отраслевым цифровым системам.</w:t>
      </w:r>
    </w:p>
    <w:bookmarkEnd w:id="135"/>
    <w:bookmarkStart w:name="z154" w:id="1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целях данной интеграции оператор Портала совместно с операторами отраслевых цифровых систем обеспечивают подключение Портала и отраслевых цифровых систем к единым сервисам авторизации, а также размещение на площадке Портала сервисов и автоматизированных услуг отраслевых цифровых систем.</w:t>
      </w:r>
    </w:p>
    <w:bookmarkEnd w:id="136"/>
    <w:bookmarkStart w:name="z190" w:id="1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56-1. Опереатор Портала размещает на Портале сервисы и автоматизированные услуги в области архтектуры, градостроительства и строительства, предоставляемые негосударственными цифровыми системами, определяемых уполномоченным органом по делам архитектуры, градостроительства и строительства.</w:t>
      </w:r>
    </w:p>
    <w:bookmarkEnd w:id="13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Правила дополнены пунктом 56-1 в соответствии с приказом и.о. Министра промышленности и строительства РК от 29.09.2026 </w:t>
      </w:r>
      <w:r>
        <w:rPr>
          <w:rFonts w:ascii="Times New Roman"/>
          <w:b w:val="false"/>
          <w:i w:val="false"/>
          <w:color w:val="000000"/>
          <w:sz w:val="28"/>
        </w:rPr>
        <w:t>№ 486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со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55" w:id="1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57. При обнаружении ошибок при передаче данных на Портал в процессе их информационного взаимодействия, оператор Портала направляет уведомление на электронную почту оператора соответствующей интегрированной цифровой системы.</w:t>
      </w:r>
    </w:p>
    <w:bookmarkEnd w:id="138"/>
    <w:bookmarkStart w:name="z156" w:id="1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непроведении оператором интегрированной цифровой системы корректирующих мероприятий в течение месяца с момента направления уведомления, оператор Портала приостанавливает информационное взаимодействие.</w:t>
      </w:r>
    </w:p>
    <w:bookmarkEnd w:id="139"/>
    <w:bookmarkStart w:name="z157" w:id="1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58. При обнаружении инцидентов кибербезопасности при передаче данных на Портал в процессе их информационного взаимодействия, оператор Портала направляет уведомление на электронную почту оператора соответствующей интегрированной цифровой системы.</w:t>
      </w:r>
    </w:p>
    <w:bookmarkEnd w:id="140"/>
    <w:bookmarkStart w:name="z158" w:id="1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 момента направления уведомления оператор Портала незамедлительно приостанавливает информационное взаимодействие с соответствующей цифровой системой до полного устранения оператором интегрированной цифровой системы инцидентов кибербезопасности.</w:t>
      </w:r>
    </w:p>
    <w:bookmarkEnd w:id="141"/>
    <w:bookmarkStart w:name="z159" w:id="1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Возобновление информационного взаимодействия производится после получения оператором Портала уведомления от оператора интегрированной цифровой системы об успешном проведении корректирующих мероприятий или полном устранении инцидента кибербезопасности.</w:t>
      </w:r>
    </w:p>
    <w:bookmarkEnd w:id="142"/>
    <w:bookmarkStart w:name="z160" w:id="1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59. При неисправности каналов связи или проведения операторами связи работ на линиях связи, срок восстановления связи определяется регламентом оператора связи.</w:t>
      </w:r>
    </w:p>
    <w:bookmarkEnd w:id="143"/>
    <w:bookmarkStart w:name="z161" w:id="14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Параграф 7. Техническая поддержка пользователей Портала</w:t>
      </w:r>
    </w:p>
    <w:bookmarkEnd w:id="144"/>
    <w:bookmarkStart w:name="z162" w:id="1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60. Техническая поддержка пользователей Портала осуществляется в соответствии с графиком работы оператора Портала.</w:t>
      </w:r>
    </w:p>
    <w:bookmarkEnd w:id="145"/>
    <w:bookmarkStart w:name="z163" w:id="1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61. Прием обращений по вопросам технической поддержки осуществляется посредством телефонной связи, сообщений электронной почты, официальных писем и запросов в адрес оператора Портала.</w:t>
      </w:r>
    </w:p>
    <w:bookmarkEnd w:id="146"/>
    <w:bookmarkStart w:name="z164" w:id="1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 умолчанию, прием письменных обращений осуществляется посредством электронной почты службы поддержки, указанной на Портале.</w:t>
      </w:r>
    </w:p>
    <w:bookmarkEnd w:id="147"/>
    <w:bookmarkStart w:name="z165" w:id="1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62. Пользователи Портала по запросу службы поддержки представляют официальные письменные обращения (письма или запросы) в адрес оператора Портала, в порядке, установленном законодательством Республики Казахстан.</w:t>
      </w:r>
    </w:p>
    <w:bookmarkEnd w:id="148"/>
    <w:bookmarkStart w:name="z166" w:id="1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63. Обращения пользователей Портала, связанные с функционалом интегрированных с Порталом цифровых систем, перенаправляются оператором Портала к соответствующим операторам интегрированных цифровых систем. </w:t>
      </w:r>
    </w:p>
    <w:bookmarkEnd w:id="149"/>
    <w:bookmarkStart w:name="z167" w:id="1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64. Для организации технической поддержки пользователям Портала оператор Портала и операторы интегрированных с Порталом отраслевых цифровых систем используют единую телефонную линию и систему приема и обработки обращений.</w:t>
      </w:r>
    </w:p>
    <w:bookmarkEnd w:id="150"/>
    <w:bookmarkStart w:name="z168" w:id="1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65. По запросу оператора Портала операторы интегрированных с Порталом отраслевых цифровых систем предоставляют сведения и материалы, необходимые для ответа на письменное обращение пользователя Портала, в течение 3 (трех) рабочих дней со дня поступления запроса.</w:t>
      </w:r>
    </w:p>
    <w:bookmarkEnd w:id="151"/>
    <w:bookmarkStart w:name="z169" w:id="1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66. При поступлении обращений пользователей Портала о возникновении технических сбоев в работе Портала, оператор Портала проводит анализ причин возникновения сбоя.</w:t>
      </w:r>
    </w:p>
    <w:bookmarkEnd w:id="152"/>
    <w:bookmarkStart w:name="z170" w:id="1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подтверждении сбоя оператор Портала проводит процедуры по продлению на Портале сроков подачи и рассмотрения заявок пользователя Портала, на время (в днях), в течение которого длился сбой.</w:t>
      </w:r>
    </w:p>
    <w:bookmarkEnd w:id="153"/>
    <w:bookmarkStart w:name="z171" w:id="1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67. При чрезвычайных или непредотвратимых событиях, оператор Портала принимает решение о продлении процедур, связанных с подачей или рассмотрением заявок, на время (в днях), в течение которого длились данные события.</w:t>
      </w:r>
    </w:p>
    <w:bookmarkEnd w:id="154"/>
    <w:bookmarkStart w:name="z172" w:id="1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68. Оператором Портала не рассматриваются обращения пользователей Портала о возникновении технических сбоев, не связанные с функционалом Портала и не зависящие от оператора Портала, в их числе неполадки:</w:t>
      </w:r>
    </w:p>
    <w:bookmarkEnd w:id="155"/>
    <w:bookmarkStart w:name="z173" w:id="1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вследствие отсутствия либо нарушения гарантированной работоспособности сетей передачи данных или электроэнергии, используемой пользователями Портала для подключения к Порталу;</w:t>
      </w:r>
    </w:p>
    <w:bookmarkEnd w:id="156"/>
    <w:bookmarkStart w:name="z174" w:id="1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вследствие наличия программно-технических ограничений и настроек, содержащихся в компьютерной технике пользователя Портала, а также отсутствия необходимых программно-технических возможностей, не позволяющих пользователю Портала полноценно работать с Порталом;</w:t>
      </w:r>
    </w:p>
    <w:bookmarkEnd w:id="157"/>
    <w:bookmarkStart w:name="z175" w:id="1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вследствие заражения компьютерной техники пользователя Портала вредоносным программным обеспечением;</w:t>
      </w:r>
    </w:p>
    <w:bookmarkEnd w:id="158"/>
    <w:bookmarkStart w:name="z176" w:id="1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вследствие ненадлежащего соблюдения пользователем Портала инструкций по работе с Порталом;</w:t>
      </w:r>
    </w:p>
    <w:bookmarkEnd w:id="159"/>
    <w:bookmarkStart w:name="z177" w:id="1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вследствие несоблюдения правил хранения ключа ЭЦП, передачи пользователем Портала ключа ЭЦП третьим лицам, не имеющим соответствующих полномочий.</w:t>
      </w:r>
    </w:p>
    <w:bookmarkEnd w:id="160"/>
    <w:bookmarkStart w:name="z178" w:id="16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Параграф 8. Техническое обслуживание Портала</w:t>
      </w:r>
    </w:p>
    <w:bookmarkEnd w:id="161"/>
    <w:bookmarkStart w:name="z179" w:id="1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69. Оператор Портала обеспечивает постоянную работоспособность Портала, за исключением перерывов на проведение технических и профилактических мероприятий (в том числе внеплановых), мероприятий по устранению технических сбоев, а также перерывов, связанных с наступлением обстоятельств непреодолимой силы.</w:t>
      </w:r>
    </w:p>
    <w:bookmarkEnd w:id="162"/>
    <w:bookmarkStart w:name="z180" w:id="1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70. Перед проведением плановых технических и профилактических работ на Портале, оператор Портала уведомляет пользователей Портала и операторов, интегрированных цифровых систем за 2 календарных дня до проведения плановых технических и профилактических работ, посредством размещения соответствующей информации на Портале.</w:t>
      </w:r>
    </w:p>
    <w:bookmarkEnd w:id="163"/>
    <w:bookmarkStart w:name="z181" w:id="1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Внеплановые технические и профилактические работы, связанные с восстановлением работоспособности и обеспечением безопасности Портала, проводятся без предварительного уведомления пользователей Портала.</w:t>
      </w:r>
    </w:p>
    <w:bookmarkEnd w:id="164"/>
    <w:bookmarkStart w:name="z182" w:id="1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71. При проведении профилактических и технических работ в интегрированной с Порталом цифровой системе, оператор данной цифровой системы оповещает оператора Портала за 3 календарных дня, посредством электронной почты.</w:t>
      </w:r>
    </w:p>
    <w:bookmarkEnd w:id="165"/>
    <w:bookmarkStart w:name="z183" w:id="1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Оператор Портала оповещает пользователей Портала о возможной недоступности интегрированной с Порталом цифровой системы, путем размещения соответствующей информации на Портале.</w:t>
      </w:r>
    </w:p>
    <w:bookmarkEnd w:id="166"/>
    <w:bookmarkStart w:name="z184" w:id="1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72. По умолчанию плановые технические и профилактические работы проводятся в ночное время с 21:00 до 6:00 часов, а также в выходные и праздничные дни.</w:t>
      </w:r>
    </w:p>
    <w:bookmarkEnd w:id="167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промышленности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строительства 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21 мая 2026 года № 253</w:t>
            </w:r>
          </w:p>
        </w:tc>
      </w:tr>
    </w:tbl>
    <w:bookmarkStart w:name="z186" w:id="16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Перечень утративших силу некоторых приказов</w:t>
      </w:r>
    </w:p>
    <w:bookmarkEnd w:id="168"/>
    <w:bookmarkStart w:name="z187" w:id="1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по инвестициям и развитию Республики Казахстан от 24 сентября 2018 года № 670 "Об утверждении Правил ведения портала и информационных систем для организации проведения комплексной вневедомственной экспертизы проектов строительства и комплексной градостроительной экспертизы градостроительных проектов по принципу "одного окна" (зарегистрирован в Реестре государственной регистрации нормативных правовых актов № 17533);</w:t>
      </w:r>
    </w:p>
    <w:bookmarkEnd w:id="169"/>
    <w:bookmarkStart w:name="z188" w:id="1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</w:t>
      </w:r>
      <w:r>
        <w:rPr>
          <w:rFonts w:ascii="Times New Roman"/>
          <w:b w:val="false"/>
          <w:i w:val="false"/>
          <w:color w:val="000000"/>
          <w:sz w:val="28"/>
        </w:rPr>
        <w:t>Пункт 3</w:t>
      </w:r>
      <w:r>
        <w:rPr>
          <w:rFonts w:ascii="Times New Roman"/>
          <w:b w:val="false"/>
          <w:i w:val="false"/>
          <w:color w:val="000000"/>
          <w:sz w:val="28"/>
        </w:rPr>
        <w:t xml:space="preserve"> Перечня некоторых приказов Министра национальной экономики Республики Казахстан и Министра по инвестициям и развитию Республики Казахстан, в которые вносятся изменения, утвержденного приказом Министра индустрии и инфраструктурного развития Республики Казахстан от 16 августа 2019 года № 648 "О внесении изменений в некоторые приказы Министра национальной экономики Республики Казахстан и Министра по инвестициям и развитию Республики Казахстан" (зарегистрирован в Реестре государственной регистрации нормативных правовых актов № 19283);</w:t>
      </w:r>
    </w:p>
    <w:bookmarkEnd w:id="170"/>
    <w:bookmarkStart w:name="z189" w:id="1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индустрии и инфраструктурного развития Республики Казахстан от 8 августа 2023 года № 568 "О внесении изменений в приказ Министра по инвестициям и развитию Республики Казахстан от 24 сентября 2018 года № 670 "Об утверждении Правил ведения портала и информационных систем для организации проведения комплексной вневедомственной экспертизы проектов строительства по принципу "одного окна" (зарегистрирован в Реестре государственной регистрации нормативных правовых актов № 33265).</w:t>
      </w:r>
    </w:p>
    <w:bookmarkEnd w:id="171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