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22071" w14:textId="2a220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аккредитации экспертных организаций и требований к руководителям экспертных организаций, осуществляющих комплексную вневедомственную экспертизу проектов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19 мая 2026 года № 246. Зарегистрирован в Министерстве юстиции Республики Казахстан 20 мая 2026 года № 38756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01.07.2026 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36) и 50) </w:t>
      </w:r>
      <w:r>
        <w:rPr>
          <w:rFonts w:ascii="Times New Roman"/>
          <w:b w:val="false"/>
          <w:i w:val="false"/>
          <w:color w:val="000000"/>
          <w:sz w:val="28"/>
        </w:rPr>
        <w:t>статьи 24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Строительного Кодекса Республики Казахстан,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аккредитации экспертных организаций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(далее - Правила);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Требования к руководителям экспертных организаций, осуществляющих комплексную вневедомственную экспертизу проектов строительства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Установить, что с 12 июля 2026 года: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действуют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Юридические лица (далее – услугополучатель) для получения государственной услуги направляют в форме электронного документа с заполненной формой сведений, удостоверенной электронной цифровой подписью (далее - ЭЦП) услугодателю через веб-портал "цифрового правительства" www.egov.kz (далее - портал) или цифровую систему в сфере архитектуры, градостроительства и строительства "e-Qurylys.kz" (www.equrylys.kz) (далее – цифровая система)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вторая и третья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действуют в следующей редакции: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"Справку о государственной регистрации (перерегистрации) юридического лица услугодатель получает из цифровых систем через шлюз "цифрового правительства".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цифровых системах.".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действуют в следующей редакции: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выдача, переоформление свидетельства в электронной форме осуществляется цифровой системой без участия услугодателя –20-40 (двадцать - сорок) минут после принятия заявления.".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действуют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цифровизации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"О государственных и социально ответственных услугах".".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действуют в следующей редакции: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Заявление</w:t>
      </w:r>
    </w:p>
    <w:bookmarkEnd w:id="17"/>
    <w:p>
      <w:pPr>
        <w:spacing w:after="0"/>
        <w:ind w:left="0"/>
        <w:jc w:val="both"/>
      </w:pPr>
      <w:bookmarkStart w:name="z28" w:id="18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В________________________________________________________________________ 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уполномоченного органа) от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реквизиты бизнес-идентификационного номера)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аккредитовать в качестве экспертной организации для осуществления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обязательной комплексной вневедомственной экспертизы проектов (проектно- сметной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документации), предназначенных для строительства, за исключением  проектов отнесенной 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государственной монополии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(индекс, город, район, область, улица, номер дома/здания (стационарного помещения),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телефон, факс, е-mail)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счета, наименование и местонахождение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Филиалы (представительства, объекты, пункты, участки) 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(местонахождение и реквизиты)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  все указанные данные являются официальными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контактами и на них может быть направлена любая информация по вопросам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переоформления свидетельства об аккредитации; заявителю и его специалистам 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запрещено судом заниматься данным видом деятельности; все прилагаемые документы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соответствуют действительности и являются действительными; заявитель согласен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использование  персональных данных ограниченного доступа, составляющих охраняемую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законом тайну, содержащихся в цифровых системах, при переоформлении свидетельства об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аккредитации.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(фамилия, имя, отчество (при его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"___" __________ 20__ года".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5 к Правилам действуют в следующей редакции: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Заявление юридического лица для переоформления свидетельства об аккредитации</w:t>
      </w:r>
    </w:p>
    <w:bookmarkEnd w:id="20"/>
    <w:p>
      <w:pPr>
        <w:spacing w:after="0"/>
        <w:ind w:left="0"/>
        <w:jc w:val="both"/>
      </w:pPr>
      <w:bookmarkStart w:name="z32" w:id="21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В ________________________________________________________________________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(полное наименование уполномоченного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наименование, местонахождение, бизнес-идентификационный номер юридического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лица (в том числе иностранного юридического лица), бизнес- идентификационный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 или представительства иностранного  юридического лица – в случае отсутствия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бизнес- идентификационного номера  у юридического лица)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переоформить свидетельство об аккредитации №__________ от "___"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 20___ года, выданную(ое) на осуществление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вида деятельности и (или) подвида(ов) деятельности)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следующему(им) основанию(ям) (укажите в соответствующей ячейке Х):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изменение наименования юридического лица 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изменение места нахождения юридического лица 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(страна – для иностранного юридического лица, почтовый индекс, область, город, район,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населенный пункт, наименование улицы, номер дома/здания  (стационарного помещения)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(номер счета, наименование и местонахождение банка)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Прилагается ______ листов.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 все указанные данные являются официальными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контактами и на них может быть направлена любая информация по вопросам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переоформления свидетельства об аккредитации; заявителю и его специалистам 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запрещено судом заниматься данным видом деятельности; все прилагаемые документы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соответствуют действительности и являются действительными; заявитель согласен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использование персональных данных ограниченного доступа, составляющих охраняемую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законом тайну, содержащихся в цифровых системах, при переоформлении свидетельства об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аккредитации.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 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"__"__________ 20__ года".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действуют в следующей редакции: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юридических лиц, претендующих на проведение комплексной вневедомственной экспертизы проектов строительства"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Аккредитация юридических лиц, претендующих на проведение комплексной вневедомственной экспертизы проектов строительства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Аккредитация юридических лиц, претендующих на проведение комплексной вневедомственной экспертизы проектов строительства;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свидетельства при изменении наименования и (или) места нахождения юридического лица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 Министерства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правительства": www.egov.kz.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"Цифровая система в сфере архитектуры, градостроительства и строительства e-Qurylys.kz" (www.equrylys.kz)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Выдача, переоформление свидетельства при изменении наименования и (или) места нахождения юридического лица – 20-40 минут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Выдача либо переоформление свидетельства по форме согласно приложению 1 к настоящим Правилам и разрешительным требованиям.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Трудовой Кодекс) с перерывом на обед с 13.00 часов до 14.30 часов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Кодексу,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 получении свидетельства об аккредитации для осуществления обязательной комплексной вневедомственной экспертизы проектов (проектно-сметной документации), предназначенных для строительства, за исключением проектов отнесенной к государственной монополии: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сведений, для прохождения аккредитации организаций, для осуществления обязательной комплексной вневедомственной экспертизы проектов (проектно-сметной документации), предназначенных для строительства, за исключением проектов отнесенной к государственной монополии,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свидетельства об аккредитации: заявление по форме согласно приложению 5 к настоящим Правилам и разрешительным требованиям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или социально ответственной услуги, и (или) данных (сведений), содержащихся в них;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</w:t>
            </w:r>
          </w:p>
        </w:tc>
      </w:tr>
    </w:tbl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Установить, что с 1 июля 2028 года: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действуют в следующей редакции:</w:t>
      </w:r>
    </w:p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В Реестре аккредитованных экспертных организаций, изменения и дополнения, в части сведений о сертифицированных экспертах, состоящие в штате экспертной организации вносятся самостоятельно услугополучателем.".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действуют в следующей редакции: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Реестр аккредитованных экспертных организации по экспертизе проектов, предназначенных для строительства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экспертной организации, реквизиты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 номер свидетельства об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сертифицированных экспертах, состоящие в штате экспертной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принятых мерах ответственности</w:t>
            </w:r>
          </w:p>
        </w:tc>
      </w:tr>
    </w:tbl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3 к Правилам действуют в следующей редакции:</w:t>
      </w:r>
    </w:p>
    <w:bookmarkStart w:name="z5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Сведения о сотрудниках, имеющих соответствующий сертификат эксперта по экспертизе градостроительной, предпроектной и проектно-сметной документации экспертной организации: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с указанием учебного заведения, года окончания, квалификации по диплому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сертификата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специальности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занимаемой должности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Кодекса эксперту запрещается проводить экспертизу проектов, в подготовке которых данный эксперт принимал прямое или косвенное участие либо выполненных с участием супруга (супруги) и (или) близких родственников, а также выдавать экспертные заключения, не установленные Кодексом, заниматься иными видами предпринимательской деятельности, связанными с архитектурной, градостроительной и строительной деятельностью, находиться в трудовых, финансовых и (или) прочих зависимых отношениях с иными субъектами архитектурной, градостроительной и строительной деятельности.";</w:t>
      </w:r>
    </w:p>
    <w:bookmarkEnd w:id="35"/>
    <w:bookmarkStart w:name="z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четвертый пункта 1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действуют в следующей редакции: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"сертификат эксперта в сфере архитектурной, градостроительной и строительной деятельности.".</w:t>
      </w:r>
    </w:p>
    <w:bookmarkEnd w:id="37"/>
    <w:bookmarkStart w:name="z5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Настоящий приказ вводится в действие с 1 июля 2026 года и подлежит официальному опубликованию.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61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интеллекта и цифрового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развития Республики Казахстан</w:t>
      </w:r>
    </w:p>
    <w:p>
      <w:pPr>
        <w:spacing w:after="0"/>
        <w:ind w:left="0"/>
        <w:jc w:val="both"/>
      </w:pPr>
      <w:bookmarkStart w:name="z62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экономики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2026 года № 246</w:t>
            </w:r>
          </w:p>
        </w:tc>
      </w:tr>
    </w:tbl>
    <w:bookmarkStart w:name="z64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аккредитации экспертных организаций </w:t>
      </w:r>
    </w:p>
    <w:bookmarkEnd w:id="41"/>
    <w:bookmarkStart w:name="z65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"/>
    <w:bookmarkStart w:name="z6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аккредитации экспертных организаций и требования к руководителям экспертных организаций, осуществляющих комплексную вневедомственную экспертизу проектов строительства (далее – Правила), разработаны в соответствии с подпунктами 36) и 50) </w:t>
      </w:r>
      <w:r>
        <w:rPr>
          <w:rFonts w:ascii="Times New Roman"/>
          <w:b w:val="false"/>
          <w:i w:val="false"/>
          <w:color w:val="000000"/>
          <w:sz w:val="28"/>
        </w:rPr>
        <w:t>статьи 24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Строительного кодекса Республики Казахстан (далее – Кодекс)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"О государственных и социально ответственных услугах") и определяют порядок оказания государственной услуги "Аккредитация юридических лиц, претендующих на проведение комплексной вневедомственной экспертизы проектов строительства" (далее – государственная услуга).</w:t>
      </w:r>
    </w:p>
    <w:bookmarkEnd w:id="43"/>
    <w:bookmarkStart w:name="z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услугополучателя проводится уполномоченным органом и подтверждается свидетельством об аккредитации согласно приложению 1 (далее - свидетельство) к настоящим Правилам.</w:t>
      </w:r>
    </w:p>
    <w:bookmarkEnd w:id="44"/>
    <w:bookmarkStart w:name="z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 и определения:</w:t>
      </w:r>
    </w:p>
    <w:bookmarkEnd w:id="45"/>
    <w:bookmarkStart w:name="z6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– процедура официального признания органом по аккредитации компетентности полномочий экспертных организаций по проведению комплексной вневедомственной экспертизы проектов строительства (проектно-сметной документации), не отнесенных законодательством Республики Казахстан к государственной монополии;</w:t>
      </w:r>
    </w:p>
    <w:bookmarkEnd w:id="46"/>
    <w:bookmarkStart w:name="z7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реестр аккредитованных организаций – единый список учета субъектов аккредитации;</w:t>
      </w:r>
    </w:p>
    <w:bookmarkEnd w:id="47"/>
    <w:bookmarkStart w:name="z7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 в области проектирования – физическое лицо, сертифицированное в порядке, предусмотренном Кодексом, для осуществления экспертных работ и состоящее в штате государственной экспертной организации или одной из экспертных организаций;</w:t>
      </w:r>
    </w:p>
    <w:bookmarkEnd w:id="48"/>
    <w:bookmarkStart w:name="z7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экспертная организация – юридическое лицо, аккредитованное в порядке, установленном Кодексом, осуществляющее комплексную вневедомственную экспертизу проектов строительства, не отнесенную законодательством Республики Казахстан к государственной монополии.</w:t>
      </w:r>
    </w:p>
    <w:bookmarkEnd w:id="49"/>
    <w:bookmarkStart w:name="z7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аккредитации экспертных организаций</w:t>
      </w:r>
    </w:p>
    <w:bookmarkEnd w:id="50"/>
    <w:bookmarkStart w:name="z7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прохождения аккредитации экспертных организаций для осуществления обязательной комплексной вневедомственной экспертизы проектов, предназначенных для строительства, за исключением проектов отнесенной к государственной монополии заявители имеют в своем составе на постоянной основе не менее пяти экспертов в области проектирования по специализациям, соответствующим основным разделам (частям) проекта строительства: архитектура, конструктивная часть, инженерные сети и системы (по видам инженерных сетей и систем), технологическая часть (в зависимости от назначения строительного объекта), сметная часть.</w:t>
      </w:r>
    </w:p>
    <w:bookmarkEnd w:id="51"/>
    <w:bookmarkStart w:name="z7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действия свидетельства об аккредитации экспертных организаций на проведение комплексной вневедомственной экспертизы проектов строительства объектов, не отнесенную законодательством Республики Казахстан к государственной монополии, 2 (два) года со дня аккредитации.</w:t>
      </w:r>
    </w:p>
    <w:bookmarkEnd w:id="52"/>
    <w:bookmarkStart w:name="z7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Аккредитованные экспертные организации включаются в Реестр аккредитованных экспертных организаций по экспертизе проектов, предназначенных для строительства,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Реестр аккредитованных экспертных организаций).</w:t>
      </w:r>
    </w:p>
    <w:bookmarkEnd w:id="53"/>
    <w:bookmarkStart w:name="z7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Реестре аккредитованных экспертных организаций, изменения и дополнения, в части сведений об аттестованных (сертифицированных) экспертах, состоящие в штате экспертной организации вносятся самостоятельно услугополучателем.</w:t>
      </w:r>
    </w:p>
    <w:bookmarkEnd w:id="54"/>
    <w:bookmarkStart w:name="z7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Аккредитованной организации необходимо соответствовать требованиям, предусмотренных пунктами 3 настоящих Правил, как при выдаче свидетельства, так и на протяжении всего периода времени его действительности.</w:t>
      </w:r>
    </w:p>
    <w:bookmarkEnd w:id="55"/>
    <w:bookmarkStart w:name="z79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государственной услуги "Аккредитация юридических лиц, претендующих на проведение комплексной вневедомственной экспертизы проектов строительства"</w:t>
      </w:r>
    </w:p>
    <w:bookmarkEnd w:id="56"/>
    <w:bookmarkStart w:name="z8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услуга оказывается Комитетом по делам строительства и жилищно-коммунального хозяйства Министерства промышленности и строительства Республики Казахстан (далее – услугодатель).</w:t>
      </w:r>
    </w:p>
    <w:bookmarkEnd w:id="57"/>
    <w:bookmarkStart w:name="z8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Юридические лица (далее – услугополучатель) для получения государственной услуги направляют в форме электронного документа с заполненной формой сведений, удостоверенной электронной цифровой подписью (далее - ЭЦП) услугодателю через веб-портал "электронного правительства" www.egov.kz (далее - портал) или информационную систему в сфере архитектуры, градостроительства и строительства "e-Qurylys.kz" (www.equrylys.kz) (далее – информационная система)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8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получении свидетельства об аккредитации для осуществления обязательной комплексной вневедомственной экспертизы проектов (проектно-сметной документации), предназначенных для строительства, за исключением проектов отнесенной к государственной монополии направляет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59"/>
    <w:bookmarkStart w:name="z8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переоформлении свидетельства направляет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0"/>
    <w:bookmarkStart w:name="z8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Приложение с перечнем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61"/>
    <w:bookmarkStart w:name="z8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Перечень документов необходимых для оказания государственной услуги определены пунктом 10 Перечню основных требований.</w:t>
      </w:r>
    </w:p>
    <w:bookmarkEnd w:id="62"/>
    <w:bookmarkStart w:name="z8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Справку о государственной регистрации (перерегистрации) юридического лица услугодатель получает из информационных систем через шлюз "электронного правительства".</w:t>
      </w:r>
    </w:p>
    <w:bookmarkEnd w:id="63"/>
    <w:bookmarkStart w:name="z8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на использование сведений, составляющих охраняемую законом тайну, содержащихся в информационных системах.</w:t>
      </w:r>
    </w:p>
    <w:bookmarkEnd w:id="64"/>
    <w:bookmarkStart w:name="z8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заявления для оказания государственной услуги с указанием даты и времени получения результата государственной услуги.</w:t>
      </w:r>
    </w:p>
    <w:bookmarkEnd w:id="65"/>
    <w:bookmarkStart w:name="z8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Действия, входящие в состав процесса оказания государственной услуги, длительность выполнения:</w:t>
      </w:r>
    </w:p>
    <w:bookmarkEnd w:id="66"/>
    <w:bookmarkStart w:name="z9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автоматическая регистрация заявления с документами, указанными в пункте 9 настоящих Правил;</w:t>
      </w:r>
    </w:p>
    <w:bookmarkEnd w:id="67"/>
    <w:bookmarkStart w:name="z9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выдача, переоформление свидетельства в электронной форме осуществляется информационной системой без участия услугодателя –20-40 (двадцать - сорок) минут после принятия заявления.</w:t>
      </w:r>
    </w:p>
    <w:bookmarkEnd w:id="68"/>
    <w:bookmarkStart w:name="z9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"О государственных и социально ответственных услугах".</w:t>
      </w:r>
    </w:p>
    <w:bookmarkEnd w:id="69"/>
    <w:bookmarkStart w:name="z9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Свидетельства подлежат переоформлению при изменении наименования и (или) места нахождения юридического лица путем подачи заявления по форме согласно приложения 5.</w:t>
      </w:r>
    </w:p>
    <w:bookmarkEnd w:id="70"/>
    <w:bookmarkStart w:name="z9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Приостановление, возобновление действия, лишение (отзыв) свидетельств осуществляется в порядке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уведомлениях".</w:t>
      </w:r>
    </w:p>
    <w:bookmarkEnd w:id="71"/>
    <w:bookmarkStart w:name="z9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Свидетельство об аккредитации юридических лиц, претендующих на проведение комплексной вневедомственной экспертизы проектов строительства выдается в электронном виде,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разрешительным требованиям.</w:t>
      </w:r>
    </w:p>
    <w:bookmarkEnd w:id="72"/>
    <w:bookmarkStart w:name="z96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услугодателей и(или) их должностных лиц по вопросам оказания государственных услуг</w:t>
      </w:r>
    </w:p>
    <w:bookmarkEnd w:id="73"/>
    <w:bookmarkStart w:name="z9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Для обжалования решений, действий (бездействий) услугодателя и (или) его должностных лиц по вопросам оказания государственных услуг жалоба подается не позднее 3 (трех) месяцев со дня, когда услугополучателю стало известно о принятии административного акта или совершении действий (бездействий) услугодателем:</w:t>
      </w:r>
    </w:p>
    <w:bookmarkEnd w:id="74"/>
    <w:bookmarkStart w:name="z9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орган, рассматривающий жалобу (вышестоящий административный орган и (или) должностное лицо);</w:t>
      </w:r>
    </w:p>
    <w:bookmarkEnd w:id="75"/>
    <w:bookmarkStart w:name="z9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по оценке и контролю за качеством оказания государственных услуг;</w:t>
      </w:r>
    </w:p>
    <w:bookmarkEnd w:id="76"/>
    <w:bookmarkStart w:name="z10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имя руководства услугодателя, непосредственно оказывающего государственную услугу.</w:t>
      </w:r>
    </w:p>
    <w:bookmarkEnd w:id="77"/>
    <w:bookmarkStart w:name="z10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 Закона "О государственных и социально ответственных услугах" подлежит рассмотрению:</w:t>
      </w:r>
    </w:p>
    <w:bookmarkEnd w:id="78"/>
    <w:bookmarkStart w:name="z10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непосредственно оказывающим государственную услугу в течение 5 (пяти) рабочих дней со дня ее регистрации;</w:t>
      </w:r>
    </w:p>
    <w:bookmarkEnd w:id="79"/>
    <w:bookmarkStart w:name="z10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bookmarkEnd w:id="80"/>
    <w:bookmarkStart w:name="z10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"О государственных и социально ответственных услугах" продлевается не более чем на 10 (десять) рабочих дней в случаях необходимости:</w:t>
      </w:r>
    </w:p>
    <w:bookmarkEnd w:id="81"/>
    <w:bookmarkStart w:name="z10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82"/>
    <w:bookmarkStart w:name="z10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83"/>
    <w:bookmarkStart w:name="z10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bookmarkEnd w:id="84"/>
    <w:bookmarkStart w:name="z10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- АППК РК) услугодателем направляется в орган, рассматривающий жалобу в течение 3 (трех) рабочих дней 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bookmarkEnd w:id="85"/>
    <w:bookmarkStart w:name="z10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органом, рассматривающим жалобу, составляет 20 (двадцать) рабочих дней со дня регистрации жалобы.</w:t>
      </w:r>
    </w:p>
    <w:bookmarkEnd w:id="86"/>
    <w:bookmarkStart w:name="z11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92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 в случае пропуска по уважительной причине срока, установленного частями первой и 1-1 </w:t>
      </w:r>
      <w:r>
        <w:rPr>
          <w:rFonts w:ascii="Times New Roman"/>
          <w:b w:val="false"/>
          <w:i w:val="false"/>
          <w:color w:val="000000"/>
          <w:sz w:val="28"/>
        </w:rPr>
        <w:t>статьи 92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РК, этот срок по ходатайству участника административной процедуры может быть восстановлен органом, рассматривающим жалобу, в случае, если иное не предусмотрено законами Республики Казахстан.</w:t>
      </w:r>
    </w:p>
    <w:bookmarkEnd w:id="87"/>
    <w:bookmarkStart w:name="z11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восстановления пропущенного срока подачи жалобы органом, рассматривающим жалобу, в качестве уважительных причин признаются болезнь, обстоятельства непреодолимой силы и иные причины, лишающие лицо возможности подать жалобу.</w:t>
      </w:r>
    </w:p>
    <w:bookmarkEnd w:id="88"/>
    <w:bookmarkStart w:name="z11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случае несогласия с решением органа, рассматривающего жалобу, услугополучатель обращается в другой орган, рассматривающий жалобу или в суд в соответствии с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100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4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СВИДЕТЕЛЬСТВО ОБ АККРЕДИТАЦИИ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                  №________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Настоящее свидетельство об аккредитации выдано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____________________________________________________________________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      (наименование юридического лица)</w:t>
      </w:r>
      <w:r>
        <w:br/>
      </w:r>
      <w:r>
        <w:rPr>
          <w:rFonts w:ascii="Times New Roman"/>
          <w:b/>
          <w:i w:val="false"/>
          <w:color w:val="000000"/>
        </w:rPr>
        <w:t xml:space="preserve">                          ____________________________________________________________________,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            (юридический адрес)</w:t>
      </w:r>
    </w:p>
    <w:bookmarkEnd w:id="90"/>
    <w:p>
      <w:pPr>
        <w:spacing w:after="0"/>
        <w:ind w:left="0"/>
        <w:jc w:val="both"/>
      </w:pPr>
      <w:bookmarkStart w:name="z115" w:id="91"/>
      <w:r>
        <w:rPr>
          <w:rFonts w:ascii="Times New Roman"/>
          <w:b w:val="false"/>
          <w:i w:val="false"/>
          <w:color w:val="000000"/>
          <w:sz w:val="28"/>
        </w:rPr>
        <w:t>
             на право осуществления обязательной комплексной вневедомственной экспертизы проектов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(проектно-сметной документации), предназначенных для строительства, за исключением проектов отнесенной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государственной монополии</w:t>
      </w:r>
    </w:p>
    <w:bookmarkStart w:name="z116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                  АККРЕДИТОВАН</w:t>
      </w:r>
    </w:p>
    <w:bookmarkEnd w:id="92"/>
    <w:p>
      <w:pPr>
        <w:spacing w:after="0"/>
        <w:ind w:left="0"/>
        <w:jc w:val="both"/>
      </w:pPr>
      <w:bookmarkStart w:name="z117" w:id="93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и внесен в Реестр аккредитованных экспертных организаций по экспертизе проектов, предназначенных 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действия свидетельства до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Уполномоченный орган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город ___________ "_____" ___________ 20___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9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Реестр аккредитованных экспертных организации по экспертизе проектов, предназначенных для строительства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экспертной организации, реквизиты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 номер свидетельства об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аттестованных (сертифицированных) экспертах, состоящие в штате экспертной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принятых мерах ответственности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1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Форма сведений, для прохождения аккредитации организаций, для осуществления обязательной комплексной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 вневедомственной экспертизы проектов (проектно-сметной документации), предназначенных для строительства,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за исключением проектов отнесенной к государственной монополии</w:t>
      </w:r>
    </w:p>
    <w:bookmarkEnd w:id="95"/>
    <w:p>
      <w:pPr>
        <w:spacing w:after="0"/>
        <w:ind w:left="0"/>
        <w:jc w:val="both"/>
      </w:pPr>
      <w:bookmarkStart w:name="z122" w:id="96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1. Сведения о сотрудниках, имеющих соответствующий аттестат (сертификат) эксперта по экспертизе градостроительной, 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предпроектной и проектно-сметной документации экспертной организации: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с указанием учебного заведения, года окончания, квалификации по диплому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аттестата (сертификата)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специальности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занимаемой должности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Кодекса эксперту запрещается проводить экспертизу проектов, в подготовке которых данный эксперт принимал прямое или косвенное участие либо выполненных с участием супруга (супруги) и (или) близких родственников, а также выдавать экспертные заключения, не установленные Кодексом, заниматься иными видами предпринимательской деятельности, связанными с архитектурной, градостроительной и строительной деятельностью, находиться в трудовых, финансовых и (или) прочих зависимых отношениях с иными субъектами архитектурной, градостроительной и строительной деятельности.</w:t>
      </w:r>
    </w:p>
    <w:bookmarkEnd w:id="97"/>
    <w:bookmarkStart w:name="z12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наличии административно-бытовых помещений на праве собственности или ином законном основании: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составляющие административно-бытового помещения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удостоверяющий право собственности или иное законное основание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и кадастровый номер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материально-технической оснащенности, в том числе программные обеспечения, необходимые для осуществления обязательной комплексной вневедомственной экспертизы проектов (проектно-сметной документации):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эксплуатации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(марки, мощности) качественный состав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системе контроля качества экспертизы проектов: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 ответственного за службу качества. Указать № и дату приказа.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оргтехники и персонального компьютера для проверки расчетов и графической части проектов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нормативно-технической литературы. Информационное обеспечение проверки проектно-сметной документации (подробно перечислить)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рекламации по качеству экспертных работ. Эффективность принятых мер.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нормативно-справочной и методологической литературе: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 всех изменениях, указанных в настоящей форме сведений данных, обязуюсь своевременно сообщать в уполномоченный орган.</w:t>
      </w:r>
    </w:p>
    <w:bookmarkEnd w:id="102"/>
    <w:bookmarkStart w:name="z12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Осведомлен, что за предоставление недостоверной информаций буду нести ответственность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464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bookmarkEnd w:id="103"/>
    <w:bookmarkStart w:name="z13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</w:t>
      </w:r>
    </w:p>
    <w:bookmarkEnd w:id="104"/>
    <w:bookmarkStart w:name="z13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3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            Заявление</w:t>
      </w:r>
    </w:p>
    <w:bookmarkEnd w:id="106"/>
    <w:p>
      <w:pPr>
        <w:spacing w:after="0"/>
        <w:ind w:left="0"/>
        <w:jc w:val="both"/>
      </w:pPr>
      <w:bookmarkStart w:name="z134" w:id="107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В___________________________________________________________________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юридического лица, реквизиты бизнес-идентификационного номера)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аккредитовать в качестве экспертной организации для осуществления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обязательной комплексной вневедомственной экспертизы проектов (проектно- сметной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документации), предназначенных для строительства, за исключением проектов отнесенной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государственной монополии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(индекс, город, район, область, улица, номер дома/здания (стационарного   помещения),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телефон, факс, е-mail)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счета, наименование и местонахождение банка)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Филиалы (представительства, объекты, пункты, участки)  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(местонахождение и реквизиты)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 все указанные данные являются официальными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контактами и на них может быть  направлена любая информация по вопросам выдачи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отказа в выдаче  свидетельства об аккредитации; заявителю не запрещено судом заниматься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данным видом деятельности; все прилагаемые документы соответствуют действительности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являются действительными; заявитель согласен на использование персональных данных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ограниченного доступа, составляющих охраняемую законом  тайну, содержащихся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информационных системах, при выдаче свидетельства об аккредитации.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____________ 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"___" __________ 20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6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юридического лица для переоформления свидетельства об аккредитации</w:t>
      </w:r>
    </w:p>
    <w:bookmarkEnd w:id="108"/>
    <w:p>
      <w:pPr>
        <w:spacing w:after="0"/>
        <w:ind w:left="0"/>
        <w:jc w:val="both"/>
      </w:pPr>
      <w:bookmarkStart w:name="z137" w:id="109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В ____________________________________________________________________  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(полное наименование уполномоченного органа) от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местонахождение, бизнес-идентификационный номер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лица (в том числе иностранного юридического лица), бизнес- идентификационный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филиала или представительства иностранного  юридического лица – в случае отсутствия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бизнес-идентификационного номера  у юридического лица) </w:t>
      </w:r>
    </w:p>
    <w:p>
      <w:pPr>
        <w:spacing w:after="0"/>
        <w:ind w:left="0"/>
        <w:jc w:val="both"/>
      </w:pPr>
      <w:bookmarkStart w:name="z138" w:id="110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Прошу переоформить свидетельство об аккредитации 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№__________ от "___" _________ 20___ года, выданную(ое) на осуществление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вида деятельности и (или) подвида(ов)  деятельности) по следующему(им)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основанию(ям) (укажите в соответствующей ячейке Х):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изменение наименования юридического лица 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изменение места нахождения юридического лица 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(страна – для иностранного юридического лица, почтовый индекс, область, город, район,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населенный пункт, наименование улицы, номер дома/здания   (стационарного помещения)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счет 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счета, наименование и местонахождение банка)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Прилагается ______ листов.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 все указанные данные являются официальными контактами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на них может быть направлена любая информация  по вопросам переоформления свидетельства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аккредитации; заявителю и его  специалистам не запрещено судом заниматься данным видом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деятельности;  все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заявитель согласен на использование персональных данных ограниченного доступа, составляющих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охраняемую законом тайну, содержащихся  в информационных системах, при переоформлении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свидетельства об аккредитации.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__________ 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его наличии)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экспертных организаций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юридических лиц, претендующих на проведение комплексной вневедомственной экспертизы проектов строительства"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Аккредитация юридических лиц, претендующих на проведение комплексной вневедомственной экспертизы проектов строительства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Аккредитация юридических лиц, претендующих на проведение комплексной вневедомственной экспертизы проектов строительства;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Переоформление свидетельства при изменении наименования и (или) места нахождения юридического лица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делам строительства и жилищно-коммунального хозяйства Министерства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и ее подвидов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правительства": www.egov.kz.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в сфере архитектуры, градостроительства и строительства e-Qurylys.kz" (www.equrylys.kz)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оказания государственной услуги и ее подвидов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Выдача, переоформление свидетельства при изменении наименования и (или) места нахождения юридического лица – 20-40 минут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оказания государственной услуги и ее подвидов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Результат оказания государственной услуги и ее подвидов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Выдача либо переоформление свидетельства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 и разрешительным требованиям.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1) услугодатели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Трудовой Кодекс) с перерывом на обед с 13.00 часов до 14.30 часов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Кодексу,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и сведений, истребуемых у услугополучателя для оказания государственной услуги и ее подвидов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при получении свидетельства об аккредитации для осуществления обязательной комплексной вневедомственной экспертизы проектов (проектно-сметной документации), предназначенных для строительства, за исключением проектов отнесенной к государственной монополии: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сведений, для прохождения аккредитации организаций, для осуществления обязательной комплексной вневедомственной экспертизы проектов (проектно-сметной документации), предназначенных для строительства, за исключением проектов отнесенной к государственной монополии,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при переоформлении свидетельства об аккредитации: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 и разрешительным требованиям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или социально ответственной услуги, и (или) данных (сведений), содержащихся в них;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или социально ответственной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информации о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Контактные телефоны справочных служб услугодателя по вопросам оказания государственной услуги размещены на интернет-ресурсах уполномоченного органа по делам архитектуры, градостроительства и строительства и услугодателя: www.gov.kz.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1414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</w:tbl>
    <w:bookmarkStart w:name="z153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руководителям экспертных организаций, осуществляющих комплексную вневедомственную экспертизу проектов строительства</w:t>
      </w:r>
    </w:p>
    <w:bookmarkEnd w:id="118"/>
    <w:bookmarkStart w:name="z15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Требования к руководителям экспертных организаций:</w:t>
      </w:r>
    </w:p>
    <w:bookmarkEnd w:id="119"/>
    <w:bookmarkStart w:name="z15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профессиональное образование по строительному профилю;</w:t>
      </w:r>
    </w:p>
    <w:bookmarkEnd w:id="120"/>
    <w:bookmarkStart w:name="z15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профессиональной работы в проектных и (или) экспертных организациях не менее 5 (пяти) лет;</w:t>
      </w:r>
    </w:p>
    <w:bookmarkEnd w:id="121"/>
    <w:bookmarkStart w:name="z15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аттестат (сертификат) эксперта в сфере архитектурной, градостроительной и строительной деятельности.</w:t>
      </w:r>
    </w:p>
    <w:bookmarkEnd w:id="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</w:p>
        </w:tc>
      </w:tr>
    </w:tbl>
    <w:bookmarkStart w:name="z159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123"/>
    <w:bookmarkStart w:name="z16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февраля 2015 года № 151 "Об утверждении Правил аккредитации экспертных организаций" (зарегистрирован в Реестре государственной регистрации нормативных правовых актов под №10640);</w:t>
      </w:r>
    </w:p>
    <w:bookmarkEnd w:id="124"/>
    <w:bookmarkStart w:name="z16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11 августа 2021 года № 431 "О внесении изменений в приказ Министра национальной экономики Республики Казахстан от 27 февраля 2015 года № 151 "Об утверждении Правил аккредитации экспертных организаций" и признании утратившими силу некоторых приказов Министра национальной экономики Республики Казахстан" (зарегистрирован в Реестре государственной регистрации нормативных правовых актов под №23971); </w:t>
      </w:r>
    </w:p>
    <w:bookmarkEnd w:id="125"/>
    <w:bookmarkStart w:name="z16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приказов, в которые вносятся изменения и дополнения, утвержденного приказом Министра промышленности и строительства Республики Казахстан от 15 сентября 2025 года № 367 "О внесении изменений и дополнений в некоторые приказы" (зарегистрирован в Реестре государственной регистрации нормативных правовых актов под №36866). </w:t>
      </w:r>
    </w:p>
    <w:bookmarkEnd w:id="1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