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a3fb" w14:textId="f13a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29 июля 2016 года № 352 "Об утверждении Правил выдачи разрешения на привлечение денег дольщиков"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18 мая 2026 года № 243. Зарегистрирован в Министерстве юстиции Республики Казахстан 19 мая 2026 года № 38749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июля 2016 года № 352 "Об утверждении Правил выдачи разрешения на привлечение денег дольщиков" (зарегистрирован в Реестре государственной регистрации нормативных правовых актов за № 14188)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привлечение денег дольщиков, утвержденной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2026 года № 243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2016 года № 352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разрешения на привлечение денег дольщиков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разрешения на привлечение денег дольщиков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уведомлениях",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долевом участии в жилищном строительстве" (далее – Закон), и определяют порядок выдачи разрешения на привлечение денег дольщиков.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настоящих Правилах используются следующие основные понятия: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единая цифровая система долевого участия в жилищном строительстве (далее – Система) – цифровая система, предназначенная для систематизации и учета договоров о долевом участии в жилищном строительстве, договоров о долевом участии в жилищном строительстве в рамках реновации и сведений о переуступке прав требований по ним;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квартирограмма – сведения, содержащие технические параметры (площадь, этажность, вид помещения, количество квартир или индивидуальных жилых домов, номер помещения, номер подъезда, площадь земельного участка, парковочные места) для ведения учета прав и обязанностей, связанных с приобретением жилых и нежилых помещении, в том числе долей и паев в планируемых проектах и строящихся многоквартирных жилых домах или комплекса индивидуальных жилых домов;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застройщик в сфере долевого участия в жилищном строительстве (далее – застройщик) – юридическое лицо, осуществляющее деятельность по организации долевого участия в жилищном строительстве многоквартирных жилых домов и (или) комплекса индивидуальных жилых домов за счет собственных и (или) привлеченных денег посредством участия в уставном капитале уполномоченной компании;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уполномоченная компания – юридическое лицо, сто процентов голосующих акций (долей участия в уставном капитале) которого принадлежат застройщику, осуществляющее деятельность по обеспечению долевого строительства многоквартирного жилого дома или комплекса индивидуальных жилых домов и реализации долей в многоквартирном жилом доме или комплексе индивидуальных жилых домов, которое не вправе заниматься какой-либо иной коммерческой деятельностью, за исключением деятельности в специальных экономических зонах;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сфере долевого участия в жилищном строительстве (далее – уполномоченный орган) – центральный исполнительный орган, осуществляющий руководство, а также в пределах своей компетенции межотраслевую координацию в сфере долевого участия в жилищном строительстве;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дольщик – физическое лицо (за исключением временно пребывающих иностранцев), юридическое лицо или лицо, осуществляющее деятельность в соответствии с договором о совместной деятельности (простое товарищество, консорциум), заключившее договор о долевом участии в жилищном строительстве с целью получения доли в многоквартирном жилом доме или комплексе индивидуальных жилых домов.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разрешения на привлечение денег дольщиков" (далее – государственная услуга) оказывается местными исполнительными органами областей, городов Астана, Алматы и Шымкент, районов, городов областного значения (далее – услугодатель).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Центральные государственные органы, местные исполнительные органы столицы, областей, городов республиканского значения, районов, городов областного значения, акимы районов в городе, городов районного значения, поселков, сел, сельских округов и услугодатели в течение 3 (трех) рабочих дней с даты утверждения и (или) изменения, дополнения подзаконного нормативного правового акта, определяющего порядок оказания государственной услуги, актуализируют информацию о порядке ее оказания и направляют в Единый контакт-центр и оператору "цифрового правительства".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Юридические лица - застройщик и уполномоченная компания (далее – услугополучатель), для получения государственной услуги направляют услугодателю через веб-портал "цифрового правительства": www.egov.kz, www.elicense.kz (далее - портал) и/ или цифровой объект – Систему заявку с приложением документов, предусмотренных пунктом 10 Перечня основных требований к оказанию государственной услуги согласно приложению 1 к настоящим Правилам.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основных требований к оказанию государственной услуги изложен в приложении 1 к настоящим Правилам.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подаче документов через Портал и/ или Систему услугополучатель направляет заявку, удостоверенную электронной цифровой подписью (далее – ЭЦП).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статус о принятии заявки для оказания государственной услуги с указанием даты и времени получения результата государственной услуги.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осуществляет регистрацию заявки в день их поступления.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заявки и выдача результата оказания государственной услуги осуществляется следующим рабочим днем.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оказания государственной услуги составляет 8 (восемь) рабочих дней.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Услугодатель в течение двух рабочих дней с момента регистрации заявки и представленных документов, проверяет их полноту, в случае представления услугополучателем неполного пакета документов готовит мотивированный отказ в дальнейшем рассмотрении заявки и направляет услугополучателю через Портал и/ или Систему в "личный кабинет".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 результатам рассмотрения заявки с документами подписывает, а Система автоматически формирует и направляет услугополучателю через Портал и/ или Систему в "личный кабинет" результат оказания государственной услуги выдачу разрешения на привлечение денег дольщиков согласно приложению 2 к настоящим Правилам либо мотивированный ответ об отказе в оказании государственной услуги в случаях и по основаниям, предусмотренных в приложении 1 настоящих Правил.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оснований для отказа в оказании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РК), услугодатель уведомляет услугополучателя о предварительном решении,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услугодателя, направляется положительный результат либо мотивированный отказ в оказании государственной услуги согласно приложению 3 к настоящим Правилам.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положительном рассмотрении заявки и выдачи разрешения на привлечение денег дольщиков, в Системе автоматически регистрируется объект строительства для дальнейшей постановки на учет договоров о долевом участии в жилищном строительстве в соответствии с Правилами ведения учета местными исполнительными органами договоров о долевом участии в жилищном строительстве и договоров о долевом участии в жилищном строительстве в рамках реновации, а также договоров о переуступке прав требований по ним,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сентября 2016 года № 434 (зарегистрирован в Реестре государственной регистрации нормативных правовых актов за № 14311).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Услугодатель отказывает в выдаче разрешения в случаях несоответствия застройщика и (или) уполномоченной компании одному или нескольким требованиям, установленным пунктами 1, 1-1, 3 и 5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могут повторно подать заявку на выдачу разрешения на привлечение денег дольщиков после устранения замечаний, указанных в мотивированном отказе, или обжаловать его в судебном порядке.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обеспечивает внесение данных о стадии оказания государственной услуги в цифровую систему мониторинга оказания государственных услуг в порядке, установленном уполномоченным органом в сфере цифровизации.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уведомлений, данные о стадии оказания государственной услуги поступают в автоматическом режиме в цифровую систему мониторинга оказания государственных услуг.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10-1. Услугодатель обеспечивает передачу документов в государственную цифровую систему разрешений и уведомлений в соответствии с пунктом 46 Правил функционирования государственной информационной системы разрешений и уведомлений,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29 октября 2016 года № 232 (зарегистрирован в Реестре государственной регистрации нормативных правовых актов № 14483).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10-2. Услугодатель обеспечивает в режиме реального времени наполнение и сохранение всех необходимых исторических данных о результатах оказания государственной услуги в государственном цифровом реестре разрешений и уведомлений.</w:t>
      </w:r>
    </w:p>
    <w:bookmarkEnd w:id="41"/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</w:t>
      </w:r>
      <w:r>
        <w:br/>
      </w:r>
      <w:r>
        <w:rPr>
          <w:rFonts w:ascii="Times New Roman"/>
          <w:b/>
          <w:i w:val="false"/>
          <w:color w:val="000000"/>
        </w:rPr>
        <w:t>и (или) его должностных лиц, по вопросам оказания государственных услуг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РК,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услугодателем не направляется в орган, рассматривающий жалобу (вышестоящий административный орган и (или) должностное лицо), в случае принятия в течение 3 (трех) рабочих дней благоприятного акта, совершения административного действия, полностью удовлетворяющие требования, указанные в жалобе.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 В случае, если законом предусмотрена возможность обращения в суд без необходимости обжалования в вышестоящем органе, административный орган, должностное лицо, административный акт, административное действие (бездействие) которых оспариваются, наряду с отзывом представляют в суд мотивированную позицию руководителя вышестоящего административного органа, должностного лица.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 дольщиков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дольщиков"</w:t>
            </w:r>
          </w:p>
        </w:tc>
      </w:tr>
    </w:tbl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привлечение денег дольщиков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Астана, Алматы и Шымкент, района, города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цифровой объект – единая цифровая система долевого участия в жилищном строительстве (далее – Система) www.qazreestr.kz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 "цифрового правительства" (далее – портал), интегрированный с Системой посредством технологии единого входа (singlesign-on)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(восемь)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привлечение денег дольщиков либо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объекта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веб-портал "цифрового правительства" –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услугодатель – с понедельника по пятницу включительно с 9.00 до 18.30 часов, с перерывом на обед с 13.00 до 14.30 часов, кроме выходных и праздничных дней,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система – круглосуточно, за исключением технических перерывов в связи с проведением ремонтных работ (при обращении услугополучателя или услугодателя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обед, оказание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организации долевого участия в жилищном строительстве способом участия в проекте банка второго уровня: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заявка о выдаче разрешения на привлечение денег дольщиков,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 о многоквартирного жилого дома или комплекса индивидуальных жилых домов (наименование, местоположение, квартирограмма и технические характеристики);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акта (-ов) приемки объекта (-ов) в эксплуатацию, подтверждающий опыт реализованных объектов строительства многоквартирных жилых домов и (или) комплекса (-ов) индивидуальных жилых домов, в том числе в качестве заказчика, подрядчика (генерального подрядчика) в совокупности, не менее двух лет, общей площадью не менее десяти тысяч квадратных метров при строительстве в городах республиканского значения, столице и не менее пяти тысяч квадратных метров при строительстве в иных административно-территориальных единицах (в случае отсутствия сведений в государственной цифровой системе);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правоустанавливающего документа на земельный участок, принадлежащего на праве временного возмездного землепользования (аренды), предоставленном государством или на праве собственности (в случае отсутствия сведений в государственной цифровой системе);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проектно-сметной документации проекта строительства многоквартирного жилого дома или комплекса индивидуальных жилых домов с положительным заключением комплексной вневедомственной экспертизы (в случае отсутствия сведений в государственной цифровой системе);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кредитного договора банковского займа между банком второго уровня и уполномоченной компанией;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электронная копия справки о наличии ссудной задолженности на сумму, предусмотренную проектно-сметной документацией проекта строительства многоквартирного жилого дома или комплекса индивидуальных жилых домов, имеющей положительное заключение комплексной вневедомственной экспертизы, за вычетом стоимости незавершенного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организации долевого участия в жилищном строительстве способом привлечения денег дольщиков после возведения каркаса многоквартирного жилого дома: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заявка о выдаче разрешения на привлечение денег дольщиков,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 о многоквартирном жилом доме (наименование, местоположение, квартирограмма и технические характеристики);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акта приемки объекта в эксплуатацию, подтверждающего опыт реализованных объектов, в том числе в качестве заказчика, подрядчика (генерального подрядчика) в совокупности, в течение последних трех лет, строительство и ввод в эксплуатацию на территории Республики Казахстан многоквартирного жилого дома общей площадью не менее тридцати шести тысяч квадратных метров при строительстве в городах республиканского значения, столице и не менее восемнадцати тысяч квадратных метров при строительстве в иных административно-территориальных единицах. При этом учитывается суммарный опыт дочерних организаций застройщика (в случае отсутствия сведений в государственной цифровой системе);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правоустанавливающего документа на земельный участок, принадлежащий на праве временного возмездного землепользования (аренды), предоставленном государством, или на праве собственности (в случае отсутствия сведений в государственной цифровой системе);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проектно-сметной документация проекта строительства многоквартирного жилого дома с положительным заключением комплексной вневедомственной экспертизы (в случае отсутствия сведений в государственной цифровой системе);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отчета инжиниринговой компании о наличие завершенного строительства каркаса многоквартирного жилого дома;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электронная копия договора с инжиниринговой компанией.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 уведомления о начале строительно-монтажных работ, услугодатель получает из соответствующей государственной цифровой системы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настоящих Правилах;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 и ее подвидов (при наличии),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результата государственной услуги в электронной форме через Систему.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 дольщиков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дольщиков"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№ _____ на привлечение денег дольщиков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 20__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(местоположение МИО)</w:t>
            </w:r>
          </w:p>
        </w:tc>
      </w:tr>
    </w:tbl>
    <w:p>
      <w:pPr>
        <w:spacing w:after="0"/>
        <w:ind w:left="0"/>
        <w:jc w:val="both"/>
      </w:pPr>
      <w:bookmarkStart w:name="z64" w:id="53"/>
      <w:r>
        <w:rPr>
          <w:rFonts w:ascii="Times New Roman"/>
          <w:b w:val="false"/>
          <w:i w:val="false"/>
          <w:color w:val="000000"/>
          <w:sz w:val="28"/>
        </w:rPr>
        <w:t>
      Настоящее разрешение выдано – застройщику ________________________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застройщика (БИН)) и уполномоченной компании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уполномоченной компании (БИН))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привлечение денег дольщиков для строительства объекта: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Проектное наименование объекта строительства: 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Уникальный номер объекта (при наличии): 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 земельного участка: 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Правоустанавливающий документ на земельный участок: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(тип документа, номер и дата документа).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Положительное заключение экспертизы: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заключения экспертизы).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начале производства строительно-монтажных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уведомления).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начала строительства объекта: 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ввода в эксплуатацию объекта: 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Этажность объекта: 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площадь объекта: 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жилая площадь объекта: 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жилых помещений: 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нежилых помещений (при наличии): 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парковочных мест (при наличии): 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Участие в проекте банка второго уровня (наименование БВУ): 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Разрешение на привлечение денег дольщиков имеет юридическую силу до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сдачи объекта в эксплуатацию.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 (заместитель Акима)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(сведения об электронной цифровой подписи услугодателя)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 дольщиков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дольщиков"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 20__ года</w:t>
      </w:r>
    </w:p>
    <w:bookmarkEnd w:id="54"/>
    <w:bookmarkStart w:name="z6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</w:p>
    <w:bookmarkEnd w:id="55"/>
    <w:p>
      <w:pPr>
        <w:spacing w:after="0"/>
        <w:ind w:left="0"/>
        <w:jc w:val="both"/>
      </w:pPr>
      <w:bookmarkStart w:name="z69" w:id="5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Ваше заявку от ____ (дата заявки) года №___ (номер заявки),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сообщает следующее.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перечнем основных требований к оказанию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"Выдача разрешения на привлечение денег дольщиков" (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 Республики Казахстан от 29 июля 2016 года № 352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утверждении Правил выдачи разрешения на привлечение денег дольщиков")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Вам отказано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Основанием для отказа является: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(причина отказа со справочника).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наличии) руководителя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(сведения об электронной цифровой подписи услугодателя)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