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1ba7" w14:textId="4901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условиям осуществления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мая 2026 года № 91. Зарегистрировано в Министерстве юстиции Республики Казахстан 19 мая 2026 года № 38748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52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условиям осуществления банковской деятельности (далее – Требования).</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постановления Правления Национального Банка Республики Казахстан, постановления Правления Агентства Республики Казахстан по регулированию и развитию финансового рынка, а также структурные элементы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поведенческого надзора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параграфа 4</w:t>
      </w:r>
      <w:r>
        <w:rPr>
          <w:rFonts w:ascii="Times New Roman"/>
          <w:b w:val="false"/>
          <w:i w:val="false"/>
          <w:color w:val="000000"/>
          <w:sz w:val="28"/>
        </w:rPr>
        <w:t xml:space="preserve"> главы 6, </w:t>
      </w:r>
      <w:r>
        <w:rPr>
          <w:rFonts w:ascii="Times New Roman"/>
          <w:b w:val="false"/>
          <w:i w:val="false"/>
          <w:color w:val="000000"/>
          <w:sz w:val="28"/>
        </w:rPr>
        <w:t>пункта 83</w:t>
      </w:r>
      <w:r>
        <w:rPr>
          <w:rFonts w:ascii="Times New Roman"/>
          <w:b w:val="false"/>
          <w:i w:val="false"/>
          <w:color w:val="000000"/>
          <w:sz w:val="28"/>
        </w:rPr>
        <w:t xml:space="preserve"> Требований, </w:t>
      </w:r>
      <w:r>
        <w:rPr>
          <w:rFonts w:ascii="Times New Roman"/>
          <w:b w:val="false"/>
          <w:i w:val="false"/>
          <w:color w:val="000000"/>
          <w:sz w:val="28"/>
        </w:rPr>
        <w:t>приложения 5</w:t>
      </w:r>
      <w:r>
        <w:rPr>
          <w:rFonts w:ascii="Times New Roman"/>
          <w:b w:val="false"/>
          <w:i w:val="false"/>
          <w:color w:val="000000"/>
          <w:sz w:val="28"/>
        </w:rPr>
        <w:t xml:space="preserve"> к Требованиям,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5 и </w:t>
      </w:r>
      <w:r>
        <w:rPr>
          <w:rFonts w:ascii="Times New Roman"/>
          <w:b w:val="false"/>
          <w:i w:val="false"/>
          <w:color w:val="000000"/>
          <w:sz w:val="28"/>
        </w:rPr>
        <w:t>подпункта 4)</w:t>
      </w:r>
      <w:r>
        <w:rPr>
          <w:rFonts w:ascii="Times New Roman"/>
          <w:b w:val="false"/>
          <w:i w:val="false"/>
          <w:color w:val="000000"/>
          <w:sz w:val="28"/>
        </w:rPr>
        <w:t xml:space="preserve"> пункта 6 приложения 6 к Требованиям, которые вводятся в действие с 1 октября 2026 года.</w:t>
      </w:r>
    </w:p>
    <w:bookmarkEnd w:id="8"/>
    <w:bookmarkStart w:name="z14" w:id="9"/>
    <w:p>
      <w:pPr>
        <w:spacing w:after="0"/>
        <w:ind w:left="0"/>
        <w:jc w:val="both"/>
      </w:pPr>
      <w:r>
        <w:rPr>
          <w:rFonts w:ascii="Times New Roman"/>
          <w:b w:val="false"/>
          <w:i w:val="false"/>
          <w:color w:val="000000"/>
          <w:sz w:val="28"/>
        </w:rPr>
        <w:t xml:space="preserve">
      Установить, что в период со дня введения в действие настоящего постановления и до 1 октября 2026 года </w:t>
      </w:r>
      <w:r>
        <w:rPr>
          <w:rFonts w:ascii="Times New Roman"/>
          <w:b w:val="false"/>
          <w:i w:val="false"/>
          <w:color w:val="000000"/>
          <w:sz w:val="28"/>
        </w:rPr>
        <w:t>подпункт 7)</w:t>
      </w:r>
      <w:r>
        <w:rPr>
          <w:rFonts w:ascii="Times New Roman"/>
          <w:b w:val="false"/>
          <w:i w:val="false"/>
          <w:color w:val="000000"/>
          <w:sz w:val="28"/>
        </w:rPr>
        <w:t xml:space="preserve"> пункта 2 приложения 6 к Требованиям действует в следующей редакции:</w:t>
      </w:r>
    </w:p>
    <w:bookmarkEnd w:id="9"/>
    <w:bookmarkStart w:name="z15" w:id="10"/>
    <w:p>
      <w:pPr>
        <w:spacing w:after="0"/>
        <w:ind w:left="0"/>
        <w:jc w:val="both"/>
      </w:pPr>
      <w:r>
        <w:rPr>
          <w:rFonts w:ascii="Times New Roman"/>
          <w:b w:val="false"/>
          <w:i w:val="false"/>
          <w:color w:val="000000"/>
          <w:sz w:val="28"/>
        </w:rPr>
        <w:t>
      "7) способ выдачи займа;".</w:t>
      </w:r>
    </w:p>
    <w:bookmarkEnd w:id="10"/>
    <w:bookmarkStart w:name="z16" w:id="11"/>
    <w:p>
      <w:pPr>
        <w:spacing w:after="0"/>
        <w:ind w:left="0"/>
        <w:jc w:val="both"/>
      </w:pPr>
      <w:r>
        <w:rPr>
          <w:rFonts w:ascii="Times New Roman"/>
          <w:b w:val="false"/>
          <w:i w:val="false"/>
          <w:color w:val="000000"/>
          <w:sz w:val="28"/>
        </w:rPr>
        <w:t>
      Установить, что с 1 января 2027 года: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7 Требований действует в следующей редакции:</w:t>
      </w:r>
    </w:p>
    <w:bookmarkStart w:name="z18" w:id="12"/>
    <w:p>
      <w:pPr>
        <w:spacing w:after="0"/>
        <w:ind w:left="0"/>
        <w:jc w:val="both"/>
      </w:pPr>
      <w:r>
        <w:rPr>
          <w:rFonts w:ascii="Times New Roman"/>
          <w:b w:val="false"/>
          <w:i w:val="false"/>
          <w:color w:val="000000"/>
          <w:sz w:val="28"/>
        </w:rPr>
        <w:t>
      "14) порядок взаимодействия с потребителем банковских услуг и финансовым омбудсманом при урегулировании разногласий между банком и потребителем банковских услуг;";</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18 Требований действует в следующей редакции:</w:t>
      </w:r>
    </w:p>
    <w:bookmarkStart w:name="z20" w:id="13"/>
    <w:p>
      <w:pPr>
        <w:spacing w:after="0"/>
        <w:ind w:left="0"/>
        <w:jc w:val="both"/>
      </w:pPr>
      <w:r>
        <w:rPr>
          <w:rFonts w:ascii="Times New Roman"/>
          <w:b w:val="false"/>
          <w:i w:val="false"/>
          <w:color w:val="000000"/>
          <w:sz w:val="28"/>
        </w:rPr>
        <w:t>
      "5) контакты службы финансового омбудсмана.";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28 Требований действует в следующей редакции:</w:t>
      </w:r>
    </w:p>
    <w:bookmarkStart w:name="z22" w:id="14"/>
    <w:p>
      <w:pPr>
        <w:spacing w:after="0"/>
        <w:ind w:left="0"/>
        <w:jc w:val="both"/>
      </w:pPr>
      <w:r>
        <w:rPr>
          <w:rFonts w:ascii="Times New Roman"/>
          <w:b w:val="false"/>
          <w:i w:val="false"/>
          <w:color w:val="000000"/>
          <w:sz w:val="28"/>
        </w:rPr>
        <w:t>
      "6) порядок подачи обращений, сроки их рассмотрения банком, а также право обратиться к финансовому омбудсману.";</w:t>
      </w:r>
    </w:p>
    <w:bookmarkEnd w:id="14"/>
    <w:bookmarkStart w:name="z23" w:id="15"/>
    <w:p>
      <w:pPr>
        <w:spacing w:after="0"/>
        <w:ind w:left="0"/>
        <w:jc w:val="both"/>
      </w:pPr>
      <w:r>
        <w:rPr>
          <w:rFonts w:ascii="Times New Roman"/>
          <w:b w:val="false"/>
          <w:i w:val="false"/>
          <w:color w:val="000000"/>
          <w:sz w:val="28"/>
        </w:rPr>
        <w:t xml:space="preserve">
      пункт 3 строки восьмой таблицы </w:t>
      </w:r>
      <w:r>
        <w:rPr>
          <w:rFonts w:ascii="Times New Roman"/>
          <w:b w:val="false"/>
          <w:i w:val="false"/>
          <w:color w:val="000000"/>
          <w:sz w:val="28"/>
        </w:rPr>
        <w:t>приложения 2</w:t>
      </w:r>
      <w:r>
        <w:rPr>
          <w:rFonts w:ascii="Times New Roman"/>
          <w:b w:val="false"/>
          <w:i w:val="false"/>
          <w:color w:val="000000"/>
          <w:sz w:val="28"/>
        </w:rPr>
        <w:t xml:space="preserve"> к Требованиям действует в следующей редакции:</w:t>
      </w:r>
    </w:p>
    <w:bookmarkEnd w:id="15"/>
    <w:bookmarkStart w:name="z24" w:id="16"/>
    <w:p>
      <w:pPr>
        <w:spacing w:after="0"/>
        <w:ind w:left="0"/>
        <w:jc w:val="both"/>
      </w:pPr>
      <w:r>
        <w:rPr>
          <w:rFonts w:ascii="Times New Roman"/>
          <w:b w:val="false"/>
          <w:i w:val="false"/>
          <w:color w:val="000000"/>
          <w:sz w:val="28"/>
        </w:rPr>
        <w:t>
      "3. Право на обращение к финансовому омбудсману при наличии спора с банком";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приложения 6 к Требованиям действует в следующей редакции:</w:t>
      </w:r>
    </w:p>
    <w:bookmarkStart w:name="z26" w:id="17"/>
    <w:p>
      <w:pPr>
        <w:spacing w:after="0"/>
        <w:ind w:left="0"/>
        <w:jc w:val="both"/>
      </w:pPr>
      <w:r>
        <w:rPr>
          <w:rFonts w:ascii="Times New Roman"/>
          <w:b w:val="false"/>
          <w:i w:val="false"/>
          <w:color w:val="000000"/>
          <w:sz w:val="28"/>
        </w:rPr>
        <w:t xml:space="preserve">
      "8) письменно обратиться к финансовому омбудсману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 и </w:t>
      </w:r>
      <w:r>
        <w:rPr>
          <w:rFonts w:ascii="Times New Roman"/>
          <w:b w:val="false"/>
          <w:i w:val="false"/>
          <w:color w:val="000000"/>
          <w:sz w:val="28"/>
        </w:rPr>
        <w:t>пунктом 5</w:t>
      </w:r>
      <w:r>
        <w:rPr>
          <w:rFonts w:ascii="Times New Roman"/>
          <w:b w:val="false"/>
          <w:i w:val="false"/>
          <w:color w:val="000000"/>
          <w:sz w:val="28"/>
        </w:rPr>
        <w:t xml:space="preserve"> статьи 64 Закона о банках.";</w:t>
      </w:r>
    </w:p>
    <w:bookmarkEnd w:id="17"/>
    <w:bookmarkStart w:name="z27" w:id="18"/>
    <w:p>
      <w:pPr>
        <w:spacing w:after="0"/>
        <w:ind w:left="0"/>
        <w:jc w:val="both"/>
      </w:pPr>
      <w:r>
        <w:rPr>
          <w:rFonts w:ascii="Times New Roman"/>
          <w:b w:val="false"/>
          <w:i w:val="false"/>
          <w:color w:val="000000"/>
          <w:sz w:val="28"/>
        </w:rPr>
        <w:t xml:space="preserve">
      часть пятая </w:t>
      </w:r>
      <w:r>
        <w:rPr>
          <w:rFonts w:ascii="Times New Roman"/>
          <w:b w:val="false"/>
          <w:i w:val="false"/>
          <w:color w:val="000000"/>
          <w:sz w:val="28"/>
        </w:rPr>
        <w:t>пункта 2</w:t>
      </w:r>
      <w:r>
        <w:rPr>
          <w:rFonts w:ascii="Times New Roman"/>
          <w:b w:val="false"/>
          <w:i w:val="false"/>
          <w:color w:val="000000"/>
          <w:sz w:val="28"/>
        </w:rPr>
        <w:t xml:space="preserve"> приложения 8 к Требованиям действует в следующей редакции:</w:t>
      </w:r>
    </w:p>
    <w:bookmarkEnd w:id="18"/>
    <w:bookmarkStart w:name="z28" w:id="19"/>
    <w:p>
      <w:pPr>
        <w:spacing w:after="0"/>
        <w:ind w:left="0"/>
        <w:jc w:val="both"/>
      </w:pPr>
      <w:r>
        <w:rPr>
          <w:rFonts w:ascii="Times New Roman"/>
          <w:b w:val="false"/>
          <w:i w:val="false"/>
          <w:color w:val="000000"/>
          <w:sz w:val="28"/>
        </w:rPr>
        <w:t>
      "В случае получения решения Банка об отказе в изменении условий Договора или при недостижении взаимоприемлемого решения об изменении условий Договора, Вы вправе в течение трех месяцев со дня получения такого решения обратиться к финансовому омбудсману.";</w:t>
      </w:r>
    </w:p>
    <w:bookmarkEnd w:id="19"/>
    <w:bookmarkStart w:name="z29" w:id="20"/>
    <w:p>
      <w:pPr>
        <w:spacing w:after="0"/>
        <w:ind w:left="0"/>
        <w:jc w:val="both"/>
      </w:pPr>
      <w:r>
        <w:rPr>
          <w:rFonts w:ascii="Times New Roman"/>
          <w:b w:val="false"/>
          <w:i w:val="false"/>
          <w:color w:val="000000"/>
          <w:sz w:val="28"/>
        </w:rPr>
        <w:t xml:space="preserve">
      части третьей </w:t>
      </w:r>
      <w:r>
        <w:rPr>
          <w:rFonts w:ascii="Times New Roman"/>
          <w:b w:val="false"/>
          <w:i w:val="false"/>
          <w:color w:val="000000"/>
          <w:sz w:val="28"/>
        </w:rPr>
        <w:t>приложения 9</w:t>
      </w:r>
      <w:r>
        <w:rPr>
          <w:rFonts w:ascii="Times New Roman"/>
          <w:b w:val="false"/>
          <w:i w:val="false"/>
          <w:color w:val="000000"/>
          <w:sz w:val="28"/>
        </w:rPr>
        <w:t xml:space="preserve"> к Требованиям, установив, что в период приостановления данная часть действует в следующей редакции:</w:t>
      </w:r>
    </w:p>
    <w:bookmarkEnd w:id="20"/>
    <w:bookmarkStart w:name="z30" w:id="21"/>
    <w:p>
      <w:pPr>
        <w:spacing w:after="0"/>
        <w:ind w:left="0"/>
        <w:jc w:val="both"/>
      </w:pPr>
      <w:r>
        <w:rPr>
          <w:rFonts w:ascii="Times New Roman"/>
          <w:b w:val="false"/>
          <w:i w:val="false"/>
          <w:color w:val="000000"/>
          <w:sz w:val="28"/>
        </w:rPr>
        <w:t>
      "В случае получения решения Банка об отказе в изменении условий Договора или при недостижении взаимоприемлемого решения об изменении условий Договора, заемщик – физическое лицо вправе в течение трех месяцев со дня получения такого решения обратиться к финансовому омбудсману.".</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мая 2026 года № 91</w:t>
            </w:r>
          </w:p>
        </w:tc>
      </w:tr>
    </w:tbl>
    <w:bookmarkStart w:name="z33" w:id="22"/>
    <w:p>
      <w:pPr>
        <w:spacing w:after="0"/>
        <w:ind w:left="0"/>
        <w:jc w:val="left"/>
      </w:pPr>
      <w:r>
        <w:rPr>
          <w:rFonts w:ascii="Times New Roman"/>
          <w:b/>
          <w:i w:val="false"/>
          <w:color w:val="000000"/>
        </w:rPr>
        <w:t xml:space="preserve"> Требования к условиям осуществления банковской деятельности</w:t>
      </w:r>
    </w:p>
    <w:bookmarkEnd w:id="22"/>
    <w:bookmarkStart w:name="z34" w:id="23"/>
    <w:p>
      <w:pPr>
        <w:spacing w:after="0"/>
        <w:ind w:left="0"/>
        <w:jc w:val="left"/>
      </w:pPr>
      <w:r>
        <w:rPr>
          <w:rFonts w:ascii="Times New Roman"/>
          <w:b/>
          <w:i w:val="false"/>
          <w:color w:val="000000"/>
        </w:rPr>
        <w:t xml:space="preserve"> Глава 1. Общие положения</w:t>
      </w:r>
    </w:p>
    <w:bookmarkEnd w:id="23"/>
    <w:bookmarkStart w:name="z35" w:id="24"/>
    <w:p>
      <w:pPr>
        <w:spacing w:after="0"/>
        <w:ind w:left="0"/>
        <w:jc w:val="both"/>
      </w:pPr>
      <w:r>
        <w:rPr>
          <w:rFonts w:ascii="Times New Roman"/>
          <w:b w:val="false"/>
          <w:i w:val="false"/>
          <w:color w:val="000000"/>
          <w:sz w:val="28"/>
        </w:rPr>
        <w:t xml:space="preserve">
      1. Требования к условиям осуществления банковской деятельности (далее – Требования)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52 Закона Республики Казахстан "О банках и банковской деятельности в Республике Казахстан" (далее – Закон о банках) в целях обеспечения защиты прав и законных интересов потребителей банковских услуг, полноты и доступности информации при предоставлении банковских услуг, а также повышения уровня финансовой грамотности и определяют требования к условиям осуществления банковской деятельности банком второго уровня, исламским банком, филиалом банка – нерезидента Республики Казахстан и организацией, осуществляющей отдельные виды банковских операций (далее – банк), включая:</w:t>
      </w:r>
    </w:p>
    <w:bookmarkEnd w:id="24"/>
    <w:bookmarkStart w:name="z36" w:id="25"/>
    <w:p>
      <w:pPr>
        <w:spacing w:after="0"/>
        <w:ind w:left="0"/>
        <w:jc w:val="both"/>
      </w:pPr>
      <w:r>
        <w:rPr>
          <w:rFonts w:ascii="Times New Roman"/>
          <w:b w:val="false"/>
          <w:i w:val="false"/>
          <w:color w:val="000000"/>
          <w:sz w:val="28"/>
        </w:rPr>
        <w:t>
      перечень сведений, которые должны содержать правила об общих условиях осуществления банковской деятельности;</w:t>
      </w:r>
    </w:p>
    <w:bookmarkEnd w:id="25"/>
    <w:bookmarkStart w:name="z37" w:id="26"/>
    <w:p>
      <w:pPr>
        <w:spacing w:after="0"/>
        <w:ind w:left="0"/>
        <w:jc w:val="both"/>
      </w:pPr>
      <w:r>
        <w:rPr>
          <w:rFonts w:ascii="Times New Roman"/>
          <w:b w:val="false"/>
          <w:i w:val="false"/>
          <w:color w:val="000000"/>
          <w:sz w:val="28"/>
        </w:rPr>
        <w:t>
      принципы добросовестного поведения при оказании банковских услуг;</w:t>
      </w:r>
    </w:p>
    <w:bookmarkEnd w:id="26"/>
    <w:bookmarkStart w:name="z38" w:id="27"/>
    <w:p>
      <w:pPr>
        <w:spacing w:after="0"/>
        <w:ind w:left="0"/>
        <w:jc w:val="both"/>
      </w:pPr>
      <w:r>
        <w:rPr>
          <w:rFonts w:ascii="Times New Roman"/>
          <w:b w:val="false"/>
          <w:i w:val="false"/>
          <w:color w:val="000000"/>
          <w:sz w:val="28"/>
        </w:rPr>
        <w:t>
      порядок раскрытия информации при предоставлении банковских услуг и консультировании потребителей банковских услуг, в том числе раскрытия информации о видах деятельности, финансирование (кредитование) которых запрещено советом по принципам исламского финансирования;</w:t>
      </w:r>
    </w:p>
    <w:bookmarkEnd w:id="27"/>
    <w:bookmarkStart w:name="z39" w:id="28"/>
    <w:p>
      <w:pPr>
        <w:spacing w:after="0"/>
        <w:ind w:left="0"/>
        <w:jc w:val="both"/>
      </w:pPr>
      <w:r>
        <w:rPr>
          <w:rFonts w:ascii="Times New Roman"/>
          <w:b w:val="false"/>
          <w:i w:val="false"/>
          <w:color w:val="000000"/>
          <w:sz w:val="28"/>
        </w:rPr>
        <w:t>
      порядок осуществления ответственного кредитования;</w:t>
      </w:r>
    </w:p>
    <w:bookmarkEnd w:id="28"/>
    <w:bookmarkStart w:name="z40" w:id="29"/>
    <w:p>
      <w:pPr>
        <w:spacing w:after="0"/>
        <w:ind w:left="0"/>
        <w:jc w:val="both"/>
      </w:pPr>
      <w:r>
        <w:rPr>
          <w:rFonts w:ascii="Times New Roman"/>
          <w:b w:val="false"/>
          <w:i w:val="false"/>
          <w:color w:val="000000"/>
          <w:sz w:val="28"/>
        </w:rPr>
        <w:t>
      порядок заключения договора банковского займа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 договора банковского вклада и договора банковского счета;</w:t>
      </w:r>
    </w:p>
    <w:bookmarkEnd w:id="29"/>
    <w:bookmarkStart w:name="z41" w:id="30"/>
    <w:p>
      <w:pPr>
        <w:spacing w:after="0"/>
        <w:ind w:left="0"/>
        <w:jc w:val="both"/>
      </w:pPr>
      <w:r>
        <w:rPr>
          <w:rFonts w:ascii="Times New Roman"/>
          <w:b w:val="false"/>
          <w:i w:val="false"/>
          <w:color w:val="000000"/>
          <w:sz w:val="28"/>
        </w:rPr>
        <w:t>
      виды и признаки недобросовестных практик, а также порядок их выявления при оказании банковских услуг;</w:t>
      </w:r>
    </w:p>
    <w:bookmarkEnd w:id="30"/>
    <w:bookmarkStart w:name="z42" w:id="31"/>
    <w:p>
      <w:pPr>
        <w:spacing w:after="0"/>
        <w:ind w:left="0"/>
        <w:jc w:val="both"/>
      </w:pPr>
      <w:r>
        <w:rPr>
          <w:rFonts w:ascii="Times New Roman"/>
          <w:b w:val="false"/>
          <w:i w:val="false"/>
          <w:color w:val="000000"/>
          <w:sz w:val="28"/>
        </w:rPr>
        <w:t>
      ответственные деловые практики к взысканию задолженности при работе с неплатежеспособными потребителями банковских услуг;</w:t>
      </w:r>
    </w:p>
    <w:bookmarkEnd w:id="31"/>
    <w:bookmarkStart w:name="z43" w:id="32"/>
    <w:p>
      <w:pPr>
        <w:spacing w:after="0"/>
        <w:ind w:left="0"/>
        <w:jc w:val="both"/>
      </w:pPr>
      <w:r>
        <w:rPr>
          <w:rFonts w:ascii="Times New Roman"/>
          <w:b w:val="false"/>
          <w:i w:val="false"/>
          <w:color w:val="000000"/>
          <w:sz w:val="28"/>
        </w:rPr>
        <w:t>
      порядок рассмотрения обращений потребителей банковских услуг, возникающих в процессе предоставления банковских услуг;</w:t>
      </w:r>
    </w:p>
    <w:bookmarkEnd w:id="32"/>
    <w:bookmarkStart w:name="z44" w:id="33"/>
    <w:p>
      <w:pPr>
        <w:spacing w:after="0"/>
        <w:ind w:left="0"/>
        <w:jc w:val="both"/>
      </w:pPr>
      <w:r>
        <w:rPr>
          <w:rFonts w:ascii="Times New Roman"/>
          <w:b w:val="false"/>
          <w:i w:val="false"/>
          <w:color w:val="000000"/>
          <w:sz w:val="28"/>
        </w:rPr>
        <w:t>
      требования к разработке и реализации мероприятий, направленных на повышение уровня финансовой грамотности потребителей банковских услуг;</w:t>
      </w:r>
    </w:p>
    <w:bookmarkEnd w:id="33"/>
    <w:bookmarkStart w:name="z45" w:id="34"/>
    <w:p>
      <w:pPr>
        <w:spacing w:after="0"/>
        <w:ind w:left="0"/>
        <w:jc w:val="both"/>
      </w:pPr>
      <w:r>
        <w:rPr>
          <w:rFonts w:ascii="Times New Roman"/>
          <w:b w:val="false"/>
          <w:i w:val="false"/>
          <w:color w:val="000000"/>
          <w:sz w:val="28"/>
        </w:rPr>
        <w:t xml:space="preserve">
      перечень комиссий и иных платежей, подлежащих взиманию при выдаче и обслуживании банковского займа физического лица, не связанного с осуществлением предпринимательской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34"/>
    <w:bookmarkStart w:name="z46" w:id="35"/>
    <w:p>
      <w:pPr>
        <w:spacing w:after="0"/>
        <w:ind w:left="0"/>
        <w:jc w:val="both"/>
      </w:pPr>
      <w:r>
        <w:rPr>
          <w:rFonts w:ascii="Times New Roman"/>
          <w:b w:val="false"/>
          <w:i w:val="false"/>
          <w:color w:val="000000"/>
          <w:sz w:val="28"/>
        </w:rPr>
        <w:t>
      размер потребительского банковского займа;</w:t>
      </w:r>
    </w:p>
    <w:bookmarkEnd w:id="35"/>
    <w:bookmarkStart w:name="z47" w:id="36"/>
    <w:p>
      <w:pPr>
        <w:spacing w:after="0"/>
        <w:ind w:left="0"/>
        <w:jc w:val="both"/>
      </w:pPr>
      <w:r>
        <w:rPr>
          <w:rFonts w:ascii="Times New Roman"/>
          <w:b w:val="false"/>
          <w:i w:val="false"/>
          <w:color w:val="000000"/>
          <w:sz w:val="28"/>
        </w:rPr>
        <w:t>
      положение о порядке работы с клиентами, в том числе:</w:t>
      </w:r>
    </w:p>
    <w:bookmarkEnd w:id="36"/>
    <w:bookmarkStart w:name="z48" w:id="37"/>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37"/>
    <w:bookmarkStart w:name="z49" w:id="38"/>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End w:id="38"/>
    <w:bookmarkStart w:name="z50" w:id="39"/>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w:t>
      </w:r>
      <w:r>
        <w:rPr>
          <w:rFonts w:ascii="Times New Roman"/>
          <w:b w:val="false"/>
          <w:i w:val="false"/>
          <w:color w:val="000000"/>
          <w:sz w:val="28"/>
        </w:rPr>
        <w:t>Законом</w:t>
      </w:r>
      <w:r>
        <w:rPr>
          <w:rFonts w:ascii="Times New Roman"/>
          <w:b w:val="false"/>
          <w:i w:val="false"/>
          <w:color w:val="000000"/>
          <w:sz w:val="28"/>
        </w:rPr>
        <w:t xml:space="preserve"> о банках, а также следующие понятия:</w:t>
      </w:r>
    </w:p>
    <w:bookmarkEnd w:id="39"/>
    <w:bookmarkStart w:name="z51" w:id="40"/>
    <w:p>
      <w:pPr>
        <w:spacing w:after="0"/>
        <w:ind w:left="0"/>
        <w:jc w:val="both"/>
      </w:pPr>
      <w:r>
        <w:rPr>
          <w:rFonts w:ascii="Times New Roman"/>
          <w:b w:val="false"/>
          <w:i w:val="false"/>
          <w:color w:val="000000"/>
          <w:sz w:val="28"/>
        </w:rPr>
        <w:t>
      1) потребитель банковских услуг – физическое или юридическое лицо, намеревающееся приобрести услуги или пользующееся услугами банка;</w:t>
      </w:r>
    </w:p>
    <w:bookmarkEnd w:id="40"/>
    <w:bookmarkStart w:name="z52" w:id="41"/>
    <w:p>
      <w:pPr>
        <w:spacing w:after="0"/>
        <w:ind w:left="0"/>
        <w:jc w:val="both"/>
      </w:pPr>
      <w:r>
        <w:rPr>
          <w:rFonts w:ascii="Times New Roman"/>
          <w:b w:val="false"/>
          <w:i w:val="false"/>
          <w:color w:val="000000"/>
          <w:sz w:val="28"/>
        </w:rPr>
        <w:t>
      2) договор банковского займа – соглашение между банком заемщиком о предоставлении финансирования (включая условное финансирование), в результате которого у банка возникают (либо возникнут в будущем) требования к заемщику;</w:t>
      </w:r>
    </w:p>
    <w:bookmarkEnd w:id="41"/>
    <w:bookmarkStart w:name="z53" w:id="42"/>
    <w:p>
      <w:pPr>
        <w:spacing w:after="0"/>
        <w:ind w:left="0"/>
        <w:jc w:val="both"/>
      </w:pPr>
      <w:r>
        <w:rPr>
          <w:rFonts w:ascii="Times New Roman"/>
          <w:b w:val="false"/>
          <w:i w:val="false"/>
          <w:color w:val="000000"/>
          <w:sz w:val="28"/>
        </w:rPr>
        <w:t>
      3) правила об общих условиях осуществления банковской деятельности – правила об общих условиях осуществления банковских и иных операций и (или) правила об общих условиях осуществления исламских банковских и иных операций;</w:t>
      </w:r>
    </w:p>
    <w:bookmarkEnd w:id="42"/>
    <w:bookmarkStart w:name="z54" w:id="43"/>
    <w:p>
      <w:pPr>
        <w:spacing w:after="0"/>
        <w:ind w:left="0"/>
        <w:jc w:val="both"/>
      </w:pPr>
      <w:r>
        <w:rPr>
          <w:rFonts w:ascii="Times New Roman"/>
          <w:b w:val="false"/>
          <w:i w:val="false"/>
          <w:color w:val="000000"/>
          <w:sz w:val="28"/>
        </w:rPr>
        <w:t>
      4) консультация – предоставляемые банком и (или) уполномоченным агентом потребителю банковских услуг информация и (или) разъяснения о банковских услугах, предоставляемых банком;</w:t>
      </w:r>
    </w:p>
    <w:bookmarkEnd w:id="43"/>
    <w:bookmarkStart w:name="z55" w:id="44"/>
    <w:p>
      <w:pPr>
        <w:spacing w:after="0"/>
        <w:ind w:left="0"/>
        <w:jc w:val="both"/>
      </w:pPr>
      <w:r>
        <w:rPr>
          <w:rFonts w:ascii="Times New Roman"/>
          <w:b w:val="false"/>
          <w:i w:val="false"/>
          <w:color w:val="000000"/>
          <w:sz w:val="28"/>
        </w:rPr>
        <w:t>
      5) кредитная линия – обязательство банка кредитовать заемщика на условиях, позволяющих заемщику самому определять время получения банковского займа, но в пределах суммы и времени, определенных правилами о внутренней кредитной политике банка для такой формы кредитования и соглашением о предоставлении (открытии) кредитной линии;</w:t>
      </w:r>
    </w:p>
    <w:bookmarkEnd w:id="44"/>
    <w:bookmarkStart w:name="z56" w:id="45"/>
    <w:p>
      <w:pPr>
        <w:spacing w:after="0"/>
        <w:ind w:left="0"/>
        <w:jc w:val="both"/>
      </w:pPr>
      <w:r>
        <w:rPr>
          <w:rFonts w:ascii="Times New Roman"/>
          <w:b w:val="false"/>
          <w:i w:val="false"/>
          <w:color w:val="000000"/>
          <w:sz w:val="28"/>
        </w:rPr>
        <w:t>
      6) соглашение о предоставлении (открытии) кредитной линии – договор банковского займа, заключенный на условиях, позволяющих заемщику самому определять в договоре (договорах) или заявлении (заявлениях), являющемся (являющихся) неотъемлемой (неотъемлемыми) частью (частями) соглашения о предоставлении (открытии) кредитной линии, или путем использования платежной карточки, сумму и время получения займа;</w:t>
      </w:r>
    </w:p>
    <w:bookmarkEnd w:id="45"/>
    <w:bookmarkStart w:name="z57" w:id="46"/>
    <w:p>
      <w:pPr>
        <w:spacing w:after="0"/>
        <w:ind w:left="0"/>
        <w:jc w:val="both"/>
      </w:pPr>
      <w:r>
        <w:rPr>
          <w:rFonts w:ascii="Times New Roman"/>
          <w:b w:val="false"/>
          <w:i w:val="false"/>
          <w:color w:val="000000"/>
          <w:sz w:val="28"/>
        </w:rPr>
        <w:t>
      7) рефинансирование – предоставление банковского займа в целях полного или частичного погашения одного или нескольких действующих займов в данном банке;</w:t>
      </w:r>
    </w:p>
    <w:bookmarkEnd w:id="46"/>
    <w:bookmarkStart w:name="z58" w:id="47"/>
    <w:p>
      <w:pPr>
        <w:spacing w:after="0"/>
        <w:ind w:left="0"/>
        <w:jc w:val="both"/>
      </w:pPr>
      <w:r>
        <w:rPr>
          <w:rFonts w:ascii="Times New Roman"/>
          <w:b w:val="false"/>
          <w:i w:val="false"/>
          <w:color w:val="000000"/>
          <w:sz w:val="28"/>
        </w:rPr>
        <w:t xml:space="preserve">
      8) финансовый продукт – банковская услуга, предлагаемая банком потребителям банковских услуг в рамках осуществления банковских и иных операций, установленных </w:t>
      </w:r>
      <w:r>
        <w:rPr>
          <w:rFonts w:ascii="Times New Roman"/>
          <w:b w:val="false"/>
          <w:i w:val="false"/>
          <w:color w:val="000000"/>
          <w:sz w:val="28"/>
        </w:rPr>
        <w:t>статьей 22</w:t>
      </w:r>
      <w:r>
        <w:rPr>
          <w:rFonts w:ascii="Times New Roman"/>
          <w:b w:val="false"/>
          <w:i w:val="false"/>
          <w:color w:val="000000"/>
          <w:sz w:val="28"/>
        </w:rPr>
        <w:t xml:space="preserve"> Закона о банках;</w:t>
      </w:r>
    </w:p>
    <w:bookmarkEnd w:id="47"/>
    <w:bookmarkStart w:name="z59" w:id="48"/>
    <w:p>
      <w:pPr>
        <w:spacing w:after="0"/>
        <w:ind w:left="0"/>
        <w:jc w:val="both"/>
      </w:pPr>
      <w:r>
        <w:rPr>
          <w:rFonts w:ascii="Times New Roman"/>
          <w:b w:val="false"/>
          <w:i w:val="false"/>
          <w:color w:val="000000"/>
          <w:sz w:val="28"/>
        </w:rPr>
        <w:t>
      9) созаемщик – физическое или юридическое лицо, подписывающее договор банковского займа вместе с заемщиком, и выступающее по договору банковского займа в качестве солидарного ответственного за выполнение обязательств по возврату полученного банковского займа, в том числе вознаграждения и других платежей по банковскому займу;</w:t>
      </w:r>
    </w:p>
    <w:bookmarkEnd w:id="48"/>
    <w:bookmarkStart w:name="z60" w:id="49"/>
    <w:p>
      <w:pPr>
        <w:spacing w:after="0"/>
        <w:ind w:left="0"/>
        <w:jc w:val="both"/>
      </w:pPr>
      <w:r>
        <w:rPr>
          <w:rFonts w:ascii="Times New Roman"/>
          <w:b w:val="false"/>
          <w:i w:val="false"/>
          <w:color w:val="000000"/>
          <w:sz w:val="28"/>
        </w:rPr>
        <w:t>
      10) дополнительная услуга – банковская и (или) иная услуга (работа, сервис), предлагаемые потребителю банковских услуг – физическому лицу от своего имени и (или) по поручению третьего лица одновременно с получением основной банковской услуги, которые не являются обязательными в силу законодательства Республики Казахстан и, от получения которых потребитель банковских услуг вправе отказаться без отказа банка в предоставлении основной банковской услуги, если иное не предусмотрено законодательством Республики Казахстан;</w:t>
      </w:r>
    </w:p>
    <w:bookmarkEnd w:id="49"/>
    <w:bookmarkStart w:name="z61" w:id="50"/>
    <w:p>
      <w:pPr>
        <w:spacing w:after="0"/>
        <w:ind w:left="0"/>
        <w:jc w:val="both"/>
      </w:pPr>
      <w:r>
        <w:rPr>
          <w:rFonts w:ascii="Times New Roman"/>
          <w:b w:val="false"/>
          <w:i w:val="false"/>
          <w:color w:val="000000"/>
          <w:sz w:val="28"/>
        </w:rPr>
        <w:t>
      11) ключевой информационный документ – стандартизированный документ, содержащий в краткой и доступной форме основную информацию о финансовом продукте, включая информацию об особенностях, условиях и рисках финансового продукта. Ключевой информационный документ предоставляется банком потребителю банковских услуг – физическому лицу:</w:t>
      </w:r>
    </w:p>
    <w:bookmarkEnd w:id="50"/>
    <w:bookmarkStart w:name="z62" w:id="51"/>
    <w:p>
      <w:pPr>
        <w:spacing w:after="0"/>
        <w:ind w:left="0"/>
        <w:jc w:val="both"/>
      </w:pPr>
      <w:r>
        <w:rPr>
          <w:rFonts w:ascii="Times New Roman"/>
          <w:b w:val="false"/>
          <w:i w:val="false"/>
          <w:color w:val="000000"/>
          <w:sz w:val="28"/>
        </w:rPr>
        <w:t>
      по банковским займам, не связанным с осуществлением предпринимательской деятельности, до заключения договора банковского займа;</w:t>
      </w:r>
    </w:p>
    <w:bookmarkEnd w:id="51"/>
    <w:bookmarkStart w:name="z63" w:id="52"/>
    <w:p>
      <w:pPr>
        <w:spacing w:after="0"/>
        <w:ind w:left="0"/>
        <w:jc w:val="both"/>
      </w:pPr>
      <w:r>
        <w:rPr>
          <w:rFonts w:ascii="Times New Roman"/>
          <w:b w:val="false"/>
          <w:i w:val="false"/>
          <w:color w:val="000000"/>
          <w:sz w:val="28"/>
        </w:rPr>
        <w:t>
      по иным финансовым продуктам в случаях и порядке, определяемых внутренними документами банка;</w:t>
      </w:r>
    </w:p>
    <w:bookmarkEnd w:id="52"/>
    <w:bookmarkStart w:name="z64" w:id="53"/>
    <w:p>
      <w:pPr>
        <w:spacing w:after="0"/>
        <w:ind w:left="0"/>
        <w:jc w:val="both"/>
      </w:pPr>
      <w:r>
        <w:rPr>
          <w:rFonts w:ascii="Times New Roman"/>
          <w:b w:val="false"/>
          <w:i w:val="false"/>
          <w:color w:val="000000"/>
          <w:sz w:val="28"/>
        </w:rPr>
        <w:t>
      12) кредит овердрафт – форма банковского займа, при которой осуществляется кредитование банковского счета потребителя банковских услуг для проведения расчетных операций в пределах лимита, установленного договором банковского обслуживания, независимо от наличия денег на таком счете в момент совершения операции;</w:t>
      </w:r>
    </w:p>
    <w:bookmarkEnd w:id="53"/>
    <w:bookmarkStart w:name="z65" w:id="54"/>
    <w:p>
      <w:pPr>
        <w:spacing w:after="0"/>
        <w:ind w:left="0"/>
        <w:jc w:val="both"/>
      </w:pPr>
      <w:r>
        <w:rPr>
          <w:rFonts w:ascii="Times New Roman"/>
          <w:b w:val="false"/>
          <w:i w:val="false"/>
          <w:color w:val="000000"/>
          <w:sz w:val="28"/>
        </w:rPr>
        <w:t>
      13) внешнее рефинансирование – предоставление банковского займа в целях полного или частичного погашения одного или нескольких действующих займов и (или) микрокредитов в другом банке и (или) микрофинансовой организации;</w:t>
      </w:r>
    </w:p>
    <w:bookmarkEnd w:id="54"/>
    <w:bookmarkStart w:name="z66" w:id="55"/>
    <w:p>
      <w:pPr>
        <w:spacing w:after="0"/>
        <w:ind w:left="0"/>
        <w:jc w:val="both"/>
      </w:pPr>
      <w:r>
        <w:rPr>
          <w:rFonts w:ascii="Times New Roman"/>
          <w:b w:val="false"/>
          <w:i w:val="false"/>
          <w:color w:val="000000"/>
          <w:sz w:val="28"/>
        </w:rPr>
        <w:t>
      14) уполномоченный агент – физическое или юридическое лицо, состоящее в реестре уполномоченных агентов банка, не являющееся банком, оказывающее банку услуги по привлечению клиентов, осуществлению проверки документов клиентов на соответствие требованиям банка и передаче документов клиентов банку на основании договора поручения.</w:t>
      </w:r>
    </w:p>
    <w:bookmarkEnd w:id="55"/>
    <w:bookmarkStart w:name="z67" w:id="56"/>
    <w:p>
      <w:pPr>
        <w:spacing w:after="0"/>
        <w:ind w:left="0"/>
        <w:jc w:val="both"/>
      </w:pPr>
      <w:r>
        <w:rPr>
          <w:rFonts w:ascii="Times New Roman"/>
          <w:b w:val="false"/>
          <w:i w:val="false"/>
          <w:color w:val="000000"/>
          <w:sz w:val="28"/>
        </w:rPr>
        <w:t xml:space="preserve">
      3. Банк предоставляет банковские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Требованиями, правилами об общих условиях осуществления банковской деятельности и внутренними документами банка.</w:t>
      </w:r>
    </w:p>
    <w:bookmarkEnd w:id="56"/>
    <w:bookmarkStart w:name="z68" w:id="57"/>
    <w:p>
      <w:pPr>
        <w:spacing w:after="0"/>
        <w:ind w:left="0"/>
        <w:jc w:val="left"/>
      </w:pPr>
      <w:r>
        <w:rPr>
          <w:rFonts w:ascii="Times New Roman"/>
          <w:b/>
          <w:i w:val="false"/>
          <w:color w:val="000000"/>
        </w:rPr>
        <w:t xml:space="preserve"> Глава 2. Перечень сведений, которые должны содержать правила об общих условиях осуществления банковской деятельности</w:t>
      </w:r>
    </w:p>
    <w:bookmarkEnd w:id="57"/>
    <w:bookmarkStart w:name="z69" w:id="58"/>
    <w:p>
      <w:pPr>
        <w:spacing w:after="0"/>
        <w:ind w:left="0"/>
        <w:jc w:val="both"/>
      </w:pPr>
      <w:r>
        <w:rPr>
          <w:rFonts w:ascii="Times New Roman"/>
          <w:b w:val="false"/>
          <w:i w:val="false"/>
          <w:color w:val="000000"/>
          <w:sz w:val="28"/>
        </w:rPr>
        <w:t>
      4. Банк осуществляет свою деятельность при наличии правил об общих условиях осуществления банковской деятельности, утверждаемых советом директоров банка или органом управления банка – нерезидента Республики Казахстан, имеющего филиал на территории Республики Казахстан.</w:t>
      </w:r>
    </w:p>
    <w:bookmarkEnd w:id="58"/>
    <w:bookmarkStart w:name="z70" w:id="59"/>
    <w:p>
      <w:pPr>
        <w:spacing w:after="0"/>
        <w:ind w:left="0"/>
        <w:jc w:val="both"/>
      </w:pPr>
      <w:r>
        <w:rPr>
          <w:rFonts w:ascii="Times New Roman"/>
          <w:b w:val="false"/>
          <w:i w:val="false"/>
          <w:color w:val="000000"/>
          <w:sz w:val="28"/>
        </w:rPr>
        <w:t>
      5. Правила об общих условиях осуществления банковской деятельности являются открытой информацией и не могут быть предметом коммерческой или банковской тайны.</w:t>
      </w:r>
    </w:p>
    <w:bookmarkEnd w:id="59"/>
    <w:bookmarkStart w:name="z71" w:id="60"/>
    <w:p>
      <w:pPr>
        <w:spacing w:after="0"/>
        <w:ind w:left="0"/>
        <w:jc w:val="both"/>
      </w:pPr>
      <w:r>
        <w:rPr>
          <w:rFonts w:ascii="Times New Roman"/>
          <w:b w:val="false"/>
          <w:i w:val="false"/>
          <w:color w:val="000000"/>
          <w:sz w:val="28"/>
        </w:rPr>
        <w:t>
      6. Правила об общих условиях осуществления банковской деятельности излагаются ясно, однозначно и не допускают различного толкования, с соблюдением норм литературного языка и юридической терминологии, с расшифровкой используемых терминов.</w:t>
      </w:r>
    </w:p>
    <w:bookmarkEnd w:id="60"/>
    <w:bookmarkStart w:name="z72" w:id="61"/>
    <w:p>
      <w:pPr>
        <w:spacing w:after="0"/>
        <w:ind w:left="0"/>
        <w:jc w:val="both"/>
      </w:pPr>
      <w:r>
        <w:rPr>
          <w:rFonts w:ascii="Times New Roman"/>
          <w:b w:val="false"/>
          <w:i w:val="false"/>
          <w:color w:val="000000"/>
          <w:sz w:val="28"/>
        </w:rPr>
        <w:t>
      7. Правила банка об общих условиях осуществления банковской деятельности содержат следующие сведения и процедуры:</w:t>
      </w:r>
    </w:p>
    <w:bookmarkEnd w:id="61"/>
    <w:bookmarkStart w:name="z73" w:id="62"/>
    <w:p>
      <w:pPr>
        <w:spacing w:after="0"/>
        <w:ind w:left="0"/>
        <w:jc w:val="both"/>
      </w:pPr>
      <w:r>
        <w:rPr>
          <w:rFonts w:ascii="Times New Roman"/>
          <w:b w:val="false"/>
          <w:i w:val="false"/>
          <w:color w:val="000000"/>
          <w:sz w:val="28"/>
        </w:rPr>
        <w:t>
      1) предельные суммы и сроки принимаемых депозитов и предоставляемых банковских займов (далее – заем);</w:t>
      </w:r>
    </w:p>
    <w:bookmarkEnd w:id="62"/>
    <w:bookmarkStart w:name="z74" w:id="63"/>
    <w:p>
      <w:pPr>
        <w:spacing w:after="0"/>
        <w:ind w:left="0"/>
        <w:jc w:val="both"/>
      </w:pPr>
      <w:r>
        <w:rPr>
          <w:rFonts w:ascii="Times New Roman"/>
          <w:b w:val="false"/>
          <w:i w:val="false"/>
          <w:color w:val="000000"/>
          <w:sz w:val="28"/>
        </w:rPr>
        <w:t>
      2) предельные величины ставок вознаграждения по депозитам и займам;</w:t>
      </w:r>
    </w:p>
    <w:bookmarkEnd w:id="63"/>
    <w:bookmarkStart w:name="z75" w:id="64"/>
    <w:p>
      <w:pPr>
        <w:spacing w:after="0"/>
        <w:ind w:left="0"/>
        <w:jc w:val="both"/>
      </w:pPr>
      <w:r>
        <w:rPr>
          <w:rFonts w:ascii="Times New Roman"/>
          <w:b w:val="false"/>
          <w:i w:val="false"/>
          <w:color w:val="000000"/>
          <w:sz w:val="28"/>
        </w:rPr>
        <w:t>
      3) условия выплаты вознаграждения по депозитам и займам;</w:t>
      </w:r>
    </w:p>
    <w:bookmarkEnd w:id="64"/>
    <w:bookmarkStart w:name="z76" w:id="65"/>
    <w:p>
      <w:pPr>
        <w:spacing w:after="0"/>
        <w:ind w:left="0"/>
        <w:jc w:val="both"/>
      </w:pPr>
      <w:r>
        <w:rPr>
          <w:rFonts w:ascii="Times New Roman"/>
          <w:b w:val="false"/>
          <w:i w:val="false"/>
          <w:color w:val="000000"/>
          <w:sz w:val="28"/>
        </w:rPr>
        <w:t>
      4) требования к принимаемому банком обеспечению;</w:t>
      </w:r>
    </w:p>
    <w:bookmarkEnd w:id="65"/>
    <w:bookmarkStart w:name="z77" w:id="66"/>
    <w:p>
      <w:pPr>
        <w:spacing w:after="0"/>
        <w:ind w:left="0"/>
        <w:jc w:val="both"/>
      </w:pPr>
      <w:r>
        <w:rPr>
          <w:rFonts w:ascii="Times New Roman"/>
          <w:b w:val="false"/>
          <w:i w:val="false"/>
          <w:color w:val="000000"/>
          <w:sz w:val="28"/>
        </w:rPr>
        <w:t>
      5) предельные величины ставок и тарифов на проведение банковских операций;</w:t>
      </w:r>
    </w:p>
    <w:bookmarkEnd w:id="66"/>
    <w:bookmarkStart w:name="z78" w:id="67"/>
    <w:p>
      <w:pPr>
        <w:spacing w:after="0"/>
        <w:ind w:left="0"/>
        <w:jc w:val="both"/>
      </w:pPr>
      <w:r>
        <w:rPr>
          <w:rFonts w:ascii="Times New Roman"/>
          <w:b w:val="false"/>
          <w:i w:val="false"/>
          <w:color w:val="000000"/>
          <w:sz w:val="28"/>
        </w:rPr>
        <w:t>
      6) предельные сроки принятия решения о предоставлении банковских услуг;</w:t>
      </w:r>
    </w:p>
    <w:bookmarkEnd w:id="67"/>
    <w:bookmarkStart w:name="z79" w:id="68"/>
    <w:p>
      <w:pPr>
        <w:spacing w:after="0"/>
        <w:ind w:left="0"/>
        <w:jc w:val="both"/>
      </w:pPr>
      <w:r>
        <w:rPr>
          <w:rFonts w:ascii="Times New Roman"/>
          <w:b w:val="false"/>
          <w:i w:val="false"/>
          <w:color w:val="000000"/>
          <w:sz w:val="28"/>
        </w:rPr>
        <w:t>
      7) порядок рассмотрения обращений потребителей банковских услуг, возникающих в процессе предоставления банковских услуг с учетом требований, предусмотренных Главой 9 Требований;</w:t>
      </w:r>
    </w:p>
    <w:bookmarkEnd w:id="68"/>
    <w:bookmarkStart w:name="z80" w:id="69"/>
    <w:p>
      <w:pPr>
        <w:spacing w:after="0"/>
        <w:ind w:left="0"/>
        <w:jc w:val="both"/>
      </w:pPr>
      <w:r>
        <w:rPr>
          <w:rFonts w:ascii="Times New Roman"/>
          <w:b w:val="false"/>
          <w:i w:val="false"/>
          <w:color w:val="000000"/>
          <w:sz w:val="28"/>
        </w:rPr>
        <w:t>
      8) права и обязанности банка и потребителя банковских услуг, их ответственность;</w:t>
      </w:r>
    </w:p>
    <w:bookmarkEnd w:id="69"/>
    <w:bookmarkStart w:name="z81" w:id="70"/>
    <w:p>
      <w:pPr>
        <w:spacing w:after="0"/>
        <w:ind w:left="0"/>
        <w:jc w:val="both"/>
      </w:pPr>
      <w:r>
        <w:rPr>
          <w:rFonts w:ascii="Times New Roman"/>
          <w:b w:val="false"/>
          <w:i w:val="false"/>
          <w:color w:val="000000"/>
          <w:sz w:val="28"/>
        </w:rPr>
        <w:t>
      9) права и обязанности исламского банка и потребителя банковских услуг, условия проведения банковских операций исламского банка и связанные с ними риски;</w:t>
      </w:r>
    </w:p>
    <w:bookmarkEnd w:id="70"/>
    <w:bookmarkStart w:name="z82" w:id="71"/>
    <w:p>
      <w:pPr>
        <w:spacing w:after="0"/>
        <w:ind w:left="0"/>
        <w:jc w:val="both"/>
      </w:pPr>
      <w:r>
        <w:rPr>
          <w:rFonts w:ascii="Times New Roman"/>
          <w:b w:val="false"/>
          <w:i w:val="false"/>
          <w:color w:val="000000"/>
          <w:sz w:val="28"/>
        </w:rPr>
        <w:t>
      10) порядок открытия, ведения и закрытия банковских счетов, включая виды банковских счетов (с указанием валюты счета), основания и порядок ограничения операций по счетам;</w:t>
      </w:r>
    </w:p>
    <w:bookmarkEnd w:id="71"/>
    <w:bookmarkStart w:name="z83" w:id="72"/>
    <w:p>
      <w:pPr>
        <w:spacing w:after="0"/>
        <w:ind w:left="0"/>
        <w:jc w:val="both"/>
      </w:pPr>
      <w:r>
        <w:rPr>
          <w:rFonts w:ascii="Times New Roman"/>
          <w:b w:val="false"/>
          <w:i w:val="false"/>
          <w:color w:val="000000"/>
          <w:sz w:val="28"/>
        </w:rPr>
        <w:t>
      11) условия предоставления финансовых продуктов, связанных с приемом депозитов, включая порядок и сроки заключения договоров банковского вклада, условия начисления и выплаты вознаграждения, условия и порядок досрочного расторжения;</w:t>
      </w:r>
    </w:p>
    <w:bookmarkEnd w:id="72"/>
    <w:bookmarkStart w:name="z84" w:id="73"/>
    <w:p>
      <w:pPr>
        <w:spacing w:after="0"/>
        <w:ind w:left="0"/>
        <w:jc w:val="both"/>
      </w:pPr>
      <w:r>
        <w:rPr>
          <w:rFonts w:ascii="Times New Roman"/>
          <w:b w:val="false"/>
          <w:i w:val="false"/>
          <w:color w:val="000000"/>
          <w:sz w:val="28"/>
        </w:rPr>
        <w:t>
      12) условия предоставления финансовых продуктов, связанных с банковскими заемными операциями, включая порядок проведения оценки пригодности займа для потребителя банковских услуг, порядок и сроки заключения, изменения и расторжения договора, требования к способу обеспечения исполнения обязательств, порядок предоставления и погашения займа, порядок взаимодействия с неплатежеспособным потребителем банковских услуг (заемщиком), включая процедуры обращения взыскания на предмет залога;</w:t>
      </w:r>
    </w:p>
    <w:bookmarkEnd w:id="73"/>
    <w:bookmarkStart w:name="z85" w:id="74"/>
    <w:p>
      <w:pPr>
        <w:spacing w:after="0"/>
        <w:ind w:left="0"/>
        <w:jc w:val="both"/>
      </w:pPr>
      <w:r>
        <w:rPr>
          <w:rFonts w:ascii="Times New Roman"/>
          <w:b w:val="false"/>
          <w:i w:val="false"/>
          <w:color w:val="000000"/>
          <w:sz w:val="28"/>
        </w:rPr>
        <w:t>
      13) положения о порядке работы с потребителями банковских услуг;</w:t>
      </w:r>
    </w:p>
    <w:bookmarkEnd w:id="74"/>
    <w:bookmarkStart w:name="z86" w:id="75"/>
    <w:p>
      <w:pPr>
        <w:spacing w:after="0"/>
        <w:ind w:left="0"/>
        <w:jc w:val="both"/>
      </w:pPr>
      <w:r>
        <w:rPr>
          <w:rFonts w:ascii="Times New Roman"/>
          <w:b w:val="false"/>
          <w:i w:val="false"/>
          <w:color w:val="000000"/>
          <w:sz w:val="28"/>
        </w:rPr>
        <w:t>
      14) порядок взаимодействия с потребителем банковских услуг и банковским омбудсманом при урегулировании разногласий между банком и потребителем банковских услуг;</w:t>
      </w:r>
    </w:p>
    <w:bookmarkEnd w:id="75"/>
    <w:bookmarkStart w:name="z87" w:id="76"/>
    <w:p>
      <w:pPr>
        <w:spacing w:after="0"/>
        <w:ind w:left="0"/>
        <w:jc w:val="both"/>
      </w:pPr>
      <w:r>
        <w:rPr>
          <w:rFonts w:ascii="Times New Roman"/>
          <w:b w:val="false"/>
          <w:i w:val="false"/>
          <w:color w:val="000000"/>
          <w:sz w:val="28"/>
        </w:rPr>
        <w:t>
      15) другие условия, требования и ограничения, которые совет директоров банка считает необходимым включить в общие условия осуществления банковской деятельности.</w:t>
      </w:r>
    </w:p>
    <w:bookmarkEnd w:id="76"/>
    <w:bookmarkStart w:name="z88" w:id="77"/>
    <w:p>
      <w:pPr>
        <w:spacing w:after="0"/>
        <w:ind w:left="0"/>
        <w:jc w:val="both"/>
      </w:pPr>
      <w:r>
        <w:rPr>
          <w:rFonts w:ascii="Times New Roman"/>
          <w:b w:val="false"/>
          <w:i w:val="false"/>
          <w:color w:val="000000"/>
          <w:sz w:val="28"/>
        </w:rPr>
        <w:t>
      8. Правила об общих условиях осуществления банковской деятельности содержат раздел о порядке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 а также особенности предоставления услуг лицам с инвалидностью и маломобильным группам населения с участием доверенного лица, который предусматривает:</w:t>
      </w:r>
    </w:p>
    <w:bookmarkEnd w:id="77"/>
    <w:bookmarkStart w:name="z89" w:id="78"/>
    <w:p>
      <w:pPr>
        <w:spacing w:after="0"/>
        <w:ind w:left="0"/>
        <w:jc w:val="both"/>
      </w:pPr>
      <w:r>
        <w:rPr>
          <w:rFonts w:ascii="Times New Roman"/>
          <w:b w:val="false"/>
          <w:i w:val="false"/>
          <w:color w:val="000000"/>
          <w:sz w:val="28"/>
        </w:rPr>
        <w:t>
      1) особенности взаимодействия;</w:t>
      </w:r>
    </w:p>
    <w:bookmarkEnd w:id="78"/>
    <w:bookmarkStart w:name="z90" w:id="79"/>
    <w:p>
      <w:pPr>
        <w:spacing w:after="0"/>
        <w:ind w:left="0"/>
        <w:jc w:val="both"/>
      </w:pPr>
      <w:r>
        <w:rPr>
          <w:rFonts w:ascii="Times New Roman"/>
          <w:b w:val="false"/>
          <w:i w:val="false"/>
          <w:color w:val="000000"/>
          <w:sz w:val="28"/>
        </w:rPr>
        <w:t>
      2) доступные формы получения информации;</w:t>
      </w:r>
    </w:p>
    <w:bookmarkEnd w:id="79"/>
    <w:bookmarkStart w:name="z91" w:id="80"/>
    <w:p>
      <w:pPr>
        <w:spacing w:after="0"/>
        <w:ind w:left="0"/>
        <w:jc w:val="both"/>
      </w:pPr>
      <w:r>
        <w:rPr>
          <w:rFonts w:ascii="Times New Roman"/>
          <w:b w:val="false"/>
          <w:i w:val="false"/>
          <w:color w:val="000000"/>
          <w:sz w:val="28"/>
        </w:rPr>
        <w:t>
      3) участие доверенного лица.</w:t>
      </w:r>
    </w:p>
    <w:bookmarkEnd w:id="80"/>
    <w:bookmarkStart w:name="z92" w:id="81"/>
    <w:p>
      <w:pPr>
        <w:spacing w:after="0"/>
        <w:ind w:left="0"/>
        <w:jc w:val="left"/>
      </w:pPr>
      <w:r>
        <w:rPr>
          <w:rFonts w:ascii="Times New Roman"/>
          <w:b/>
          <w:i w:val="false"/>
          <w:color w:val="000000"/>
        </w:rPr>
        <w:t xml:space="preserve"> Глава 3. Принципы добросовестного поведения при оказании банковских услуг</w:t>
      </w:r>
    </w:p>
    <w:bookmarkEnd w:id="81"/>
    <w:bookmarkStart w:name="z93" w:id="82"/>
    <w:p>
      <w:pPr>
        <w:spacing w:after="0"/>
        <w:ind w:left="0"/>
        <w:jc w:val="both"/>
      </w:pPr>
      <w:r>
        <w:rPr>
          <w:rFonts w:ascii="Times New Roman"/>
          <w:b w:val="false"/>
          <w:i w:val="false"/>
          <w:color w:val="000000"/>
          <w:sz w:val="28"/>
        </w:rPr>
        <w:t>
      9. Орган управления банка (орган управления банка-нерезидента Республики Казахстан, филиал которого открыт на территории Республики Казахстан) обеспечивает соответствие внутренних документов банка, бизнес-процессов, систем мотивации и вознаграждения, а также деловой практики банка принципам добросовестного поведения при оказании банковских услуг, включающим:</w:t>
      </w:r>
    </w:p>
    <w:bookmarkEnd w:id="82"/>
    <w:bookmarkStart w:name="z94" w:id="83"/>
    <w:p>
      <w:pPr>
        <w:spacing w:after="0"/>
        <w:ind w:left="0"/>
        <w:jc w:val="both"/>
      </w:pPr>
      <w:r>
        <w:rPr>
          <w:rFonts w:ascii="Times New Roman"/>
          <w:b w:val="false"/>
          <w:i w:val="false"/>
          <w:color w:val="000000"/>
          <w:sz w:val="28"/>
        </w:rPr>
        <w:t>
      1) добросовестность – осуществление деятельности в интересах потребителей банковских услуг без злоупотребления их доверием;</w:t>
      </w:r>
    </w:p>
    <w:bookmarkEnd w:id="83"/>
    <w:bookmarkStart w:name="z95" w:id="84"/>
    <w:p>
      <w:pPr>
        <w:spacing w:after="0"/>
        <w:ind w:left="0"/>
        <w:jc w:val="both"/>
      </w:pPr>
      <w:r>
        <w:rPr>
          <w:rFonts w:ascii="Times New Roman"/>
          <w:b w:val="false"/>
          <w:i w:val="false"/>
          <w:color w:val="000000"/>
          <w:sz w:val="28"/>
        </w:rPr>
        <w:t>
      2) недопущение предсказуемого убытка – принятие мер по предотвращению убытков и иных неблагоприятных последствий для потребителя банковских услуг, исходя из оценки возможных рисков при разработке, продаже и обслуживании финансовых продуктов.</w:t>
      </w:r>
    </w:p>
    <w:bookmarkEnd w:id="84"/>
    <w:bookmarkStart w:name="z96" w:id="85"/>
    <w:p>
      <w:pPr>
        <w:spacing w:after="0"/>
        <w:ind w:left="0"/>
        <w:jc w:val="both"/>
      </w:pPr>
      <w:r>
        <w:rPr>
          <w:rFonts w:ascii="Times New Roman"/>
          <w:b w:val="false"/>
          <w:i w:val="false"/>
          <w:color w:val="000000"/>
          <w:sz w:val="28"/>
        </w:rPr>
        <w:t>
      Для целей Требований банк при разработке и предоставлении финансовых продуктов оценивает возможные последствия их условий для потребителей банковских услуг. При такой оценке учитываются, в том числе:</w:t>
      </w:r>
    </w:p>
    <w:bookmarkEnd w:id="85"/>
    <w:bookmarkStart w:name="z97" w:id="86"/>
    <w:p>
      <w:pPr>
        <w:spacing w:after="0"/>
        <w:ind w:left="0"/>
        <w:jc w:val="both"/>
      </w:pPr>
      <w:r>
        <w:rPr>
          <w:rFonts w:ascii="Times New Roman"/>
          <w:b w:val="false"/>
          <w:i w:val="false"/>
          <w:color w:val="000000"/>
          <w:sz w:val="28"/>
        </w:rPr>
        <w:t>
      вероятность возникновения у потребителя банковских услуг значительного увеличения финансовых обязательств при применении условий финансового продукта;</w:t>
      </w:r>
    </w:p>
    <w:bookmarkEnd w:id="86"/>
    <w:bookmarkStart w:name="z98" w:id="87"/>
    <w:p>
      <w:pPr>
        <w:spacing w:after="0"/>
        <w:ind w:left="0"/>
        <w:jc w:val="both"/>
      </w:pPr>
      <w:r>
        <w:rPr>
          <w:rFonts w:ascii="Times New Roman"/>
          <w:b w:val="false"/>
          <w:i w:val="false"/>
          <w:color w:val="000000"/>
          <w:sz w:val="28"/>
        </w:rPr>
        <w:t>
      сведения о жалобах, обращениях и иные данные, свидетельствующие о рисках причинения ущерба потребителям банковских услуг;</w:t>
      </w:r>
    </w:p>
    <w:bookmarkEnd w:id="87"/>
    <w:bookmarkStart w:name="z99" w:id="88"/>
    <w:p>
      <w:pPr>
        <w:spacing w:after="0"/>
        <w:ind w:left="0"/>
        <w:jc w:val="both"/>
      </w:pPr>
      <w:r>
        <w:rPr>
          <w:rFonts w:ascii="Times New Roman"/>
          <w:b w:val="false"/>
          <w:i w:val="false"/>
          <w:color w:val="000000"/>
          <w:sz w:val="28"/>
        </w:rPr>
        <w:t>
      3) предложение финансовых продуктов с учетом целей (потребностей) и финансового положения потребителей банковских услуг;</w:t>
      </w:r>
    </w:p>
    <w:bookmarkEnd w:id="88"/>
    <w:bookmarkStart w:name="z100" w:id="89"/>
    <w:p>
      <w:pPr>
        <w:spacing w:after="0"/>
        <w:ind w:left="0"/>
        <w:jc w:val="both"/>
      </w:pPr>
      <w:r>
        <w:rPr>
          <w:rFonts w:ascii="Times New Roman"/>
          <w:b w:val="false"/>
          <w:i w:val="false"/>
          <w:color w:val="000000"/>
          <w:sz w:val="28"/>
        </w:rPr>
        <w:t>
      4) раскрытие информации о финансовом продукте в соответствии с Требованиями, в форме, позволяющей потребителю банковских услуг сделать выбор финансового продукта с учетом его условий, стоимости, рисков и последствий приобретения такого финансового продукта;</w:t>
      </w:r>
    </w:p>
    <w:bookmarkEnd w:id="89"/>
    <w:bookmarkStart w:name="z101" w:id="90"/>
    <w:p>
      <w:pPr>
        <w:spacing w:after="0"/>
        <w:ind w:left="0"/>
        <w:jc w:val="both"/>
      </w:pPr>
      <w:r>
        <w:rPr>
          <w:rFonts w:ascii="Times New Roman"/>
          <w:b w:val="false"/>
          <w:i w:val="false"/>
          <w:color w:val="000000"/>
          <w:sz w:val="28"/>
        </w:rPr>
        <w:t>
      5) справедливое и равное отношение – отсутствие дискриминации, необоснованных ограничений и решений, принимаемых с нарушением внутренних процедур при обслуживании и рассмотрении обращений потребителей банковских услуг;</w:t>
      </w:r>
    </w:p>
    <w:bookmarkEnd w:id="90"/>
    <w:bookmarkStart w:name="z102" w:id="91"/>
    <w:p>
      <w:pPr>
        <w:spacing w:after="0"/>
        <w:ind w:left="0"/>
        <w:jc w:val="both"/>
      </w:pPr>
      <w:r>
        <w:rPr>
          <w:rFonts w:ascii="Times New Roman"/>
          <w:b w:val="false"/>
          <w:i w:val="false"/>
          <w:color w:val="000000"/>
          <w:sz w:val="28"/>
        </w:rPr>
        <w:t>
      6) выявление, предотвращение и урегулирование конфликта интересов;</w:t>
      </w:r>
    </w:p>
    <w:bookmarkEnd w:id="91"/>
    <w:bookmarkStart w:name="z103" w:id="92"/>
    <w:p>
      <w:pPr>
        <w:spacing w:after="0"/>
        <w:ind w:left="0"/>
        <w:jc w:val="both"/>
      </w:pPr>
      <w:r>
        <w:rPr>
          <w:rFonts w:ascii="Times New Roman"/>
          <w:b w:val="false"/>
          <w:i w:val="false"/>
          <w:color w:val="000000"/>
          <w:sz w:val="28"/>
        </w:rPr>
        <w:t>
      7) предложение дополнительных услуг исключительно на добровольной основе без ухудшения условий получения основного финансового продукта, если иное не предусмотрено законодательством Республики Казахстан;</w:t>
      </w:r>
    </w:p>
    <w:bookmarkEnd w:id="92"/>
    <w:bookmarkStart w:name="z104" w:id="93"/>
    <w:p>
      <w:pPr>
        <w:spacing w:after="0"/>
        <w:ind w:left="0"/>
        <w:jc w:val="both"/>
      </w:pPr>
      <w:r>
        <w:rPr>
          <w:rFonts w:ascii="Times New Roman"/>
          <w:b w:val="false"/>
          <w:i w:val="false"/>
          <w:color w:val="000000"/>
          <w:sz w:val="28"/>
        </w:rPr>
        <w:t>
      8) равный доступ к информации и финансовым продуктам потребителям банковских услуг, включая лиц с инвалидностью и маломобильные группы населения;</w:t>
      </w:r>
    </w:p>
    <w:bookmarkEnd w:id="93"/>
    <w:bookmarkStart w:name="z105" w:id="94"/>
    <w:p>
      <w:pPr>
        <w:spacing w:after="0"/>
        <w:ind w:left="0"/>
        <w:jc w:val="both"/>
      </w:pPr>
      <w:r>
        <w:rPr>
          <w:rFonts w:ascii="Times New Roman"/>
          <w:b w:val="false"/>
          <w:i w:val="false"/>
          <w:color w:val="000000"/>
          <w:sz w:val="28"/>
        </w:rPr>
        <w:t>
      9) принятие банком ответственности за соблюдение указанных в настоящем пункте принципов на всех этапах взаимодействия банка с потребителем банковских услуг.</w:t>
      </w:r>
    </w:p>
    <w:bookmarkEnd w:id="94"/>
    <w:bookmarkStart w:name="z106" w:id="95"/>
    <w:p>
      <w:pPr>
        <w:spacing w:after="0"/>
        <w:ind w:left="0"/>
        <w:jc w:val="both"/>
      </w:pPr>
      <w:r>
        <w:rPr>
          <w:rFonts w:ascii="Times New Roman"/>
          <w:b w:val="false"/>
          <w:i w:val="false"/>
          <w:color w:val="000000"/>
          <w:sz w:val="28"/>
        </w:rPr>
        <w:t>
      10. В целях реализации пункта 9 Требований банк обеспечивает наличие, применение и постоянный контроль выполнения следующих процедур и механизмов:</w:t>
      </w:r>
    </w:p>
    <w:bookmarkEnd w:id="95"/>
    <w:bookmarkStart w:name="z107" w:id="96"/>
    <w:p>
      <w:pPr>
        <w:spacing w:after="0"/>
        <w:ind w:left="0"/>
        <w:jc w:val="both"/>
      </w:pPr>
      <w:r>
        <w:rPr>
          <w:rFonts w:ascii="Times New Roman"/>
          <w:b w:val="false"/>
          <w:i w:val="false"/>
          <w:color w:val="000000"/>
          <w:sz w:val="28"/>
        </w:rPr>
        <w:t>
      1) управление финансовыми продуктами на этапах разработки, продвижения (рекламы), предоставления, мониторинга и прекращения предоставления финансового продукта исходя из целей (потребностей) потенциальных потребителей банковских услуг;</w:t>
      </w:r>
    </w:p>
    <w:bookmarkEnd w:id="96"/>
    <w:bookmarkStart w:name="z108" w:id="97"/>
    <w:p>
      <w:pPr>
        <w:spacing w:after="0"/>
        <w:ind w:left="0"/>
        <w:jc w:val="both"/>
      </w:pPr>
      <w:r>
        <w:rPr>
          <w:rFonts w:ascii="Times New Roman"/>
          <w:b w:val="false"/>
          <w:i w:val="false"/>
          <w:color w:val="000000"/>
          <w:sz w:val="28"/>
        </w:rPr>
        <w:t>
      2) определение критериев пригодности финансового продукта для потребителей банковских услуг и проведение до предоставления финансового продукта оценки его пригодности для потребителя банковских услуг. Оценка пригодности финансового продукта проводится:</w:t>
      </w:r>
    </w:p>
    <w:bookmarkEnd w:id="97"/>
    <w:bookmarkStart w:name="z109" w:id="98"/>
    <w:p>
      <w:pPr>
        <w:spacing w:after="0"/>
        <w:ind w:left="0"/>
        <w:jc w:val="both"/>
      </w:pPr>
      <w:r>
        <w:rPr>
          <w:rFonts w:ascii="Times New Roman"/>
          <w:b w:val="false"/>
          <w:i w:val="false"/>
          <w:color w:val="000000"/>
          <w:sz w:val="28"/>
        </w:rPr>
        <w:t>
      по займам физических лиц, не связанным с осуществлением предпринимательской деятельности;</w:t>
      </w:r>
    </w:p>
    <w:bookmarkEnd w:id="98"/>
    <w:bookmarkStart w:name="z110" w:id="99"/>
    <w:p>
      <w:pPr>
        <w:spacing w:after="0"/>
        <w:ind w:left="0"/>
        <w:jc w:val="both"/>
      </w:pPr>
      <w:r>
        <w:rPr>
          <w:rFonts w:ascii="Times New Roman"/>
          <w:b w:val="false"/>
          <w:i w:val="false"/>
          <w:color w:val="000000"/>
          <w:sz w:val="28"/>
        </w:rPr>
        <w:t>
      по иным финансовым продуктам в случаях и порядке, определяемых внутренними документами банка;</w:t>
      </w:r>
    </w:p>
    <w:bookmarkEnd w:id="99"/>
    <w:bookmarkStart w:name="z111" w:id="100"/>
    <w:p>
      <w:pPr>
        <w:spacing w:after="0"/>
        <w:ind w:left="0"/>
        <w:jc w:val="both"/>
      </w:pPr>
      <w:r>
        <w:rPr>
          <w:rFonts w:ascii="Times New Roman"/>
          <w:b w:val="false"/>
          <w:i w:val="false"/>
          <w:color w:val="000000"/>
          <w:sz w:val="28"/>
        </w:rPr>
        <w:t>
      3) обеспечение контроля за соблюдением Требований и внутренних документов банка, регулирующих предоставление банковских услуг, при продвижении и предоставлении уполномоченными агентами или третьими лицами банковских услуг в рамках договоров (соглашений), предусматривающих услуги по предложению, продвижению, консультированию, оформлению и (или) сопровождению займов (далее – партнерское соглашение);</w:t>
      </w:r>
    </w:p>
    <w:bookmarkEnd w:id="100"/>
    <w:bookmarkStart w:name="z112" w:id="101"/>
    <w:p>
      <w:pPr>
        <w:spacing w:after="0"/>
        <w:ind w:left="0"/>
        <w:jc w:val="both"/>
      </w:pPr>
      <w:r>
        <w:rPr>
          <w:rFonts w:ascii="Times New Roman"/>
          <w:b w:val="false"/>
          <w:i w:val="false"/>
          <w:color w:val="000000"/>
          <w:sz w:val="28"/>
        </w:rPr>
        <w:t>
      4) ведение реестра уполномоченных агентов в порядке, установленном внутренним документом банка, включающего сведения об уполномоченных агентах – физических и юридических лицах, а также о работниках уполномоченных агентов – юридических лиц, в должностные обязанности которых входит привлечение потребителей банковских услуг и осуществление проверки их документов на соответствие требованиям банка. Внутренний документ банка содержит требования к уполномоченным агентам, включая требования к их квалификации, деловой репутации и соответствию иным установленным банком критериям, а также основания для включения (исключения) в реестр уполномоченных агентов;</w:t>
      </w:r>
    </w:p>
    <w:bookmarkEnd w:id="101"/>
    <w:bookmarkStart w:name="z113" w:id="102"/>
    <w:p>
      <w:pPr>
        <w:spacing w:after="0"/>
        <w:ind w:left="0"/>
        <w:jc w:val="both"/>
      </w:pPr>
      <w:r>
        <w:rPr>
          <w:rFonts w:ascii="Times New Roman"/>
          <w:b w:val="false"/>
          <w:i w:val="false"/>
          <w:color w:val="000000"/>
          <w:sz w:val="28"/>
        </w:rPr>
        <w:t>
      5) обеспечение подбора (найма), обучения, оценки профессиональных компетенций работников банка, взаимодействующих с потребителями банковских услуг, а также контроля за соблюдением ими Требований и внутренних документов банка, регулирующих предоставление финансовых продуктов;</w:t>
      </w:r>
    </w:p>
    <w:bookmarkEnd w:id="102"/>
    <w:bookmarkStart w:name="z114" w:id="103"/>
    <w:p>
      <w:pPr>
        <w:spacing w:after="0"/>
        <w:ind w:left="0"/>
        <w:jc w:val="both"/>
      </w:pPr>
      <w:r>
        <w:rPr>
          <w:rFonts w:ascii="Times New Roman"/>
          <w:b w:val="false"/>
          <w:i w:val="false"/>
          <w:color w:val="000000"/>
          <w:sz w:val="28"/>
        </w:rPr>
        <w:t>
      6) выявление, предотвращение и урегулирование конфликта интересов, возникающего при разработке, продвижении (рекламе) и предоставлении финансового продукта, при котором интересы банка, его работников, уполномоченных агентов или третьих лиц в рамках партнерских соглашений влекут (могут повлечь) негативные последствия для потребителя банковских услуг;</w:t>
      </w:r>
    </w:p>
    <w:bookmarkEnd w:id="103"/>
    <w:bookmarkStart w:name="z115" w:id="104"/>
    <w:p>
      <w:pPr>
        <w:spacing w:after="0"/>
        <w:ind w:left="0"/>
        <w:jc w:val="both"/>
      </w:pPr>
      <w:r>
        <w:rPr>
          <w:rFonts w:ascii="Times New Roman"/>
          <w:b w:val="false"/>
          <w:i w:val="false"/>
          <w:color w:val="000000"/>
          <w:sz w:val="28"/>
        </w:rPr>
        <w:t>
      7) установление единых процессов рассмотрения заявок потребителей банковских услуг на получение финансовых продуктов;</w:t>
      </w:r>
    </w:p>
    <w:bookmarkEnd w:id="104"/>
    <w:bookmarkStart w:name="z116" w:id="105"/>
    <w:p>
      <w:pPr>
        <w:spacing w:after="0"/>
        <w:ind w:left="0"/>
        <w:jc w:val="both"/>
      </w:pPr>
      <w:r>
        <w:rPr>
          <w:rFonts w:ascii="Times New Roman"/>
          <w:b w:val="false"/>
          <w:i w:val="false"/>
          <w:color w:val="000000"/>
          <w:sz w:val="28"/>
        </w:rPr>
        <w:t>
      8) обеспечение разработки и применения политик и процедур по соблюдению прав и интересов потребителей банковских услуг – физических лиц;</w:t>
      </w:r>
    </w:p>
    <w:bookmarkEnd w:id="105"/>
    <w:bookmarkStart w:name="z117" w:id="106"/>
    <w:p>
      <w:pPr>
        <w:spacing w:after="0"/>
        <w:ind w:left="0"/>
        <w:jc w:val="both"/>
      </w:pPr>
      <w:r>
        <w:rPr>
          <w:rFonts w:ascii="Times New Roman"/>
          <w:b w:val="false"/>
          <w:i w:val="false"/>
          <w:color w:val="000000"/>
          <w:sz w:val="28"/>
        </w:rPr>
        <w:t>
      9) установление и соблюдение стандартов обслуживания потребителей банковских услуг;</w:t>
      </w:r>
    </w:p>
    <w:bookmarkEnd w:id="106"/>
    <w:bookmarkStart w:name="z118" w:id="107"/>
    <w:p>
      <w:pPr>
        <w:spacing w:after="0"/>
        <w:ind w:left="0"/>
        <w:jc w:val="both"/>
      </w:pPr>
      <w:r>
        <w:rPr>
          <w:rFonts w:ascii="Times New Roman"/>
          <w:b w:val="false"/>
          <w:i w:val="false"/>
          <w:color w:val="000000"/>
          <w:sz w:val="28"/>
        </w:rPr>
        <w:t>
      10) обеспечение прозрачности структуры тарифов, комиссий и иных платежей по финансовым продуктам;</w:t>
      </w:r>
    </w:p>
    <w:bookmarkEnd w:id="107"/>
    <w:bookmarkStart w:name="z119" w:id="108"/>
    <w:p>
      <w:pPr>
        <w:spacing w:after="0"/>
        <w:ind w:left="0"/>
        <w:jc w:val="both"/>
      </w:pPr>
      <w:r>
        <w:rPr>
          <w:rFonts w:ascii="Times New Roman"/>
          <w:b w:val="false"/>
          <w:i w:val="false"/>
          <w:color w:val="000000"/>
          <w:sz w:val="28"/>
        </w:rPr>
        <w:t>
      11) выявление, фиксация и недопущение недобросовестных практик;</w:t>
      </w:r>
    </w:p>
    <w:bookmarkEnd w:id="108"/>
    <w:bookmarkStart w:name="z120" w:id="109"/>
    <w:p>
      <w:pPr>
        <w:spacing w:after="0"/>
        <w:ind w:left="0"/>
        <w:jc w:val="both"/>
      </w:pPr>
      <w:r>
        <w:rPr>
          <w:rFonts w:ascii="Times New Roman"/>
          <w:b w:val="false"/>
          <w:i w:val="false"/>
          <w:color w:val="000000"/>
          <w:sz w:val="28"/>
        </w:rPr>
        <w:t>
      12) осуществление регулярного контроля за соблюдением, установленного внутренними документами банка порядка предоставления консультаций и финансовых продуктов потребителям банковских услуг;</w:t>
      </w:r>
    </w:p>
    <w:bookmarkEnd w:id="109"/>
    <w:bookmarkStart w:name="z121" w:id="110"/>
    <w:p>
      <w:pPr>
        <w:spacing w:after="0"/>
        <w:ind w:left="0"/>
        <w:jc w:val="both"/>
      </w:pPr>
      <w:r>
        <w:rPr>
          <w:rFonts w:ascii="Times New Roman"/>
          <w:b w:val="false"/>
          <w:i w:val="false"/>
          <w:color w:val="000000"/>
          <w:sz w:val="28"/>
        </w:rPr>
        <w:t>
      13) обеспечение эффективной, независимой и своевременной системы рассмотрения обращений потребителей банковских услуг.</w:t>
      </w:r>
    </w:p>
    <w:bookmarkEnd w:id="110"/>
    <w:bookmarkStart w:name="z122" w:id="111"/>
    <w:p>
      <w:pPr>
        <w:spacing w:after="0"/>
        <w:ind w:left="0"/>
        <w:jc w:val="both"/>
      </w:pPr>
      <w:r>
        <w:rPr>
          <w:rFonts w:ascii="Times New Roman"/>
          <w:b w:val="false"/>
          <w:i w:val="false"/>
          <w:color w:val="000000"/>
          <w:sz w:val="28"/>
        </w:rPr>
        <w:t>
      11. Банк обеспечивает разработку, внедрение и постоянную актуализацию программ обучения и методических материалов для работников банка и уполномоченных агентов, предусматривающих:</w:t>
      </w:r>
    </w:p>
    <w:bookmarkEnd w:id="111"/>
    <w:bookmarkStart w:name="z123" w:id="112"/>
    <w:p>
      <w:pPr>
        <w:spacing w:after="0"/>
        <w:ind w:left="0"/>
        <w:jc w:val="both"/>
      </w:pPr>
      <w:r>
        <w:rPr>
          <w:rFonts w:ascii="Times New Roman"/>
          <w:b w:val="false"/>
          <w:i w:val="false"/>
          <w:color w:val="000000"/>
          <w:sz w:val="28"/>
        </w:rPr>
        <w:t>
      1) изучение особенностей и рисков, присущих финансовым продуктам, а также категорий потенциальных потребителей банковских услуг, целям (потребностям) которых соответствует финансовый продукт (далее – целевая группа потребителей);</w:t>
      </w:r>
    </w:p>
    <w:bookmarkEnd w:id="112"/>
    <w:bookmarkStart w:name="z124" w:id="113"/>
    <w:p>
      <w:pPr>
        <w:spacing w:after="0"/>
        <w:ind w:left="0"/>
        <w:jc w:val="both"/>
      </w:pPr>
      <w:r>
        <w:rPr>
          <w:rFonts w:ascii="Times New Roman"/>
          <w:b w:val="false"/>
          <w:i w:val="false"/>
          <w:color w:val="000000"/>
          <w:sz w:val="28"/>
        </w:rPr>
        <w:t>
      2) обучение порядку сбора и анализа информации о потребителе банковских услуг, необходимой для оценки пригодности финансового продукта;</w:t>
      </w:r>
    </w:p>
    <w:bookmarkEnd w:id="113"/>
    <w:bookmarkStart w:name="z125" w:id="114"/>
    <w:p>
      <w:pPr>
        <w:spacing w:after="0"/>
        <w:ind w:left="0"/>
        <w:jc w:val="both"/>
      </w:pPr>
      <w:r>
        <w:rPr>
          <w:rFonts w:ascii="Times New Roman"/>
          <w:b w:val="false"/>
          <w:i w:val="false"/>
          <w:color w:val="000000"/>
          <w:sz w:val="28"/>
        </w:rPr>
        <w:t>
      3) обучение выявлению признаков поведенческого риска при предоставлении финансовых продуктов;</w:t>
      </w:r>
    </w:p>
    <w:bookmarkEnd w:id="114"/>
    <w:bookmarkStart w:name="z126" w:id="115"/>
    <w:p>
      <w:pPr>
        <w:spacing w:after="0"/>
        <w:ind w:left="0"/>
        <w:jc w:val="both"/>
      </w:pPr>
      <w:r>
        <w:rPr>
          <w:rFonts w:ascii="Times New Roman"/>
          <w:b w:val="false"/>
          <w:i w:val="false"/>
          <w:color w:val="000000"/>
          <w:sz w:val="28"/>
        </w:rPr>
        <w:t>
      Под признаками поведенческого риска при предоставлении финансовых продуктов потребителям банковских услуг – физическим лица понимаются обстоятельства, приводящие к принятию потребителем банковских услуг решения о приобретении финансового продукта, не соответствующего его целям (потребностям) и финансовым возможностям, и создающие риск причинения убытков и (или) иных неблагоприятных последствий для потребителя банковских услуг. К указанным обстоятельствам относятся особенности предоставления информации о финансовом продукте, включая ее объем, структуру и способ доведения до потребителя банковских услуг, характеристики потребителя банковских услуг, способы продвижения и предоставления финансового продукта, а также действия работников банка и уполномоченных агентов;</w:t>
      </w:r>
    </w:p>
    <w:bookmarkEnd w:id="115"/>
    <w:bookmarkStart w:name="z127" w:id="116"/>
    <w:p>
      <w:pPr>
        <w:spacing w:after="0"/>
        <w:ind w:left="0"/>
        <w:jc w:val="both"/>
      </w:pPr>
      <w:r>
        <w:rPr>
          <w:rFonts w:ascii="Times New Roman"/>
          <w:b w:val="false"/>
          <w:i w:val="false"/>
          <w:color w:val="000000"/>
          <w:sz w:val="28"/>
        </w:rPr>
        <w:t>
      4) обучение порядку предоставления консультаций и их документирования;</w:t>
      </w:r>
    </w:p>
    <w:bookmarkEnd w:id="116"/>
    <w:bookmarkStart w:name="z128" w:id="117"/>
    <w:p>
      <w:pPr>
        <w:spacing w:after="0"/>
        <w:ind w:left="0"/>
        <w:jc w:val="both"/>
      </w:pPr>
      <w:r>
        <w:rPr>
          <w:rFonts w:ascii="Times New Roman"/>
          <w:b w:val="false"/>
          <w:i w:val="false"/>
          <w:color w:val="000000"/>
          <w:sz w:val="28"/>
        </w:rPr>
        <w:t>
      5) обучение недопущению агрессивных, навязывающих и вводящих в заблуждение практик при продвижении и предоставлении финансовых продуктов, в том числе через уполномоченных агентов.</w:t>
      </w:r>
    </w:p>
    <w:bookmarkEnd w:id="117"/>
    <w:bookmarkStart w:name="z129" w:id="118"/>
    <w:p>
      <w:pPr>
        <w:spacing w:after="0"/>
        <w:ind w:left="0"/>
        <w:jc w:val="both"/>
      </w:pPr>
      <w:r>
        <w:rPr>
          <w:rFonts w:ascii="Times New Roman"/>
          <w:b w:val="false"/>
          <w:i w:val="false"/>
          <w:color w:val="000000"/>
          <w:sz w:val="28"/>
        </w:rPr>
        <w:t>
      12. Орган управления и исполнительный орган банка (орган управления банка-нерезидента Республики Казахстан, филиал которого открыт на территории Республики Казахстан, и руководитель филиала банка – нерезидента Республики Казахстан) обеспечивают формирование и применение системы мотивации, политики вознаграждения и оценки эффективности деятельности работников банка и уполномоченных агентов, при которых исключается формирование стимулов к навязыванию финансовых продуктов, предоставлению финансовых продуктов, не соответствующих целям (потребностям) и финансовым возможностям потребителей банковских услуг, а также несоблюдению Требований.</w:t>
      </w:r>
    </w:p>
    <w:bookmarkEnd w:id="118"/>
    <w:bookmarkStart w:name="z130" w:id="119"/>
    <w:p>
      <w:pPr>
        <w:spacing w:after="0"/>
        <w:ind w:left="0"/>
        <w:jc w:val="both"/>
      </w:pPr>
      <w:r>
        <w:rPr>
          <w:rFonts w:ascii="Times New Roman"/>
          <w:b w:val="false"/>
          <w:i w:val="false"/>
          <w:color w:val="000000"/>
          <w:sz w:val="28"/>
        </w:rPr>
        <w:t>
      Указанные системы мотивации, политики вознаграждения и оценки эффективности деятельности работников банка и уполномоченных агентов формируются следующим образом:</w:t>
      </w:r>
    </w:p>
    <w:bookmarkEnd w:id="119"/>
    <w:bookmarkStart w:name="z131" w:id="120"/>
    <w:p>
      <w:pPr>
        <w:spacing w:after="0"/>
        <w:ind w:left="0"/>
        <w:jc w:val="both"/>
      </w:pPr>
      <w:r>
        <w:rPr>
          <w:rFonts w:ascii="Times New Roman"/>
          <w:b w:val="false"/>
          <w:i w:val="false"/>
          <w:color w:val="000000"/>
          <w:sz w:val="28"/>
        </w:rPr>
        <w:t>
      предусматривают комплексную оценку результатов деятельности с использованием наряду с финансовыми показателями (включая объем предоставленных финансовых продуктов, количество заключенных договоров либо размер предоставленных займов) показателей качества обслуживания потребителей банковских услуг, соблюдения принципов добросовестного поведения при предоставлении финансовых продуктов, количество и характер обращений потребителей банковских услуг, результаты проверок и мониторинга деятельности работников банка и уполномоченных агентов. Финансовые показатели учитываются в совокупности с иными показателями и не являются определяющими при определении размера вознаграждения работников банка и уполномоченных агентов;</w:t>
      </w:r>
    </w:p>
    <w:bookmarkEnd w:id="120"/>
    <w:bookmarkStart w:name="z132" w:id="121"/>
    <w:p>
      <w:pPr>
        <w:spacing w:after="0"/>
        <w:ind w:left="0"/>
        <w:jc w:val="both"/>
      </w:pPr>
      <w:r>
        <w:rPr>
          <w:rFonts w:ascii="Times New Roman"/>
          <w:b w:val="false"/>
          <w:i w:val="false"/>
          <w:color w:val="000000"/>
          <w:sz w:val="28"/>
        </w:rPr>
        <w:t>
      исключают формирование политики вознаграждения работников банка и уполномоченных агентов, предусматривающей дифференциацию выплат в зависимости от вида предоставляемого финансового продукта, если такая дифференциация создает стимулы к предложению потребителю банковских услуг, финансового продукта, не соответствующего его целям (потребностям) и финансовым возможностям;</w:t>
      </w:r>
    </w:p>
    <w:bookmarkEnd w:id="121"/>
    <w:bookmarkStart w:name="z133" w:id="122"/>
    <w:p>
      <w:pPr>
        <w:spacing w:after="0"/>
        <w:ind w:left="0"/>
        <w:jc w:val="both"/>
      </w:pPr>
      <w:r>
        <w:rPr>
          <w:rFonts w:ascii="Times New Roman"/>
          <w:b w:val="false"/>
          <w:i w:val="false"/>
          <w:color w:val="000000"/>
          <w:sz w:val="28"/>
        </w:rPr>
        <w:t>
      предусматривают возможность снижения или невыплаты вознаграждения в случаях выявления причинения убытков потребителю банковских услуг при нарушении положений Требований, правил об общих условиях осуществления банковской деятельности и иных внутренних документов банка, регулирующих взаимодействие с потребителями банковских услуг;</w:t>
      </w:r>
    </w:p>
    <w:bookmarkEnd w:id="122"/>
    <w:bookmarkStart w:name="z134" w:id="123"/>
    <w:p>
      <w:pPr>
        <w:spacing w:after="0"/>
        <w:ind w:left="0"/>
        <w:jc w:val="both"/>
      </w:pPr>
      <w:r>
        <w:rPr>
          <w:rFonts w:ascii="Times New Roman"/>
          <w:b w:val="false"/>
          <w:i w:val="false"/>
          <w:color w:val="000000"/>
          <w:sz w:val="28"/>
        </w:rPr>
        <w:t>
      учитывают результаты контроля и мониторинга деятельности работников банка и уполномоченных агентов при определении размера вознаграждения;</w:t>
      </w:r>
    </w:p>
    <w:bookmarkEnd w:id="123"/>
    <w:bookmarkStart w:name="z135" w:id="124"/>
    <w:p>
      <w:pPr>
        <w:spacing w:after="0"/>
        <w:ind w:left="0"/>
        <w:jc w:val="both"/>
      </w:pPr>
      <w:r>
        <w:rPr>
          <w:rFonts w:ascii="Times New Roman"/>
          <w:b w:val="false"/>
          <w:i w:val="false"/>
          <w:color w:val="000000"/>
          <w:sz w:val="28"/>
        </w:rPr>
        <w:t>
      предусматривают закрепление ответственности органа управления и исполнительного органа банка за обеспечение соблюдения прав и законных интересов потребителей банковских услуг, а также установление ответственности работников банка и уполномоченных агентов за нарушение Требований и внутренних документов банка, регулирующих взаимодействие с потребителями банковских услуг.</w:t>
      </w:r>
    </w:p>
    <w:bookmarkEnd w:id="124"/>
    <w:bookmarkStart w:name="z136" w:id="125"/>
    <w:p>
      <w:pPr>
        <w:spacing w:after="0"/>
        <w:ind w:left="0"/>
        <w:jc w:val="both"/>
      </w:pPr>
      <w:r>
        <w:rPr>
          <w:rFonts w:ascii="Times New Roman"/>
          <w:b w:val="false"/>
          <w:i w:val="false"/>
          <w:color w:val="000000"/>
          <w:sz w:val="28"/>
        </w:rPr>
        <w:t>
      13. Орган управления и исполнительный орган банка (орган управления банка-нерезидента Республики Казахстан, филиал которого открыт на территории Республики Казахстан, и руководитель филиала банка – нерезидента Республики Казахстан) обеспечивают создание, функционирование и регулярную актуализацию системы управленческой информации, предназначенной для оценки и мониторинга соблюдения принципов добросовестного поведения при оказании банковских услуг, включающей, в том числе:</w:t>
      </w:r>
    </w:p>
    <w:bookmarkEnd w:id="125"/>
    <w:bookmarkStart w:name="z137" w:id="126"/>
    <w:p>
      <w:pPr>
        <w:spacing w:after="0"/>
        <w:ind w:left="0"/>
        <w:jc w:val="both"/>
      </w:pPr>
      <w:r>
        <w:rPr>
          <w:rFonts w:ascii="Times New Roman"/>
          <w:b w:val="false"/>
          <w:i w:val="false"/>
          <w:color w:val="000000"/>
          <w:sz w:val="28"/>
        </w:rPr>
        <w:t>
      1) мониторинг обращений потребителей банковских услуг и анализ изменений, свидетельствующих о рисках недобросовестного поведения;</w:t>
      </w:r>
    </w:p>
    <w:bookmarkEnd w:id="126"/>
    <w:bookmarkStart w:name="z138" w:id="127"/>
    <w:p>
      <w:pPr>
        <w:spacing w:after="0"/>
        <w:ind w:left="0"/>
        <w:jc w:val="both"/>
      </w:pPr>
      <w:r>
        <w:rPr>
          <w:rFonts w:ascii="Times New Roman"/>
          <w:b w:val="false"/>
          <w:i w:val="false"/>
          <w:color w:val="000000"/>
          <w:sz w:val="28"/>
        </w:rPr>
        <w:t>
      2) проведение опросов и исследований удовлетворенности потребителей банковских услуг;</w:t>
      </w:r>
    </w:p>
    <w:bookmarkEnd w:id="127"/>
    <w:bookmarkStart w:name="z139" w:id="128"/>
    <w:p>
      <w:pPr>
        <w:spacing w:after="0"/>
        <w:ind w:left="0"/>
        <w:jc w:val="both"/>
      </w:pPr>
      <w:r>
        <w:rPr>
          <w:rFonts w:ascii="Times New Roman"/>
          <w:b w:val="false"/>
          <w:i w:val="false"/>
          <w:color w:val="000000"/>
          <w:sz w:val="28"/>
        </w:rPr>
        <w:t>
      3) проведение проверок качества предоставленных (предоставляемых) консультаций и обслуживания потребителей банковских услуг, том числе с использованием метода "тайный покупатель";</w:t>
      </w:r>
    </w:p>
    <w:bookmarkEnd w:id="128"/>
    <w:bookmarkStart w:name="z140" w:id="129"/>
    <w:p>
      <w:pPr>
        <w:spacing w:after="0"/>
        <w:ind w:left="0"/>
        <w:jc w:val="both"/>
      </w:pPr>
      <w:r>
        <w:rPr>
          <w:rFonts w:ascii="Times New Roman"/>
          <w:b w:val="false"/>
          <w:i w:val="false"/>
          <w:color w:val="000000"/>
          <w:sz w:val="28"/>
        </w:rPr>
        <w:t>
      4) проведение проверок предоставления финансовых продуктов на предмет соблюдения Требований и внутренних документов банка;</w:t>
      </w:r>
    </w:p>
    <w:bookmarkEnd w:id="129"/>
    <w:bookmarkStart w:name="z141" w:id="130"/>
    <w:p>
      <w:pPr>
        <w:spacing w:after="0"/>
        <w:ind w:left="0"/>
        <w:jc w:val="both"/>
      </w:pPr>
      <w:r>
        <w:rPr>
          <w:rFonts w:ascii="Times New Roman"/>
          <w:b w:val="false"/>
          <w:i w:val="false"/>
          <w:color w:val="000000"/>
          <w:sz w:val="28"/>
        </w:rPr>
        <w:t>
      5) анализ документов и сведений, фиксирующих предоставленные консультации, проведение оценки пригодности и предоставление финансовых продуктов, на предмет:</w:t>
      </w:r>
    </w:p>
    <w:bookmarkEnd w:id="130"/>
    <w:bookmarkStart w:name="z142" w:id="131"/>
    <w:p>
      <w:pPr>
        <w:spacing w:after="0"/>
        <w:ind w:left="0"/>
        <w:jc w:val="both"/>
      </w:pPr>
      <w:r>
        <w:rPr>
          <w:rFonts w:ascii="Times New Roman"/>
          <w:b w:val="false"/>
          <w:i w:val="false"/>
          <w:color w:val="000000"/>
          <w:sz w:val="28"/>
        </w:rPr>
        <w:t>
      достаточности информации о потребителе банковских услуг;</w:t>
      </w:r>
    </w:p>
    <w:bookmarkEnd w:id="131"/>
    <w:bookmarkStart w:name="z143" w:id="132"/>
    <w:p>
      <w:pPr>
        <w:spacing w:after="0"/>
        <w:ind w:left="0"/>
        <w:jc w:val="both"/>
      </w:pPr>
      <w:r>
        <w:rPr>
          <w:rFonts w:ascii="Times New Roman"/>
          <w:b w:val="false"/>
          <w:i w:val="false"/>
          <w:color w:val="000000"/>
          <w:sz w:val="28"/>
        </w:rPr>
        <w:t>
      обоснованности предоставленных консультаций;</w:t>
      </w:r>
    </w:p>
    <w:bookmarkEnd w:id="132"/>
    <w:bookmarkStart w:name="z144" w:id="133"/>
    <w:p>
      <w:pPr>
        <w:spacing w:after="0"/>
        <w:ind w:left="0"/>
        <w:jc w:val="both"/>
      </w:pPr>
      <w:r>
        <w:rPr>
          <w:rFonts w:ascii="Times New Roman"/>
          <w:b w:val="false"/>
          <w:i w:val="false"/>
          <w:color w:val="000000"/>
          <w:sz w:val="28"/>
        </w:rPr>
        <w:t>
      соответствия предложенных финансовых продуктов целям (потребностям) и финансовым возможностям потребителя банковских услуг;</w:t>
      </w:r>
    </w:p>
    <w:bookmarkEnd w:id="133"/>
    <w:bookmarkStart w:name="z145" w:id="134"/>
    <w:p>
      <w:pPr>
        <w:spacing w:after="0"/>
        <w:ind w:left="0"/>
        <w:jc w:val="both"/>
      </w:pPr>
      <w:r>
        <w:rPr>
          <w:rFonts w:ascii="Times New Roman"/>
          <w:b w:val="false"/>
          <w:i w:val="false"/>
          <w:color w:val="000000"/>
          <w:sz w:val="28"/>
        </w:rPr>
        <w:t>
      6) мониторинг деятельности работников банка и уполномоченных агентов на предмет соблюдения внутренних документов банка, регулирующих порядок предоставления консультаций и раскрытия информации потребителям банковских услуг.</w:t>
      </w:r>
    </w:p>
    <w:bookmarkEnd w:id="134"/>
    <w:bookmarkStart w:name="z146" w:id="135"/>
    <w:p>
      <w:pPr>
        <w:spacing w:after="0"/>
        <w:ind w:left="0"/>
        <w:jc w:val="left"/>
      </w:pPr>
      <w:r>
        <w:rPr>
          <w:rFonts w:ascii="Times New Roman"/>
          <w:b/>
          <w:i w:val="false"/>
          <w:color w:val="000000"/>
        </w:rPr>
        <w:t xml:space="preserve"> Глава 4. Порядок раскрытия информации при предоставлении банковских услуг и консультировании потребителей банковских услуг, в том числе раскрытия информации о видах деятельности, финансирование (кредитование) которых запрещено советом по принципам исламского финансирования</w:t>
      </w:r>
    </w:p>
    <w:bookmarkEnd w:id="135"/>
    <w:bookmarkStart w:name="z147" w:id="136"/>
    <w:p>
      <w:pPr>
        <w:spacing w:after="0"/>
        <w:ind w:left="0"/>
        <w:jc w:val="left"/>
      </w:pPr>
      <w:r>
        <w:rPr>
          <w:rFonts w:ascii="Times New Roman"/>
          <w:b/>
          <w:i w:val="false"/>
          <w:color w:val="000000"/>
        </w:rPr>
        <w:t xml:space="preserve"> Параграф 1. Общие требования к раскрытию информации</w:t>
      </w:r>
    </w:p>
    <w:bookmarkEnd w:id="136"/>
    <w:bookmarkStart w:name="z148" w:id="137"/>
    <w:p>
      <w:pPr>
        <w:spacing w:after="0"/>
        <w:ind w:left="0"/>
        <w:jc w:val="both"/>
      </w:pPr>
      <w:r>
        <w:rPr>
          <w:rFonts w:ascii="Times New Roman"/>
          <w:b w:val="false"/>
          <w:i w:val="false"/>
          <w:color w:val="000000"/>
          <w:sz w:val="28"/>
        </w:rPr>
        <w:t>
      14. Исполнительный орган банка (руководитель филиала банка – нерезидента Республики Казахстан) утверждает внутренний документ (руководство по раскрытию информации при предоставлении банковских услуг), устанавливающий обязательный перечень информации о банковских услугах, ее содержание, форму и последовательность ее доведения до потребителя банковских услуг работниками банка (уполномоченными агентами) при консультировании и заключении договора независимо от способа взаимодействия.</w:t>
      </w:r>
    </w:p>
    <w:bookmarkEnd w:id="137"/>
    <w:bookmarkStart w:name="z149" w:id="138"/>
    <w:p>
      <w:pPr>
        <w:spacing w:after="0"/>
        <w:ind w:left="0"/>
        <w:jc w:val="both"/>
      </w:pPr>
      <w:r>
        <w:rPr>
          <w:rFonts w:ascii="Times New Roman"/>
          <w:b w:val="false"/>
          <w:i w:val="false"/>
          <w:color w:val="000000"/>
          <w:sz w:val="28"/>
        </w:rPr>
        <w:t>
      Указанный документ обязателен для применения всеми работниками банка (уполномоченными агентами) и используется банком при обучении, контроле и мониторинге их деятельности.</w:t>
      </w:r>
    </w:p>
    <w:bookmarkEnd w:id="138"/>
    <w:bookmarkStart w:name="z150" w:id="139"/>
    <w:p>
      <w:pPr>
        <w:spacing w:after="0"/>
        <w:ind w:left="0"/>
        <w:jc w:val="both"/>
      </w:pPr>
      <w:r>
        <w:rPr>
          <w:rFonts w:ascii="Times New Roman"/>
          <w:b w:val="false"/>
          <w:i w:val="false"/>
          <w:color w:val="000000"/>
          <w:sz w:val="28"/>
        </w:rPr>
        <w:t>
      15. Требования к раскрытию информации применяются ко всем банковским услугам, предоставляемым банком.</w:t>
      </w:r>
    </w:p>
    <w:bookmarkEnd w:id="139"/>
    <w:bookmarkStart w:name="z151" w:id="140"/>
    <w:p>
      <w:pPr>
        <w:spacing w:after="0"/>
        <w:ind w:left="0"/>
        <w:jc w:val="both"/>
      </w:pPr>
      <w:r>
        <w:rPr>
          <w:rFonts w:ascii="Times New Roman"/>
          <w:b w:val="false"/>
          <w:i w:val="false"/>
          <w:color w:val="000000"/>
          <w:sz w:val="28"/>
        </w:rPr>
        <w:t>
      16. Раскрытие информации о банковских услугах осуществляется банком путем размещения информации в помещениях банка, на интернет-ресурсе и в мобильном приложении банка (при его наличии), распространения рекламы о банковских услугах, а также при предоставлении консультаций потребителям банковских услуг работниками банка (уполномоченными агентами).</w:t>
      </w:r>
    </w:p>
    <w:bookmarkEnd w:id="140"/>
    <w:bookmarkStart w:name="z152" w:id="141"/>
    <w:p>
      <w:pPr>
        <w:spacing w:after="0"/>
        <w:ind w:left="0"/>
        <w:jc w:val="both"/>
      </w:pPr>
      <w:r>
        <w:rPr>
          <w:rFonts w:ascii="Times New Roman"/>
          <w:b w:val="false"/>
          <w:i w:val="false"/>
          <w:color w:val="000000"/>
          <w:sz w:val="28"/>
        </w:rPr>
        <w:t>
      17. В рамках общего информирования раскрывается, не ограничиваясь:</w:t>
      </w:r>
    </w:p>
    <w:bookmarkEnd w:id="141"/>
    <w:bookmarkStart w:name="z153" w:id="142"/>
    <w:p>
      <w:pPr>
        <w:spacing w:after="0"/>
        <w:ind w:left="0"/>
        <w:jc w:val="both"/>
      </w:pPr>
      <w:r>
        <w:rPr>
          <w:rFonts w:ascii="Times New Roman"/>
          <w:b w:val="false"/>
          <w:i w:val="false"/>
          <w:color w:val="000000"/>
          <w:sz w:val="28"/>
        </w:rPr>
        <w:t>
      1) полное наименование банка, а при использовании товарного знака (бренда) – также его товарная марка;</w:t>
      </w:r>
    </w:p>
    <w:bookmarkEnd w:id="142"/>
    <w:bookmarkStart w:name="z154" w:id="143"/>
    <w:p>
      <w:pPr>
        <w:spacing w:after="0"/>
        <w:ind w:left="0"/>
        <w:jc w:val="both"/>
      </w:pPr>
      <w:r>
        <w:rPr>
          <w:rFonts w:ascii="Times New Roman"/>
          <w:b w:val="false"/>
          <w:i w:val="false"/>
          <w:color w:val="000000"/>
          <w:sz w:val="28"/>
        </w:rPr>
        <w:t>
      2) контактная информация, в том числе местонахождение помещений банка, телефон, электронная почта;</w:t>
      </w:r>
    </w:p>
    <w:bookmarkEnd w:id="143"/>
    <w:bookmarkStart w:name="z155" w:id="144"/>
    <w:p>
      <w:pPr>
        <w:spacing w:after="0"/>
        <w:ind w:left="0"/>
        <w:jc w:val="both"/>
      </w:pPr>
      <w:r>
        <w:rPr>
          <w:rFonts w:ascii="Times New Roman"/>
          <w:b w:val="false"/>
          <w:i w:val="false"/>
          <w:color w:val="000000"/>
          <w:sz w:val="28"/>
        </w:rPr>
        <w:t>
      3) сведения о наличии банковской лицензии, лицензии на осуществление отдельных видов банковских операций (далее – банковская лицензия);</w:t>
      </w:r>
    </w:p>
    <w:bookmarkEnd w:id="144"/>
    <w:bookmarkStart w:name="z156" w:id="145"/>
    <w:p>
      <w:pPr>
        <w:spacing w:after="0"/>
        <w:ind w:left="0"/>
        <w:jc w:val="both"/>
      </w:pPr>
      <w:r>
        <w:rPr>
          <w:rFonts w:ascii="Times New Roman"/>
          <w:b w:val="false"/>
          <w:i w:val="false"/>
          <w:color w:val="000000"/>
          <w:sz w:val="28"/>
        </w:rPr>
        <w:t>
      4) перечень банковских услуг с указанием ставки вознаграждения в достоверном, годовом, эффективном, сопоставимом исчислении (далее – ГЭСВ), а также информация о целевой группе потребителей банковских услуг, для которой предназначен финансовый продукт;</w:t>
      </w:r>
    </w:p>
    <w:bookmarkEnd w:id="145"/>
    <w:bookmarkStart w:name="z157" w:id="146"/>
    <w:p>
      <w:pPr>
        <w:spacing w:after="0"/>
        <w:ind w:left="0"/>
        <w:jc w:val="both"/>
      </w:pPr>
      <w:r>
        <w:rPr>
          <w:rFonts w:ascii="Times New Roman"/>
          <w:b w:val="false"/>
          <w:i w:val="false"/>
          <w:color w:val="000000"/>
          <w:sz w:val="28"/>
        </w:rPr>
        <w:t>
      5) ставки вознаграждения, комиссии и тарифы за оказание банковских и иных услуг (операций), в том числе тарифы по платежам и (или) переводам денег, с указанием сведений о датах утверждения и внесения изменений в действующие ставки вознаграждения, комиссии и тарифы, номеров внутренних документов и органа, их утвердившего (принявшего).</w:t>
      </w:r>
    </w:p>
    <w:bookmarkEnd w:id="146"/>
    <w:bookmarkStart w:name="z158" w:id="147"/>
    <w:p>
      <w:pPr>
        <w:spacing w:after="0"/>
        <w:ind w:left="0"/>
        <w:jc w:val="both"/>
      </w:pPr>
      <w:r>
        <w:rPr>
          <w:rFonts w:ascii="Times New Roman"/>
          <w:b w:val="false"/>
          <w:i w:val="false"/>
          <w:color w:val="000000"/>
          <w:sz w:val="28"/>
        </w:rPr>
        <w:t>
      18. На интернет-ресурсах банка размещается информация, предусмотренная пунктом 17 Требований, а также, не ограничиваясь следующая информация:</w:t>
      </w:r>
    </w:p>
    <w:bookmarkEnd w:id="147"/>
    <w:bookmarkStart w:name="z159" w:id="148"/>
    <w:p>
      <w:pPr>
        <w:spacing w:after="0"/>
        <w:ind w:left="0"/>
        <w:jc w:val="both"/>
      </w:pPr>
      <w:r>
        <w:rPr>
          <w:rFonts w:ascii="Times New Roman"/>
          <w:b w:val="false"/>
          <w:i w:val="false"/>
          <w:color w:val="000000"/>
          <w:sz w:val="28"/>
        </w:rPr>
        <w:t>
      1) правила об общих условиях осуществления банковской деятельности;</w:t>
      </w:r>
    </w:p>
    <w:bookmarkEnd w:id="148"/>
    <w:bookmarkStart w:name="z160" w:id="149"/>
    <w:p>
      <w:pPr>
        <w:spacing w:after="0"/>
        <w:ind w:left="0"/>
        <w:jc w:val="both"/>
      </w:pPr>
      <w:r>
        <w:rPr>
          <w:rFonts w:ascii="Times New Roman"/>
          <w:b w:val="false"/>
          <w:i w:val="false"/>
          <w:color w:val="000000"/>
          <w:sz w:val="28"/>
        </w:rPr>
        <w:t>
      2) реестр уполномоченных агентов;</w:t>
      </w:r>
    </w:p>
    <w:bookmarkEnd w:id="149"/>
    <w:bookmarkStart w:name="z161" w:id="150"/>
    <w:p>
      <w:pPr>
        <w:spacing w:after="0"/>
        <w:ind w:left="0"/>
        <w:jc w:val="both"/>
      </w:pPr>
      <w:r>
        <w:rPr>
          <w:rFonts w:ascii="Times New Roman"/>
          <w:b w:val="false"/>
          <w:i w:val="false"/>
          <w:color w:val="000000"/>
          <w:sz w:val="28"/>
        </w:rPr>
        <w:t>
      3) форма для подачи обращения, а также информация о возможности бесплатного обращения потребителей банковских услуг по вопросам оказания банковских услуг;</w:t>
      </w:r>
    </w:p>
    <w:bookmarkEnd w:id="150"/>
    <w:bookmarkStart w:name="z162" w:id="151"/>
    <w:p>
      <w:pPr>
        <w:spacing w:after="0"/>
        <w:ind w:left="0"/>
        <w:jc w:val="both"/>
      </w:pPr>
      <w:r>
        <w:rPr>
          <w:rFonts w:ascii="Times New Roman"/>
          <w:b w:val="false"/>
          <w:i w:val="false"/>
          <w:color w:val="000000"/>
          <w:sz w:val="28"/>
        </w:rPr>
        <w:t xml:space="preserve">
      4) форма заявления потребителя банковских услуг (заемщика) – физического лица о внесении изменений в условия договора банковского займа, предоставляемого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w:t>
      </w:r>
    </w:p>
    <w:bookmarkEnd w:id="151"/>
    <w:bookmarkStart w:name="z163" w:id="152"/>
    <w:p>
      <w:pPr>
        <w:spacing w:after="0"/>
        <w:ind w:left="0"/>
        <w:jc w:val="both"/>
      </w:pPr>
      <w:r>
        <w:rPr>
          <w:rFonts w:ascii="Times New Roman"/>
          <w:b w:val="false"/>
          <w:i w:val="false"/>
          <w:color w:val="000000"/>
          <w:sz w:val="28"/>
        </w:rPr>
        <w:t>
      5) контакты банковского омбудсмана.</w:t>
      </w:r>
    </w:p>
    <w:bookmarkEnd w:id="152"/>
    <w:bookmarkStart w:name="z164" w:id="153"/>
    <w:p>
      <w:pPr>
        <w:spacing w:after="0"/>
        <w:ind w:left="0"/>
        <w:jc w:val="both"/>
      </w:pPr>
      <w:r>
        <w:rPr>
          <w:rFonts w:ascii="Times New Roman"/>
          <w:b w:val="false"/>
          <w:i w:val="false"/>
          <w:color w:val="000000"/>
          <w:sz w:val="28"/>
        </w:rPr>
        <w:t>
      Формы, предусмотренные подпунктами 3) и 4) части первой настоящего пункта, размещаются в разделе, посвященном приему и рассмотрению обращений потребителей банковских услуг, а также в мобильном приложении банка (при его наличии).</w:t>
      </w:r>
    </w:p>
    <w:bookmarkEnd w:id="153"/>
    <w:bookmarkStart w:name="z165" w:id="154"/>
    <w:p>
      <w:pPr>
        <w:spacing w:after="0"/>
        <w:ind w:left="0"/>
        <w:jc w:val="both"/>
      </w:pPr>
      <w:r>
        <w:rPr>
          <w:rFonts w:ascii="Times New Roman"/>
          <w:b w:val="false"/>
          <w:i w:val="false"/>
          <w:color w:val="000000"/>
          <w:sz w:val="28"/>
        </w:rPr>
        <w:t>
      19. Банк размещает на своем интернет-ресурсе средства автоматизированного расчета (калькуляторы), позволяющие потребителю банковских услуг определить:</w:t>
      </w:r>
    </w:p>
    <w:bookmarkEnd w:id="154"/>
    <w:bookmarkStart w:name="z166" w:id="155"/>
    <w:p>
      <w:pPr>
        <w:spacing w:after="0"/>
        <w:ind w:left="0"/>
        <w:jc w:val="both"/>
      </w:pPr>
      <w:r>
        <w:rPr>
          <w:rFonts w:ascii="Times New Roman"/>
          <w:b w:val="false"/>
          <w:i w:val="false"/>
          <w:color w:val="000000"/>
          <w:sz w:val="28"/>
        </w:rPr>
        <w:t>
      1) размер платежей и общую сумму выплат по займу с использованием дифференцированного и аннуитетного методов погашения, а также иных методов погашения, предусмотренных внутренними документами банка;</w:t>
      </w:r>
    </w:p>
    <w:bookmarkEnd w:id="155"/>
    <w:bookmarkStart w:name="z167" w:id="156"/>
    <w:p>
      <w:pPr>
        <w:spacing w:after="0"/>
        <w:ind w:left="0"/>
        <w:jc w:val="both"/>
      </w:pPr>
      <w:r>
        <w:rPr>
          <w:rFonts w:ascii="Times New Roman"/>
          <w:b w:val="false"/>
          <w:i w:val="false"/>
          <w:color w:val="000000"/>
          <w:sz w:val="28"/>
        </w:rPr>
        <w:t>
      2) итоговое значение ГЭСВ с учетом всех платежей, связанных с финансовым продуктом.</w:t>
      </w:r>
    </w:p>
    <w:bookmarkEnd w:id="156"/>
    <w:bookmarkStart w:name="z168" w:id="157"/>
    <w:p>
      <w:pPr>
        <w:spacing w:after="0"/>
        <w:ind w:left="0"/>
        <w:jc w:val="both"/>
      </w:pPr>
      <w:r>
        <w:rPr>
          <w:rFonts w:ascii="Times New Roman"/>
          <w:b w:val="false"/>
          <w:i w:val="false"/>
          <w:color w:val="000000"/>
          <w:sz w:val="28"/>
        </w:rPr>
        <w:t>
      Информация, формируемая с использованием калькуляторов, носит справочный характер, о чем делается соответствующее указание на интернет-ресурсе банка.</w:t>
      </w:r>
    </w:p>
    <w:bookmarkEnd w:id="157"/>
    <w:bookmarkStart w:name="z169" w:id="158"/>
    <w:p>
      <w:pPr>
        <w:spacing w:after="0"/>
        <w:ind w:left="0"/>
        <w:jc w:val="both"/>
      </w:pPr>
      <w:r>
        <w:rPr>
          <w:rFonts w:ascii="Times New Roman"/>
          <w:b w:val="false"/>
          <w:i w:val="false"/>
          <w:color w:val="000000"/>
          <w:sz w:val="28"/>
        </w:rPr>
        <w:t>
      20. Раскрытие информации осуществляется на всех этапах взаимодействия с потребителем банковских услуг:</w:t>
      </w:r>
    </w:p>
    <w:bookmarkEnd w:id="158"/>
    <w:bookmarkStart w:name="z170" w:id="159"/>
    <w:p>
      <w:pPr>
        <w:spacing w:after="0"/>
        <w:ind w:left="0"/>
        <w:jc w:val="both"/>
      </w:pPr>
      <w:r>
        <w:rPr>
          <w:rFonts w:ascii="Times New Roman"/>
          <w:b w:val="false"/>
          <w:i w:val="false"/>
          <w:color w:val="000000"/>
          <w:sz w:val="28"/>
        </w:rPr>
        <w:t>
      1) до заключения договора;</w:t>
      </w:r>
    </w:p>
    <w:bookmarkEnd w:id="159"/>
    <w:bookmarkStart w:name="z171" w:id="160"/>
    <w:p>
      <w:pPr>
        <w:spacing w:after="0"/>
        <w:ind w:left="0"/>
        <w:jc w:val="both"/>
      </w:pPr>
      <w:r>
        <w:rPr>
          <w:rFonts w:ascii="Times New Roman"/>
          <w:b w:val="false"/>
          <w:i w:val="false"/>
          <w:color w:val="000000"/>
          <w:sz w:val="28"/>
        </w:rPr>
        <w:t>
      2) в момент заключения договора;</w:t>
      </w:r>
    </w:p>
    <w:bookmarkEnd w:id="160"/>
    <w:bookmarkStart w:name="z172" w:id="161"/>
    <w:p>
      <w:pPr>
        <w:spacing w:after="0"/>
        <w:ind w:left="0"/>
        <w:jc w:val="both"/>
      </w:pPr>
      <w:r>
        <w:rPr>
          <w:rFonts w:ascii="Times New Roman"/>
          <w:b w:val="false"/>
          <w:i w:val="false"/>
          <w:color w:val="000000"/>
          <w:sz w:val="28"/>
        </w:rPr>
        <w:t>
      3) в течение срока действия договора.</w:t>
      </w:r>
    </w:p>
    <w:bookmarkEnd w:id="161"/>
    <w:bookmarkStart w:name="z173" w:id="162"/>
    <w:p>
      <w:pPr>
        <w:spacing w:after="0"/>
        <w:ind w:left="0"/>
        <w:jc w:val="both"/>
      </w:pPr>
      <w:r>
        <w:rPr>
          <w:rFonts w:ascii="Times New Roman"/>
          <w:b w:val="false"/>
          <w:i w:val="false"/>
          <w:color w:val="000000"/>
          <w:sz w:val="28"/>
        </w:rPr>
        <w:t>
      21. Информация о банковских услугах предоставляется потребителю банковских услуг бесплатно в устной, письменной форме либо в форме, обеспечивающей ее сохранность и возможность воспроизведения в неизменном виде в течение всего срока действия договора.</w:t>
      </w:r>
    </w:p>
    <w:bookmarkEnd w:id="162"/>
    <w:bookmarkStart w:name="z174" w:id="163"/>
    <w:p>
      <w:pPr>
        <w:spacing w:after="0"/>
        <w:ind w:left="0"/>
        <w:jc w:val="both"/>
      </w:pPr>
      <w:r>
        <w:rPr>
          <w:rFonts w:ascii="Times New Roman"/>
          <w:b w:val="false"/>
          <w:i w:val="false"/>
          <w:color w:val="000000"/>
          <w:sz w:val="28"/>
        </w:rPr>
        <w:t>
      22. Требования к содержанию и форме раскрываемой информации:</w:t>
      </w:r>
    </w:p>
    <w:bookmarkEnd w:id="163"/>
    <w:bookmarkStart w:name="z175" w:id="164"/>
    <w:p>
      <w:pPr>
        <w:spacing w:after="0"/>
        <w:ind w:left="0"/>
        <w:jc w:val="both"/>
      </w:pPr>
      <w:r>
        <w:rPr>
          <w:rFonts w:ascii="Times New Roman"/>
          <w:b w:val="false"/>
          <w:i w:val="false"/>
          <w:color w:val="000000"/>
          <w:sz w:val="28"/>
        </w:rPr>
        <w:t>
      1) содержит четкий и не подлежащий различному толкованию смысл, излагается без использования избыточных юридических и технических формулировок;</w:t>
      </w:r>
    </w:p>
    <w:bookmarkEnd w:id="164"/>
    <w:bookmarkStart w:name="z176" w:id="165"/>
    <w:p>
      <w:pPr>
        <w:spacing w:after="0"/>
        <w:ind w:left="0"/>
        <w:jc w:val="both"/>
      </w:pPr>
      <w:r>
        <w:rPr>
          <w:rFonts w:ascii="Times New Roman"/>
          <w:b w:val="false"/>
          <w:i w:val="false"/>
          <w:color w:val="000000"/>
          <w:sz w:val="28"/>
        </w:rPr>
        <w:t>
      2) содержит термины и определения, раскрывающие суть предлагаемой банковской услуги, ее существенные условия и связанные с ней риски;</w:t>
      </w:r>
    </w:p>
    <w:bookmarkEnd w:id="165"/>
    <w:bookmarkStart w:name="z177" w:id="166"/>
    <w:p>
      <w:pPr>
        <w:spacing w:after="0"/>
        <w:ind w:left="0"/>
        <w:jc w:val="both"/>
      </w:pPr>
      <w:r>
        <w:rPr>
          <w:rFonts w:ascii="Times New Roman"/>
          <w:b w:val="false"/>
          <w:i w:val="false"/>
          <w:color w:val="000000"/>
          <w:sz w:val="28"/>
        </w:rPr>
        <w:t>
      3) не содержит противоречивых (двусмысленных) либо вводящих в заблуждение сведений;</w:t>
      </w:r>
    </w:p>
    <w:bookmarkEnd w:id="166"/>
    <w:bookmarkStart w:name="z178" w:id="167"/>
    <w:p>
      <w:pPr>
        <w:spacing w:after="0"/>
        <w:ind w:left="0"/>
        <w:jc w:val="both"/>
      </w:pPr>
      <w:r>
        <w:rPr>
          <w:rFonts w:ascii="Times New Roman"/>
          <w:b w:val="false"/>
          <w:i w:val="false"/>
          <w:color w:val="000000"/>
          <w:sz w:val="28"/>
        </w:rPr>
        <w:t>
      4) оформляется в визуально доступной и читаемой форме с использованием удобного размера шрифта, интервалов, а также при необходимости таблиц, графиков и примеров;</w:t>
      </w:r>
    </w:p>
    <w:bookmarkEnd w:id="167"/>
    <w:bookmarkStart w:name="z179" w:id="168"/>
    <w:p>
      <w:pPr>
        <w:spacing w:after="0"/>
        <w:ind w:left="0"/>
        <w:jc w:val="both"/>
      </w:pPr>
      <w:r>
        <w:rPr>
          <w:rFonts w:ascii="Times New Roman"/>
          <w:b w:val="false"/>
          <w:i w:val="false"/>
          <w:color w:val="000000"/>
          <w:sz w:val="28"/>
        </w:rPr>
        <w:t>
      5) предоставляется в формах, доступных для лиц с инвалидностью и маломобильных групп населения, включая возможность получения информации через доверенное лицо;</w:t>
      </w:r>
    </w:p>
    <w:bookmarkEnd w:id="168"/>
    <w:bookmarkStart w:name="z180" w:id="169"/>
    <w:p>
      <w:pPr>
        <w:spacing w:after="0"/>
        <w:ind w:left="0"/>
        <w:jc w:val="both"/>
      </w:pPr>
      <w:r>
        <w:rPr>
          <w:rFonts w:ascii="Times New Roman"/>
          <w:b w:val="false"/>
          <w:i w:val="false"/>
          <w:color w:val="000000"/>
          <w:sz w:val="28"/>
        </w:rPr>
        <w:t>
      6) излагается и структурируется с обеспечением выделения ключевых условий, стоимости (ставки вознаграждения, комиссии, тарифы и иные платежи), а также рисков, связанных с банковской услугой, исключающих их сокрытие в тексте или визуальном оформлении.</w:t>
      </w:r>
    </w:p>
    <w:bookmarkEnd w:id="169"/>
    <w:bookmarkStart w:name="z181" w:id="170"/>
    <w:p>
      <w:pPr>
        <w:spacing w:after="0"/>
        <w:ind w:left="0"/>
        <w:jc w:val="both"/>
      </w:pPr>
      <w:r>
        <w:rPr>
          <w:rFonts w:ascii="Times New Roman"/>
          <w:b w:val="false"/>
          <w:i w:val="false"/>
          <w:color w:val="000000"/>
          <w:sz w:val="28"/>
        </w:rPr>
        <w:t>
      23. Раскрытие информации о банковских услугах лицам с инвалидностью и маломобильным группам населения осуществляется с учетом их потребностей и особенностей, и включает доведение до сведения указанных лиц, помимо информации, предусмотренной настоящей главой, информации о:</w:t>
      </w:r>
    </w:p>
    <w:bookmarkEnd w:id="170"/>
    <w:bookmarkStart w:name="z182" w:id="171"/>
    <w:p>
      <w:pPr>
        <w:spacing w:after="0"/>
        <w:ind w:left="0"/>
        <w:jc w:val="both"/>
      </w:pPr>
      <w:r>
        <w:rPr>
          <w:rFonts w:ascii="Times New Roman"/>
          <w:b w:val="false"/>
          <w:i w:val="false"/>
          <w:color w:val="000000"/>
          <w:sz w:val="28"/>
        </w:rPr>
        <w:t>
      1) доступных способах обслуживания;</w:t>
      </w:r>
    </w:p>
    <w:bookmarkEnd w:id="171"/>
    <w:bookmarkStart w:name="z183" w:id="172"/>
    <w:p>
      <w:pPr>
        <w:spacing w:after="0"/>
        <w:ind w:left="0"/>
        <w:jc w:val="both"/>
      </w:pPr>
      <w:r>
        <w:rPr>
          <w:rFonts w:ascii="Times New Roman"/>
          <w:b w:val="false"/>
          <w:i w:val="false"/>
          <w:color w:val="000000"/>
          <w:sz w:val="28"/>
        </w:rPr>
        <w:t>
      2) наличии и местонахождении помещений банка и устройств самообслуживания, адаптированных для лиц с инвалидностью и маломобильных групп населения, их режиме работы, а также о перечне банковских услуг, предоставляемых в таких помещениях;</w:t>
      </w:r>
    </w:p>
    <w:bookmarkEnd w:id="172"/>
    <w:bookmarkStart w:name="z184" w:id="173"/>
    <w:p>
      <w:pPr>
        <w:spacing w:after="0"/>
        <w:ind w:left="0"/>
        <w:jc w:val="both"/>
      </w:pPr>
      <w:r>
        <w:rPr>
          <w:rFonts w:ascii="Times New Roman"/>
          <w:b w:val="false"/>
          <w:i w:val="false"/>
          <w:color w:val="000000"/>
          <w:sz w:val="28"/>
        </w:rPr>
        <w:t>
      3) доступных форматах получения документов и сведений;</w:t>
      </w:r>
    </w:p>
    <w:bookmarkEnd w:id="173"/>
    <w:bookmarkStart w:name="z185" w:id="174"/>
    <w:p>
      <w:pPr>
        <w:spacing w:after="0"/>
        <w:ind w:left="0"/>
        <w:jc w:val="both"/>
      </w:pPr>
      <w:r>
        <w:rPr>
          <w:rFonts w:ascii="Times New Roman"/>
          <w:b w:val="false"/>
          <w:i w:val="false"/>
          <w:color w:val="000000"/>
          <w:sz w:val="28"/>
        </w:rPr>
        <w:t>
      4) возможности отключения отдельных способов информирования и обслуживания по заявлению потребителя банковских услуг либо его доверенного лица, а также о порядке подачи такого заявления;</w:t>
      </w:r>
    </w:p>
    <w:bookmarkEnd w:id="174"/>
    <w:bookmarkStart w:name="z186" w:id="175"/>
    <w:p>
      <w:pPr>
        <w:spacing w:after="0"/>
        <w:ind w:left="0"/>
        <w:jc w:val="both"/>
      </w:pPr>
      <w:r>
        <w:rPr>
          <w:rFonts w:ascii="Times New Roman"/>
          <w:b w:val="false"/>
          <w:i w:val="false"/>
          <w:color w:val="000000"/>
          <w:sz w:val="28"/>
        </w:rPr>
        <w:t>
      5) возможности установления ограничений при оказании банковских услуг с использованием цифровых объектов (в том числе по видам операций и (или) суммам) и о порядке их установления, изменения либо отмены;</w:t>
      </w:r>
    </w:p>
    <w:bookmarkEnd w:id="175"/>
    <w:bookmarkStart w:name="z187" w:id="176"/>
    <w:p>
      <w:pPr>
        <w:spacing w:after="0"/>
        <w:ind w:left="0"/>
        <w:jc w:val="both"/>
      </w:pPr>
      <w:r>
        <w:rPr>
          <w:rFonts w:ascii="Times New Roman"/>
          <w:b w:val="false"/>
          <w:i w:val="false"/>
          <w:color w:val="000000"/>
          <w:sz w:val="28"/>
        </w:rPr>
        <w:t>
      6) сервисах дополнительного подтверждения операций доверенным лицом (при наличии у банка такого сервиса), условиях его подключения и отключения, перечне операций, подлежащих подтверждению, а также сроках подтверждения;</w:t>
      </w:r>
    </w:p>
    <w:bookmarkEnd w:id="176"/>
    <w:bookmarkStart w:name="z188" w:id="177"/>
    <w:p>
      <w:pPr>
        <w:spacing w:after="0"/>
        <w:ind w:left="0"/>
        <w:jc w:val="both"/>
      </w:pPr>
      <w:r>
        <w:rPr>
          <w:rFonts w:ascii="Times New Roman"/>
          <w:b w:val="false"/>
          <w:i w:val="false"/>
          <w:color w:val="000000"/>
          <w:sz w:val="28"/>
        </w:rPr>
        <w:t>
      7) доступных способах подписания документов и оформления волеизъявления потребителя банковских услуг при ограничениях по здоровью;</w:t>
      </w:r>
    </w:p>
    <w:bookmarkEnd w:id="177"/>
    <w:bookmarkStart w:name="z189" w:id="178"/>
    <w:p>
      <w:pPr>
        <w:spacing w:after="0"/>
        <w:ind w:left="0"/>
        <w:jc w:val="both"/>
      </w:pPr>
      <w:r>
        <w:rPr>
          <w:rFonts w:ascii="Times New Roman"/>
          <w:b w:val="false"/>
          <w:i w:val="false"/>
          <w:color w:val="000000"/>
          <w:sz w:val="28"/>
        </w:rPr>
        <w:t>
      8) порядке получения консультации работника банка, включая возможность обращения к работнику вместо взаимодействия исключительно с автоматизированной системой голосового информирования.</w:t>
      </w:r>
    </w:p>
    <w:bookmarkEnd w:id="178"/>
    <w:bookmarkStart w:name="z190" w:id="179"/>
    <w:p>
      <w:pPr>
        <w:spacing w:after="0"/>
        <w:ind w:left="0"/>
        <w:jc w:val="left"/>
      </w:pPr>
      <w:r>
        <w:rPr>
          <w:rFonts w:ascii="Times New Roman"/>
          <w:b/>
          <w:i w:val="false"/>
          <w:color w:val="000000"/>
        </w:rPr>
        <w:t xml:space="preserve"> Параграф 2. Раскрытие информации потребителям банковских услуг при предоставлении консультаций до заключения договора</w:t>
      </w:r>
    </w:p>
    <w:bookmarkEnd w:id="179"/>
    <w:bookmarkStart w:name="z191" w:id="180"/>
    <w:p>
      <w:pPr>
        <w:spacing w:after="0"/>
        <w:ind w:left="0"/>
        <w:jc w:val="both"/>
      </w:pPr>
      <w:r>
        <w:rPr>
          <w:rFonts w:ascii="Times New Roman"/>
          <w:b w:val="false"/>
          <w:i w:val="false"/>
          <w:color w:val="000000"/>
          <w:sz w:val="28"/>
        </w:rPr>
        <w:t>
      24. До заключения договора при консультировании работники банка (уполномоченные агенты) устно разъясняют:</w:t>
      </w:r>
    </w:p>
    <w:bookmarkEnd w:id="180"/>
    <w:bookmarkStart w:name="z192" w:id="181"/>
    <w:p>
      <w:pPr>
        <w:spacing w:after="0"/>
        <w:ind w:left="0"/>
        <w:jc w:val="both"/>
      </w:pPr>
      <w:r>
        <w:rPr>
          <w:rFonts w:ascii="Times New Roman"/>
          <w:b w:val="false"/>
          <w:i w:val="false"/>
          <w:color w:val="000000"/>
          <w:sz w:val="28"/>
        </w:rPr>
        <w:t>
      1) существенные условия банковской услуги, включая ставки, тарифы, комиссии и иные платежи, права и обязанности сторон;</w:t>
      </w:r>
    </w:p>
    <w:bookmarkEnd w:id="181"/>
    <w:bookmarkStart w:name="z193" w:id="182"/>
    <w:p>
      <w:pPr>
        <w:spacing w:after="0"/>
        <w:ind w:left="0"/>
        <w:jc w:val="both"/>
      </w:pPr>
      <w:r>
        <w:rPr>
          <w:rFonts w:ascii="Times New Roman"/>
          <w:b w:val="false"/>
          <w:i w:val="false"/>
          <w:color w:val="000000"/>
          <w:sz w:val="28"/>
        </w:rPr>
        <w:t>
      2) риски, связанные с банковской услугой, последствия неисполнения обязательств;</w:t>
      </w:r>
    </w:p>
    <w:bookmarkEnd w:id="182"/>
    <w:bookmarkStart w:name="z194" w:id="183"/>
    <w:p>
      <w:pPr>
        <w:spacing w:after="0"/>
        <w:ind w:left="0"/>
        <w:jc w:val="both"/>
      </w:pPr>
      <w:r>
        <w:rPr>
          <w:rFonts w:ascii="Times New Roman"/>
          <w:b w:val="false"/>
          <w:i w:val="false"/>
          <w:color w:val="000000"/>
          <w:sz w:val="28"/>
        </w:rPr>
        <w:t>
      3) ответственность созаемщика, залогодателя, гаранта, поручителя и иного лица, являющегося стороной договора банковского займа;</w:t>
      </w:r>
    </w:p>
    <w:bookmarkEnd w:id="183"/>
    <w:bookmarkStart w:name="z195" w:id="184"/>
    <w:p>
      <w:pPr>
        <w:spacing w:after="0"/>
        <w:ind w:left="0"/>
        <w:jc w:val="both"/>
      </w:pPr>
      <w:r>
        <w:rPr>
          <w:rFonts w:ascii="Times New Roman"/>
          <w:b w:val="false"/>
          <w:i w:val="false"/>
          <w:color w:val="000000"/>
          <w:sz w:val="28"/>
        </w:rPr>
        <w:t>
      4) условия дополнительных услуг и право отказаться от них, условия договоров, которые будут заключены в связи с получением дополнительной услуги, включая сведения о наличии дополнительных расходов;</w:t>
      </w:r>
    </w:p>
    <w:bookmarkEnd w:id="184"/>
    <w:bookmarkStart w:name="z196" w:id="185"/>
    <w:p>
      <w:pPr>
        <w:spacing w:after="0"/>
        <w:ind w:left="0"/>
        <w:jc w:val="both"/>
      </w:pPr>
      <w:r>
        <w:rPr>
          <w:rFonts w:ascii="Times New Roman"/>
          <w:b w:val="false"/>
          <w:i w:val="false"/>
          <w:color w:val="000000"/>
          <w:sz w:val="28"/>
        </w:rPr>
        <w:t>
      5) различие методов погашения банковского займа с предоставлением в письменном виде либо через цифровые объекты банка проектов графиков погашения займа, рассчитанных различными методами, а также расчет ГЭСВ с учетом и без учета дополнительных услуг;</w:t>
      </w:r>
    </w:p>
    <w:bookmarkEnd w:id="185"/>
    <w:bookmarkStart w:name="z197" w:id="186"/>
    <w:p>
      <w:pPr>
        <w:spacing w:after="0"/>
        <w:ind w:left="0"/>
        <w:jc w:val="both"/>
      </w:pPr>
      <w:r>
        <w:rPr>
          <w:rFonts w:ascii="Times New Roman"/>
          <w:b w:val="false"/>
          <w:i w:val="false"/>
          <w:color w:val="000000"/>
          <w:sz w:val="28"/>
        </w:rPr>
        <w:t>
      6) сроки оказания услуг.</w:t>
      </w:r>
    </w:p>
    <w:bookmarkEnd w:id="186"/>
    <w:bookmarkStart w:name="z198" w:id="187"/>
    <w:p>
      <w:pPr>
        <w:spacing w:after="0"/>
        <w:ind w:left="0"/>
        <w:jc w:val="both"/>
      </w:pPr>
      <w:r>
        <w:rPr>
          <w:rFonts w:ascii="Times New Roman"/>
          <w:b w:val="false"/>
          <w:i w:val="false"/>
          <w:color w:val="000000"/>
          <w:sz w:val="28"/>
        </w:rPr>
        <w:t>
      Дополнительно работник банка (уполномоченный агент), предоставляющий консультацию, сообщает потребителю банковских услуг свою фамилию, имя, отчество (при его наличии), а также предоставляет иные разъяснения по возникшим у потребителя банковских услуг вопросам.</w:t>
      </w:r>
    </w:p>
    <w:bookmarkEnd w:id="187"/>
    <w:bookmarkStart w:name="z199" w:id="188"/>
    <w:p>
      <w:pPr>
        <w:spacing w:after="0"/>
        <w:ind w:left="0"/>
        <w:jc w:val="both"/>
      </w:pPr>
      <w:r>
        <w:rPr>
          <w:rFonts w:ascii="Times New Roman"/>
          <w:b w:val="false"/>
          <w:i w:val="false"/>
          <w:color w:val="000000"/>
          <w:sz w:val="28"/>
        </w:rPr>
        <w:t>
      Исламские банки и филиалы исламских банков – нерезидентов Республики Казахстан при консультировании дополнительно информируют потребителей банковских услуг о видах деятельности, финансирование (кредитование) которых запрещено советом по принципам исламского финансирования.</w:t>
      </w:r>
    </w:p>
    <w:bookmarkEnd w:id="188"/>
    <w:bookmarkStart w:name="z200" w:id="189"/>
    <w:p>
      <w:pPr>
        <w:spacing w:after="0"/>
        <w:ind w:left="0"/>
        <w:jc w:val="both"/>
      </w:pPr>
      <w:r>
        <w:rPr>
          <w:rFonts w:ascii="Times New Roman"/>
          <w:b w:val="false"/>
          <w:i w:val="false"/>
          <w:color w:val="000000"/>
          <w:sz w:val="28"/>
        </w:rPr>
        <w:t>
      25. Консультации предоставляются работником банка (уполномоченным агентом) в соответствии с внутренним документом (руководством по раскрытию информации при предоставлении банковских услуг), предусмотренным пунктом 14 Требований, с учетом целей (потребностей) получения банковской услуги и информации о ранее полученных банковских услугах, представленной потребителем банковских услуг либо имеющейся у банка, и подлежат документированию в порядке, установленном внутренними документами банка.</w:t>
      </w:r>
    </w:p>
    <w:bookmarkEnd w:id="189"/>
    <w:bookmarkStart w:name="z201" w:id="190"/>
    <w:p>
      <w:pPr>
        <w:spacing w:after="0"/>
        <w:ind w:left="0"/>
        <w:jc w:val="both"/>
      </w:pPr>
      <w:r>
        <w:rPr>
          <w:rFonts w:ascii="Times New Roman"/>
          <w:b w:val="false"/>
          <w:i w:val="false"/>
          <w:color w:val="000000"/>
          <w:sz w:val="28"/>
        </w:rPr>
        <w:t>
      26. При консультировании не допускаются недобросовестные практики, в том числе предоставление недостоверной или вводящей в заблуждение информации, сокрытие существенных условий и рисков, связанных с банковской услугой, подмена разъяснения навязыванием дополнительных услуг.</w:t>
      </w:r>
    </w:p>
    <w:bookmarkEnd w:id="190"/>
    <w:bookmarkStart w:name="z202" w:id="191"/>
    <w:p>
      <w:pPr>
        <w:spacing w:after="0"/>
        <w:ind w:left="0"/>
        <w:jc w:val="both"/>
      </w:pPr>
      <w:r>
        <w:rPr>
          <w:rFonts w:ascii="Times New Roman"/>
          <w:b w:val="false"/>
          <w:i w:val="false"/>
          <w:color w:val="000000"/>
          <w:sz w:val="28"/>
        </w:rPr>
        <w:t>
      27. При оказании услуг с использованием цифровых объектов банка до заключения договора банк обеспечивает предоставление полной и достоверной информации в цифровой форме, в объеме, сопоставимом с информацией, представляемой при личном взаимодействии и предусмотренной пунктом 24 Требований.</w:t>
      </w:r>
    </w:p>
    <w:bookmarkEnd w:id="191"/>
    <w:bookmarkStart w:name="z203" w:id="192"/>
    <w:p>
      <w:pPr>
        <w:spacing w:after="0"/>
        <w:ind w:left="0"/>
        <w:jc w:val="left"/>
      </w:pPr>
      <w:r>
        <w:rPr>
          <w:rFonts w:ascii="Times New Roman"/>
          <w:b/>
          <w:i w:val="false"/>
          <w:color w:val="000000"/>
        </w:rPr>
        <w:t xml:space="preserve"> Параграф 3. Раскрытие информации в момент заключения договора</w:t>
      </w:r>
    </w:p>
    <w:bookmarkEnd w:id="192"/>
    <w:bookmarkStart w:name="z204" w:id="193"/>
    <w:p>
      <w:pPr>
        <w:spacing w:after="0"/>
        <w:ind w:left="0"/>
        <w:jc w:val="both"/>
      </w:pPr>
      <w:r>
        <w:rPr>
          <w:rFonts w:ascii="Times New Roman"/>
          <w:b w:val="false"/>
          <w:i w:val="false"/>
          <w:color w:val="000000"/>
          <w:sz w:val="28"/>
        </w:rPr>
        <w:t>
      28. В момент заключения договора работники банка (уполномоченные агенты) разъясняют потребителю банковских услуг:</w:t>
      </w:r>
    </w:p>
    <w:bookmarkEnd w:id="193"/>
    <w:bookmarkStart w:name="z205" w:id="194"/>
    <w:p>
      <w:pPr>
        <w:spacing w:after="0"/>
        <w:ind w:left="0"/>
        <w:jc w:val="both"/>
      </w:pPr>
      <w:r>
        <w:rPr>
          <w:rFonts w:ascii="Times New Roman"/>
          <w:b w:val="false"/>
          <w:i w:val="false"/>
          <w:color w:val="000000"/>
          <w:sz w:val="28"/>
        </w:rPr>
        <w:t>
      1) права и обязанности сторон по договору;</w:t>
      </w:r>
    </w:p>
    <w:bookmarkEnd w:id="194"/>
    <w:bookmarkStart w:name="z206" w:id="195"/>
    <w:p>
      <w:pPr>
        <w:spacing w:after="0"/>
        <w:ind w:left="0"/>
        <w:jc w:val="both"/>
      </w:pPr>
      <w:r>
        <w:rPr>
          <w:rFonts w:ascii="Times New Roman"/>
          <w:b w:val="false"/>
          <w:i w:val="false"/>
          <w:color w:val="000000"/>
          <w:sz w:val="28"/>
        </w:rPr>
        <w:t>
      2) право на досрочное исполнение обязательств по договору банковского займа;</w:t>
      </w:r>
    </w:p>
    <w:bookmarkEnd w:id="195"/>
    <w:bookmarkStart w:name="z207" w:id="196"/>
    <w:p>
      <w:pPr>
        <w:spacing w:after="0"/>
        <w:ind w:left="0"/>
        <w:jc w:val="both"/>
      </w:pPr>
      <w:r>
        <w:rPr>
          <w:rFonts w:ascii="Times New Roman"/>
          <w:b w:val="false"/>
          <w:i w:val="false"/>
          <w:color w:val="000000"/>
          <w:sz w:val="28"/>
        </w:rPr>
        <w:t>
      3) право отказаться от банковской услуги либо расторгнуть договор по инициативе потребителя банковских услуг, а также возможные расходы, связанные с таким отказом или расторжением;</w:t>
      </w:r>
    </w:p>
    <w:bookmarkEnd w:id="196"/>
    <w:bookmarkStart w:name="z208" w:id="197"/>
    <w:p>
      <w:pPr>
        <w:spacing w:after="0"/>
        <w:ind w:left="0"/>
        <w:jc w:val="both"/>
      </w:pPr>
      <w:r>
        <w:rPr>
          <w:rFonts w:ascii="Times New Roman"/>
          <w:b w:val="false"/>
          <w:i w:val="false"/>
          <w:color w:val="000000"/>
          <w:sz w:val="28"/>
        </w:rPr>
        <w:t>
      4) основания и порядок досрочного прекращения договора;</w:t>
      </w:r>
    </w:p>
    <w:bookmarkEnd w:id="197"/>
    <w:bookmarkStart w:name="z209" w:id="198"/>
    <w:p>
      <w:pPr>
        <w:spacing w:after="0"/>
        <w:ind w:left="0"/>
        <w:jc w:val="both"/>
      </w:pPr>
      <w:r>
        <w:rPr>
          <w:rFonts w:ascii="Times New Roman"/>
          <w:b w:val="false"/>
          <w:i w:val="false"/>
          <w:color w:val="000000"/>
          <w:sz w:val="28"/>
        </w:rPr>
        <w:t>
      5) виды операций, выполняемых по банковскому счету, включая порядок осуществления платежей и переводов денег, а также основания ограничений на распоряжение деньгами, находящимися на банковских счетах;</w:t>
      </w:r>
    </w:p>
    <w:bookmarkEnd w:id="198"/>
    <w:bookmarkStart w:name="z210" w:id="199"/>
    <w:p>
      <w:pPr>
        <w:spacing w:after="0"/>
        <w:ind w:left="0"/>
        <w:jc w:val="both"/>
      </w:pPr>
      <w:r>
        <w:rPr>
          <w:rFonts w:ascii="Times New Roman"/>
          <w:b w:val="false"/>
          <w:i w:val="false"/>
          <w:color w:val="000000"/>
          <w:sz w:val="28"/>
        </w:rPr>
        <w:t>
      6) порядок подачи обращений, сроки их рассмотрения банком, а также право обратиться к банковскому омбудсману.</w:t>
      </w:r>
    </w:p>
    <w:bookmarkEnd w:id="199"/>
    <w:bookmarkStart w:name="z211" w:id="200"/>
    <w:p>
      <w:pPr>
        <w:spacing w:after="0"/>
        <w:ind w:left="0"/>
        <w:jc w:val="both"/>
      </w:pPr>
      <w:r>
        <w:rPr>
          <w:rFonts w:ascii="Times New Roman"/>
          <w:b w:val="false"/>
          <w:i w:val="false"/>
          <w:color w:val="000000"/>
          <w:sz w:val="28"/>
        </w:rPr>
        <w:t>
      Работники банка (уполномоченные агенты) предоставляют потребителю банковских услуг необходимое время для ознакомления с положениями договора.</w:t>
      </w:r>
    </w:p>
    <w:bookmarkEnd w:id="200"/>
    <w:bookmarkStart w:name="z212" w:id="201"/>
    <w:p>
      <w:pPr>
        <w:spacing w:after="0"/>
        <w:ind w:left="0"/>
        <w:jc w:val="both"/>
      </w:pPr>
      <w:r>
        <w:rPr>
          <w:rFonts w:ascii="Times New Roman"/>
          <w:b w:val="false"/>
          <w:i w:val="false"/>
          <w:color w:val="000000"/>
          <w:sz w:val="28"/>
        </w:rPr>
        <w:t>
      Не допускается получение согласия потребителя банковских услуг на банковскую или дополнительную услугу путем использования заранее отмеченных полей.</w:t>
      </w:r>
    </w:p>
    <w:bookmarkEnd w:id="201"/>
    <w:bookmarkStart w:name="z213" w:id="202"/>
    <w:p>
      <w:pPr>
        <w:spacing w:after="0"/>
        <w:ind w:left="0"/>
        <w:jc w:val="both"/>
      </w:pPr>
      <w:r>
        <w:rPr>
          <w:rFonts w:ascii="Times New Roman"/>
          <w:b w:val="false"/>
          <w:i w:val="false"/>
          <w:color w:val="000000"/>
          <w:sz w:val="28"/>
        </w:rPr>
        <w:t xml:space="preserve">
      29. Раскрытие информации по договору банковского счета, договору банковского вклада, договору о выдаче платежной карточки, осуществляется с учетом требований, предусмотренных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и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w:t>
      </w:r>
    </w:p>
    <w:bookmarkEnd w:id="202"/>
    <w:bookmarkStart w:name="z214" w:id="203"/>
    <w:p>
      <w:pPr>
        <w:spacing w:after="0"/>
        <w:ind w:left="0"/>
        <w:jc w:val="both"/>
      </w:pPr>
      <w:r>
        <w:rPr>
          <w:rFonts w:ascii="Times New Roman"/>
          <w:b w:val="false"/>
          <w:i w:val="false"/>
          <w:color w:val="000000"/>
          <w:sz w:val="28"/>
        </w:rPr>
        <w:t>
      30. В момент заключения договора банковского займа с потребителем банковских услуг - физическим лицом, не связанного с предпринимательской деятельностью, работник банка (уполномоченный агент) обеспечивают предоставление графика погашения займа, который включает следующую информацию:</w:t>
      </w:r>
    </w:p>
    <w:bookmarkEnd w:id="203"/>
    <w:bookmarkStart w:name="z215" w:id="204"/>
    <w:p>
      <w:pPr>
        <w:spacing w:after="0"/>
        <w:ind w:left="0"/>
        <w:jc w:val="both"/>
      </w:pPr>
      <w:r>
        <w:rPr>
          <w:rFonts w:ascii="Times New Roman"/>
          <w:b w:val="false"/>
          <w:i w:val="false"/>
          <w:color w:val="000000"/>
          <w:sz w:val="28"/>
        </w:rPr>
        <w:t>
      1) сумму и валюту займа;</w:t>
      </w:r>
    </w:p>
    <w:bookmarkEnd w:id="204"/>
    <w:bookmarkStart w:name="z216" w:id="205"/>
    <w:p>
      <w:pPr>
        <w:spacing w:after="0"/>
        <w:ind w:left="0"/>
        <w:jc w:val="both"/>
      </w:pPr>
      <w:r>
        <w:rPr>
          <w:rFonts w:ascii="Times New Roman"/>
          <w:b w:val="false"/>
          <w:i w:val="false"/>
          <w:color w:val="000000"/>
          <w:sz w:val="28"/>
        </w:rPr>
        <w:t>
      2) срок займа;</w:t>
      </w:r>
    </w:p>
    <w:bookmarkEnd w:id="205"/>
    <w:bookmarkStart w:name="z217" w:id="206"/>
    <w:p>
      <w:pPr>
        <w:spacing w:after="0"/>
        <w:ind w:left="0"/>
        <w:jc w:val="both"/>
      </w:pPr>
      <w:r>
        <w:rPr>
          <w:rFonts w:ascii="Times New Roman"/>
          <w:b w:val="false"/>
          <w:i w:val="false"/>
          <w:color w:val="000000"/>
          <w:sz w:val="28"/>
        </w:rPr>
        <w:t>
      3) размер ставки вознаграждения в годовых процентах либо в фиксированной сумме;</w:t>
      </w:r>
    </w:p>
    <w:bookmarkEnd w:id="206"/>
    <w:bookmarkStart w:name="z218" w:id="207"/>
    <w:p>
      <w:pPr>
        <w:spacing w:after="0"/>
        <w:ind w:left="0"/>
        <w:jc w:val="both"/>
      </w:pPr>
      <w:r>
        <w:rPr>
          <w:rFonts w:ascii="Times New Roman"/>
          <w:b w:val="false"/>
          <w:i w:val="false"/>
          <w:color w:val="000000"/>
          <w:sz w:val="28"/>
        </w:rPr>
        <w:t>
      4) размер ГЭСВ по займу (в процентах);</w:t>
      </w:r>
    </w:p>
    <w:bookmarkEnd w:id="207"/>
    <w:bookmarkStart w:name="z219" w:id="208"/>
    <w:p>
      <w:pPr>
        <w:spacing w:after="0"/>
        <w:ind w:left="0"/>
        <w:jc w:val="both"/>
      </w:pPr>
      <w:r>
        <w:rPr>
          <w:rFonts w:ascii="Times New Roman"/>
          <w:b w:val="false"/>
          <w:i w:val="false"/>
          <w:color w:val="000000"/>
          <w:sz w:val="28"/>
        </w:rPr>
        <w:t>
      5) вид ставки вознаграждения: фиксированная или плавающая;</w:t>
      </w:r>
    </w:p>
    <w:bookmarkEnd w:id="208"/>
    <w:bookmarkStart w:name="z220" w:id="209"/>
    <w:p>
      <w:pPr>
        <w:spacing w:after="0"/>
        <w:ind w:left="0"/>
        <w:jc w:val="both"/>
      </w:pPr>
      <w:r>
        <w:rPr>
          <w:rFonts w:ascii="Times New Roman"/>
          <w:b w:val="false"/>
          <w:i w:val="false"/>
          <w:color w:val="000000"/>
          <w:sz w:val="28"/>
        </w:rPr>
        <w:t>
      6) порядок расчета плавающей ставки вознаграждения, если договором предусмотрена плавающая ставка вознаграждения;</w:t>
      </w:r>
    </w:p>
    <w:bookmarkEnd w:id="209"/>
    <w:bookmarkStart w:name="z221" w:id="210"/>
    <w:p>
      <w:pPr>
        <w:spacing w:after="0"/>
        <w:ind w:left="0"/>
        <w:jc w:val="both"/>
      </w:pPr>
      <w:r>
        <w:rPr>
          <w:rFonts w:ascii="Times New Roman"/>
          <w:b w:val="false"/>
          <w:i w:val="false"/>
          <w:color w:val="000000"/>
          <w:sz w:val="28"/>
        </w:rPr>
        <w:t>
      7) метод погашения займа: дифференцированный, аннуитетный или иной метод погашения займа, рассчитанный в соответствии с внутренними документами банка;</w:t>
      </w:r>
    </w:p>
    <w:bookmarkEnd w:id="210"/>
    <w:bookmarkStart w:name="z222" w:id="211"/>
    <w:p>
      <w:pPr>
        <w:spacing w:after="0"/>
        <w:ind w:left="0"/>
        <w:jc w:val="both"/>
      </w:pPr>
      <w:r>
        <w:rPr>
          <w:rFonts w:ascii="Times New Roman"/>
          <w:b w:val="false"/>
          <w:i w:val="false"/>
          <w:color w:val="000000"/>
          <w:sz w:val="28"/>
        </w:rPr>
        <w:t>
      8) количество и периодичность (дата) платежей в счет погашения суммы основного долга и начисленного вознаграждения по займу;</w:t>
      </w:r>
    </w:p>
    <w:bookmarkEnd w:id="211"/>
    <w:bookmarkStart w:name="z223" w:id="212"/>
    <w:p>
      <w:pPr>
        <w:spacing w:after="0"/>
        <w:ind w:left="0"/>
        <w:jc w:val="both"/>
      </w:pPr>
      <w:r>
        <w:rPr>
          <w:rFonts w:ascii="Times New Roman"/>
          <w:b w:val="false"/>
          <w:i w:val="false"/>
          <w:color w:val="000000"/>
          <w:sz w:val="28"/>
        </w:rPr>
        <w:t>
      9) размер платежа с распределением его на основной долг и начисленное вознаграждение;</w:t>
      </w:r>
    </w:p>
    <w:bookmarkEnd w:id="212"/>
    <w:bookmarkStart w:name="z224" w:id="213"/>
    <w:p>
      <w:pPr>
        <w:spacing w:after="0"/>
        <w:ind w:left="0"/>
        <w:jc w:val="both"/>
      </w:pPr>
      <w:r>
        <w:rPr>
          <w:rFonts w:ascii="Times New Roman"/>
          <w:b w:val="false"/>
          <w:i w:val="false"/>
          <w:color w:val="000000"/>
          <w:sz w:val="28"/>
        </w:rPr>
        <w:t>
      10) итоговый размер выплат по займу с распределением их на основной долг и начисленное вознаграждение.</w:t>
      </w:r>
    </w:p>
    <w:bookmarkEnd w:id="213"/>
    <w:bookmarkStart w:name="z225" w:id="214"/>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договор, срок займа по условиям которого составляет не более одного месяца, договор, по условиям которого выдан кредит овердрафт, а также соглашение о предоставлении (открытии) кредитной линии.</w:t>
      </w:r>
    </w:p>
    <w:bookmarkEnd w:id="214"/>
    <w:bookmarkStart w:name="z226" w:id="215"/>
    <w:p>
      <w:pPr>
        <w:spacing w:after="0"/>
        <w:ind w:left="0"/>
        <w:jc w:val="left"/>
      </w:pPr>
      <w:r>
        <w:rPr>
          <w:rFonts w:ascii="Times New Roman"/>
          <w:b/>
          <w:i w:val="false"/>
          <w:color w:val="000000"/>
        </w:rPr>
        <w:t xml:space="preserve"> Параграф 4. Раскрытие информации в период обслуживания договора банковского займа</w:t>
      </w:r>
    </w:p>
    <w:bookmarkEnd w:id="215"/>
    <w:bookmarkStart w:name="z227" w:id="216"/>
    <w:p>
      <w:pPr>
        <w:spacing w:after="0"/>
        <w:ind w:left="0"/>
        <w:jc w:val="both"/>
      </w:pPr>
      <w:r>
        <w:rPr>
          <w:rFonts w:ascii="Times New Roman"/>
          <w:b w:val="false"/>
          <w:i w:val="false"/>
          <w:color w:val="000000"/>
          <w:sz w:val="28"/>
        </w:rPr>
        <w:t xml:space="preserve">
      31. В период обслуживания договора банковского займа банк по запросу потребителя банковских услуг (заемщика) или залогодателя (с соблюдением требований к разглашению банковской тайны,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в течение 3 (трех) рабочих дней со дня получения запроса представляет ему в письменной форме либо способом, предусмотренным договором банковского займа, сведения о (об):</w:t>
      </w:r>
    </w:p>
    <w:bookmarkEnd w:id="216"/>
    <w:bookmarkStart w:name="z228" w:id="217"/>
    <w:p>
      <w:pPr>
        <w:spacing w:after="0"/>
        <w:ind w:left="0"/>
        <w:jc w:val="both"/>
      </w:pPr>
      <w:r>
        <w:rPr>
          <w:rFonts w:ascii="Times New Roman"/>
          <w:b w:val="false"/>
          <w:i w:val="false"/>
          <w:color w:val="000000"/>
          <w:sz w:val="28"/>
        </w:rPr>
        <w:t>
      1) сумме денег, выплаченных банку;</w:t>
      </w:r>
    </w:p>
    <w:bookmarkEnd w:id="217"/>
    <w:bookmarkStart w:name="z229" w:id="218"/>
    <w:p>
      <w:pPr>
        <w:spacing w:after="0"/>
        <w:ind w:left="0"/>
        <w:jc w:val="both"/>
      </w:pPr>
      <w:r>
        <w:rPr>
          <w:rFonts w:ascii="Times New Roman"/>
          <w:b w:val="false"/>
          <w:i w:val="false"/>
          <w:color w:val="000000"/>
          <w:sz w:val="28"/>
        </w:rPr>
        <w:t>
      2) размере просроченной задолженности (при наличии);</w:t>
      </w:r>
    </w:p>
    <w:bookmarkEnd w:id="218"/>
    <w:bookmarkStart w:name="z230" w:id="219"/>
    <w:p>
      <w:pPr>
        <w:spacing w:after="0"/>
        <w:ind w:left="0"/>
        <w:jc w:val="both"/>
      </w:pPr>
      <w:r>
        <w:rPr>
          <w:rFonts w:ascii="Times New Roman"/>
          <w:b w:val="false"/>
          <w:i w:val="false"/>
          <w:color w:val="000000"/>
          <w:sz w:val="28"/>
        </w:rPr>
        <w:t>
      3) остатке долга;</w:t>
      </w:r>
    </w:p>
    <w:bookmarkEnd w:id="219"/>
    <w:bookmarkStart w:name="z231" w:id="220"/>
    <w:p>
      <w:pPr>
        <w:spacing w:after="0"/>
        <w:ind w:left="0"/>
        <w:jc w:val="both"/>
      </w:pPr>
      <w:r>
        <w:rPr>
          <w:rFonts w:ascii="Times New Roman"/>
          <w:b w:val="false"/>
          <w:i w:val="false"/>
          <w:color w:val="000000"/>
          <w:sz w:val="28"/>
        </w:rPr>
        <w:t>
      4) размерах и сроках очередных платежей;</w:t>
      </w:r>
    </w:p>
    <w:bookmarkEnd w:id="220"/>
    <w:bookmarkStart w:name="z232" w:id="221"/>
    <w:p>
      <w:pPr>
        <w:spacing w:after="0"/>
        <w:ind w:left="0"/>
        <w:jc w:val="both"/>
      </w:pPr>
      <w:r>
        <w:rPr>
          <w:rFonts w:ascii="Times New Roman"/>
          <w:b w:val="false"/>
          <w:i w:val="false"/>
          <w:color w:val="000000"/>
          <w:sz w:val="28"/>
        </w:rPr>
        <w:t>
      5) лимите кредитования (при наличии).</w:t>
      </w:r>
    </w:p>
    <w:bookmarkEnd w:id="221"/>
    <w:bookmarkStart w:name="z233" w:id="222"/>
    <w:p>
      <w:pPr>
        <w:spacing w:after="0"/>
        <w:ind w:left="0"/>
        <w:jc w:val="both"/>
      </w:pPr>
      <w:r>
        <w:rPr>
          <w:rFonts w:ascii="Times New Roman"/>
          <w:b w:val="false"/>
          <w:i w:val="false"/>
          <w:color w:val="000000"/>
          <w:sz w:val="28"/>
        </w:rPr>
        <w:t>
      32. По заявлению потребителя банковских услуг (заемщика) банк представляет в срок не более 3 (трех) рабочих дней безвозмездно не чаще 1 (одного) раза в месяц информацию в письменной форме о распределении поступающих денег потребителя банковских услуг (заемщика) в счет погашения задолженности по договору банковского займа. Предоставление информации чаще 1 (одного) раза в месяц осуществляется на условиях и в порядке, определенных внутренними документами банка и договором банковского займа.</w:t>
      </w:r>
    </w:p>
    <w:bookmarkEnd w:id="222"/>
    <w:bookmarkStart w:name="z234" w:id="223"/>
    <w:p>
      <w:pPr>
        <w:spacing w:after="0"/>
        <w:ind w:left="0"/>
        <w:jc w:val="both"/>
      </w:pPr>
      <w:r>
        <w:rPr>
          <w:rFonts w:ascii="Times New Roman"/>
          <w:b w:val="false"/>
          <w:i w:val="false"/>
          <w:color w:val="000000"/>
          <w:sz w:val="28"/>
        </w:rPr>
        <w:t>
      33. По заявлению потребителя банковских услуг (заемщика) о частичном или полном досрочном возврате банку предоставленных по договору банковского займа денег банк безвозмездно в срок не более 3 (трех) рабочих дней в письменной форме либо способом, предусмотренным договором банковского займа, сообщает ему размер причитающейся к возврату суммы.</w:t>
      </w:r>
    </w:p>
    <w:bookmarkEnd w:id="223"/>
    <w:bookmarkStart w:name="z235" w:id="224"/>
    <w:p>
      <w:pPr>
        <w:spacing w:after="0"/>
        <w:ind w:left="0"/>
        <w:jc w:val="both"/>
      </w:pPr>
      <w:r>
        <w:rPr>
          <w:rFonts w:ascii="Times New Roman"/>
          <w:b w:val="false"/>
          <w:i w:val="false"/>
          <w:color w:val="000000"/>
          <w:sz w:val="28"/>
        </w:rPr>
        <w:t>
      34. В случае, если предусмотрено договором банковского займа, банк представляет потребителю банковских услуг (заемщику) сведения, предусмотренные пунктом 31 Требований, с периодичностью и способом, установленными договором.</w:t>
      </w:r>
    </w:p>
    <w:bookmarkEnd w:id="224"/>
    <w:bookmarkStart w:name="z236" w:id="225"/>
    <w:p>
      <w:pPr>
        <w:spacing w:after="0"/>
        <w:ind w:left="0"/>
        <w:jc w:val="both"/>
      </w:pPr>
      <w:r>
        <w:rPr>
          <w:rFonts w:ascii="Times New Roman"/>
          <w:b w:val="false"/>
          <w:i w:val="false"/>
          <w:color w:val="000000"/>
          <w:sz w:val="28"/>
        </w:rPr>
        <w:t>
      35. Сведения, предусмотренные в пунктах 31, 32, 33 и 34 Требований, представляются с указанием суммы основного долга, вознаграждения, комиссии, неустойки и иных видов штрафных санкций, а также других подлежащих уплате сумм.</w:t>
      </w:r>
    </w:p>
    <w:bookmarkEnd w:id="225"/>
    <w:bookmarkStart w:name="z237" w:id="226"/>
    <w:p>
      <w:pPr>
        <w:spacing w:after="0"/>
        <w:ind w:left="0"/>
        <w:jc w:val="both"/>
      </w:pPr>
      <w:r>
        <w:rPr>
          <w:rFonts w:ascii="Times New Roman"/>
          <w:b w:val="false"/>
          <w:i w:val="false"/>
          <w:color w:val="000000"/>
          <w:sz w:val="28"/>
        </w:rPr>
        <w:t>
      36. По заявлению потребителя банковских услуг (заемщика) после полного погашения задолженности по займу банк безвозмездно в срок не более 3 (трех) рабочих дней со дня получения заявления представляет в письменной форме либо способом, предусмотренным договором банковского займа, справку об отсутствии задолженности.</w:t>
      </w:r>
    </w:p>
    <w:bookmarkEnd w:id="226"/>
    <w:bookmarkStart w:name="z238" w:id="227"/>
    <w:p>
      <w:pPr>
        <w:spacing w:after="0"/>
        <w:ind w:left="0"/>
        <w:jc w:val="both"/>
      </w:pPr>
      <w:r>
        <w:rPr>
          <w:rFonts w:ascii="Times New Roman"/>
          <w:b w:val="false"/>
          <w:i w:val="false"/>
          <w:color w:val="000000"/>
          <w:sz w:val="28"/>
        </w:rPr>
        <w:t>
      В случае если в заявлении потребителя банковских услуг (заемщика) запрашиваются дополнительные сведения и (или) информация, то обращение рассматривается в сроки, установленные пунктами 116 и 117 Требований.</w:t>
      </w:r>
    </w:p>
    <w:bookmarkEnd w:id="227"/>
    <w:bookmarkStart w:name="z239" w:id="228"/>
    <w:p>
      <w:pPr>
        <w:spacing w:after="0"/>
        <w:ind w:left="0"/>
        <w:jc w:val="both"/>
      </w:pPr>
      <w:r>
        <w:rPr>
          <w:rFonts w:ascii="Times New Roman"/>
          <w:b w:val="false"/>
          <w:i w:val="false"/>
          <w:color w:val="000000"/>
          <w:sz w:val="28"/>
        </w:rPr>
        <w:t xml:space="preserve">
      37. Банк в течение 3 (трех) рабочих дней с даты полного досрочного погашения займа, условиями которого было предусмотрено заключение договора страхования, уведомляет потребителя банковских услуг (заемщика) способом, предусмотренным договором банковского займа,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842 Гражданского кодекса.</w:t>
      </w:r>
    </w:p>
    <w:bookmarkEnd w:id="228"/>
    <w:bookmarkStart w:name="z240" w:id="229"/>
    <w:p>
      <w:pPr>
        <w:spacing w:after="0"/>
        <w:ind w:left="0"/>
        <w:jc w:val="both"/>
      </w:pPr>
      <w:r>
        <w:rPr>
          <w:rFonts w:ascii="Times New Roman"/>
          <w:b w:val="false"/>
          <w:i w:val="false"/>
          <w:color w:val="000000"/>
          <w:sz w:val="28"/>
        </w:rPr>
        <w:t>
      38. По запросу потребителя банковских услуг (заемщика) - физического лица банк не позднее 10 (десяти) рабочих дней предоставляет ему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банка и Национального Банка Республики Казахстан, а также значение коэффициента долговой нагрузки, использованного при рассмотрении заявления и заключении договора потребительского банковского займа.</w:t>
      </w:r>
    </w:p>
    <w:bookmarkEnd w:id="229"/>
    <w:bookmarkStart w:name="z241" w:id="230"/>
    <w:p>
      <w:pPr>
        <w:spacing w:after="0"/>
        <w:ind w:left="0"/>
        <w:jc w:val="both"/>
      </w:pPr>
      <w:r>
        <w:rPr>
          <w:rFonts w:ascii="Times New Roman"/>
          <w:b w:val="false"/>
          <w:i w:val="false"/>
          <w:color w:val="000000"/>
          <w:sz w:val="28"/>
        </w:rPr>
        <w:t>
      39. Допускается предоставление исламским банком, филиалом исламского банка – нерезидента Республики Казахстан сведений и уведомлений, предусмотренных настоящим параграфом, в иной форме и сроки с учетом условий заключенных договоров исламского финансирования и особенностей осуществления исламских банковских операций.</w:t>
      </w:r>
    </w:p>
    <w:bookmarkEnd w:id="230"/>
    <w:bookmarkStart w:name="z242" w:id="231"/>
    <w:p>
      <w:pPr>
        <w:spacing w:after="0"/>
        <w:ind w:left="0"/>
        <w:jc w:val="both"/>
      </w:pPr>
      <w:r>
        <w:rPr>
          <w:rFonts w:ascii="Times New Roman"/>
          <w:b w:val="false"/>
          <w:i w:val="false"/>
          <w:color w:val="000000"/>
          <w:sz w:val="28"/>
        </w:rPr>
        <w:t>
      40. Взаимодействие банка с потребителем банковских услуг (заемщиком), имеющим просроченную задолженность, и (или) его представителем, и (или) третьим лицом, связанным обязательствами с банком в рамках договора банковского займа, осуществляется в соответствии с требованиями главы 8 Требований.</w:t>
      </w:r>
    </w:p>
    <w:bookmarkEnd w:id="231"/>
    <w:bookmarkStart w:name="z243" w:id="232"/>
    <w:p>
      <w:pPr>
        <w:spacing w:after="0"/>
        <w:ind w:left="0"/>
        <w:jc w:val="left"/>
      </w:pPr>
      <w:r>
        <w:rPr>
          <w:rFonts w:ascii="Times New Roman"/>
          <w:b/>
          <w:i w:val="false"/>
          <w:color w:val="000000"/>
        </w:rPr>
        <w:t xml:space="preserve"> Параграф 5. Раскрытие информации в рекламе банковских услуг</w:t>
      </w:r>
    </w:p>
    <w:bookmarkEnd w:id="232"/>
    <w:bookmarkStart w:name="z244" w:id="233"/>
    <w:p>
      <w:pPr>
        <w:spacing w:after="0"/>
        <w:ind w:left="0"/>
        <w:jc w:val="both"/>
      </w:pPr>
      <w:r>
        <w:rPr>
          <w:rFonts w:ascii="Times New Roman"/>
          <w:b w:val="false"/>
          <w:i w:val="false"/>
          <w:color w:val="000000"/>
          <w:sz w:val="28"/>
        </w:rPr>
        <w:t xml:space="preserve">
      41. Распространение рекламы о банковских услугах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и </w:t>
      </w:r>
      <w:r>
        <w:rPr>
          <w:rFonts w:ascii="Times New Roman"/>
          <w:b w:val="false"/>
          <w:i w:val="false"/>
          <w:color w:val="000000"/>
          <w:sz w:val="28"/>
        </w:rPr>
        <w:t>Закона</w:t>
      </w:r>
      <w:r>
        <w:rPr>
          <w:rFonts w:ascii="Times New Roman"/>
          <w:b w:val="false"/>
          <w:i w:val="false"/>
          <w:color w:val="000000"/>
          <w:sz w:val="28"/>
        </w:rPr>
        <w:t xml:space="preserve"> о банках, в том числе следующими требованиями:</w:t>
      </w:r>
    </w:p>
    <w:bookmarkEnd w:id="233"/>
    <w:bookmarkStart w:name="z245" w:id="234"/>
    <w:p>
      <w:pPr>
        <w:spacing w:after="0"/>
        <w:ind w:left="0"/>
        <w:jc w:val="both"/>
      </w:pPr>
      <w:r>
        <w:rPr>
          <w:rFonts w:ascii="Times New Roman"/>
          <w:b w:val="false"/>
          <w:i w:val="false"/>
          <w:color w:val="000000"/>
          <w:sz w:val="28"/>
        </w:rPr>
        <w:t>
      1) информация в рекламе является достоверной, распознаваемой без специальных знаний или применения специальных средств непосредственно в момент ее представления;</w:t>
      </w:r>
    </w:p>
    <w:bookmarkEnd w:id="234"/>
    <w:bookmarkStart w:name="z246" w:id="235"/>
    <w:p>
      <w:pPr>
        <w:spacing w:after="0"/>
        <w:ind w:left="0"/>
        <w:jc w:val="both"/>
      </w:pPr>
      <w:r>
        <w:rPr>
          <w:rFonts w:ascii="Times New Roman"/>
          <w:b w:val="false"/>
          <w:i w:val="false"/>
          <w:color w:val="000000"/>
          <w:sz w:val="28"/>
        </w:rPr>
        <w:t>
      2) в рекламе, за исключением рекламы на радио, указываются номер банковской лицензии банка и наименование органа, выдавшего лицензию;</w:t>
      </w:r>
    </w:p>
    <w:bookmarkEnd w:id="235"/>
    <w:bookmarkStart w:name="z247" w:id="236"/>
    <w:p>
      <w:pPr>
        <w:spacing w:after="0"/>
        <w:ind w:left="0"/>
        <w:jc w:val="both"/>
      </w:pPr>
      <w:r>
        <w:rPr>
          <w:rFonts w:ascii="Times New Roman"/>
          <w:b w:val="false"/>
          <w:i w:val="false"/>
          <w:color w:val="000000"/>
          <w:sz w:val="28"/>
        </w:rPr>
        <w:t>
      3) при указании в рекламе займов и вкладов (за исключением межбанковских), размера вознаграждения, также указывается ГЭСВ.</w:t>
      </w:r>
    </w:p>
    <w:bookmarkEnd w:id="236"/>
    <w:bookmarkStart w:name="z248" w:id="237"/>
    <w:p>
      <w:pPr>
        <w:spacing w:after="0"/>
        <w:ind w:left="0"/>
        <w:jc w:val="both"/>
      </w:pPr>
      <w:r>
        <w:rPr>
          <w:rFonts w:ascii="Times New Roman"/>
          <w:b w:val="false"/>
          <w:i w:val="false"/>
          <w:color w:val="000000"/>
          <w:sz w:val="28"/>
        </w:rPr>
        <w:t>
      Размер вознаграждения и ГЭСВ указывается с учетом верхнего и нижнего диапазона по каждому виду займа и вклада;</w:t>
      </w:r>
    </w:p>
    <w:bookmarkEnd w:id="237"/>
    <w:bookmarkStart w:name="z249" w:id="238"/>
    <w:p>
      <w:pPr>
        <w:spacing w:after="0"/>
        <w:ind w:left="0"/>
        <w:jc w:val="both"/>
      </w:pPr>
      <w:r>
        <w:rPr>
          <w:rFonts w:ascii="Times New Roman"/>
          <w:b w:val="false"/>
          <w:i w:val="false"/>
          <w:color w:val="000000"/>
          <w:sz w:val="28"/>
        </w:rPr>
        <w:t>
      4) реклама займов, за исключением рекламы, размещаемой на радио и телевидении, обеспечивается сопровождающим сообщением об ответственности потребителя банковских услуг (заемщика) – физического лица в случае невыполнения обязательств по договору банковского займа.</w:t>
      </w:r>
    </w:p>
    <w:bookmarkEnd w:id="238"/>
    <w:bookmarkStart w:name="z250" w:id="239"/>
    <w:p>
      <w:pPr>
        <w:spacing w:after="0"/>
        <w:ind w:left="0"/>
        <w:jc w:val="both"/>
      </w:pPr>
      <w:r>
        <w:rPr>
          <w:rFonts w:ascii="Times New Roman"/>
          <w:b w:val="false"/>
          <w:i w:val="false"/>
          <w:color w:val="000000"/>
          <w:sz w:val="28"/>
        </w:rPr>
        <w:t>
      В сообщении указываются сведения о правах банка по:</w:t>
      </w:r>
    </w:p>
    <w:bookmarkEnd w:id="239"/>
    <w:bookmarkStart w:name="z251" w:id="240"/>
    <w:p>
      <w:pPr>
        <w:spacing w:after="0"/>
        <w:ind w:left="0"/>
        <w:jc w:val="both"/>
      </w:pPr>
      <w:r>
        <w:rPr>
          <w:rFonts w:ascii="Times New Roman"/>
          <w:b w:val="false"/>
          <w:i w:val="false"/>
          <w:color w:val="000000"/>
          <w:sz w:val="28"/>
        </w:rPr>
        <w:t>
      начислению неустойки (штрафа, пени);</w:t>
      </w:r>
    </w:p>
    <w:bookmarkEnd w:id="240"/>
    <w:bookmarkStart w:name="z252" w:id="241"/>
    <w:p>
      <w:pPr>
        <w:spacing w:after="0"/>
        <w:ind w:left="0"/>
        <w:jc w:val="both"/>
      </w:pPr>
      <w:r>
        <w:rPr>
          <w:rFonts w:ascii="Times New Roman"/>
          <w:b w:val="false"/>
          <w:i w:val="false"/>
          <w:color w:val="000000"/>
          <w:sz w:val="28"/>
        </w:rPr>
        <w:t>
      обращению взыскания на деньги, имеющиеся на банковских счетах потребителя банковских услуг (заемщика);</w:t>
      </w:r>
    </w:p>
    <w:bookmarkEnd w:id="241"/>
    <w:bookmarkStart w:name="z253" w:id="242"/>
    <w:p>
      <w:pPr>
        <w:spacing w:after="0"/>
        <w:ind w:left="0"/>
        <w:jc w:val="both"/>
      </w:pPr>
      <w:r>
        <w:rPr>
          <w:rFonts w:ascii="Times New Roman"/>
          <w:b w:val="false"/>
          <w:i w:val="false"/>
          <w:color w:val="000000"/>
          <w:sz w:val="28"/>
        </w:rPr>
        <w:t>
      передаче задолженности на досудебное взыскание и урегулирование коллекторскому агентству;</w:t>
      </w:r>
    </w:p>
    <w:bookmarkEnd w:id="242"/>
    <w:bookmarkStart w:name="z254" w:id="243"/>
    <w:p>
      <w:pPr>
        <w:spacing w:after="0"/>
        <w:ind w:left="0"/>
        <w:jc w:val="both"/>
      </w:pPr>
      <w:r>
        <w:rPr>
          <w:rFonts w:ascii="Times New Roman"/>
          <w:b w:val="false"/>
          <w:i w:val="false"/>
          <w:color w:val="000000"/>
          <w:sz w:val="28"/>
        </w:rPr>
        <w:t>
      обращению с иском в суд и иные сведения, предусмотренные внутренними документами банка.</w:t>
      </w:r>
    </w:p>
    <w:bookmarkEnd w:id="243"/>
    <w:bookmarkStart w:name="z255" w:id="244"/>
    <w:p>
      <w:pPr>
        <w:spacing w:after="0"/>
        <w:ind w:left="0"/>
        <w:jc w:val="both"/>
      </w:pPr>
      <w:r>
        <w:rPr>
          <w:rFonts w:ascii="Times New Roman"/>
          <w:b w:val="false"/>
          <w:i w:val="false"/>
          <w:color w:val="000000"/>
          <w:sz w:val="28"/>
        </w:rPr>
        <w:t>
      Допускается осуществление банком отсылки в рекламе на интернет-ресурс или мобильное приложение банка, где размещается информация о правах банка и об ответственности потребителя банковских услуг (заемщика) – физического лица в случае невыполнении обязательств по договору банковского займа.</w:t>
      </w:r>
    </w:p>
    <w:bookmarkEnd w:id="244"/>
    <w:bookmarkStart w:name="z256" w:id="245"/>
    <w:p>
      <w:pPr>
        <w:spacing w:after="0"/>
        <w:ind w:left="0"/>
        <w:jc w:val="left"/>
      </w:pPr>
      <w:r>
        <w:rPr>
          <w:rFonts w:ascii="Times New Roman"/>
          <w:b/>
          <w:i w:val="false"/>
          <w:color w:val="000000"/>
        </w:rPr>
        <w:t xml:space="preserve"> Глава 5. Порядок осуществления ответственного кредитования</w:t>
      </w:r>
    </w:p>
    <w:bookmarkEnd w:id="245"/>
    <w:bookmarkStart w:name="z257" w:id="246"/>
    <w:p>
      <w:pPr>
        <w:spacing w:after="0"/>
        <w:ind w:left="0"/>
        <w:jc w:val="left"/>
      </w:pPr>
      <w:r>
        <w:rPr>
          <w:rFonts w:ascii="Times New Roman"/>
          <w:b/>
          <w:i w:val="false"/>
          <w:color w:val="000000"/>
        </w:rPr>
        <w:t xml:space="preserve"> Параграф 1. Общие положения и принципы ответственного кредитования</w:t>
      </w:r>
    </w:p>
    <w:bookmarkEnd w:id="246"/>
    <w:bookmarkStart w:name="z258" w:id="247"/>
    <w:p>
      <w:pPr>
        <w:spacing w:after="0"/>
        <w:ind w:left="0"/>
        <w:jc w:val="both"/>
      </w:pPr>
      <w:r>
        <w:rPr>
          <w:rFonts w:ascii="Times New Roman"/>
          <w:b w:val="false"/>
          <w:i w:val="false"/>
          <w:color w:val="000000"/>
          <w:sz w:val="28"/>
        </w:rPr>
        <w:t>
      42. Под ответственным кредитованием понимается осуществление банком деятельности по предоставлению займов потребителю банковских услуг – физическому лицу с учетом его платежеспособности и долговой нагрузки, а также целей (потребностей) получения займа, в целях предотвращения чрезмерной задолженности и снижения риска причинения убытков потребителю банковских услуг. Ответственное кредитование включает принятие банком мер, направленных на предотвращение предоставления займов, которые:</w:t>
      </w:r>
    </w:p>
    <w:bookmarkEnd w:id="247"/>
    <w:bookmarkStart w:name="z259" w:id="248"/>
    <w:p>
      <w:pPr>
        <w:spacing w:after="0"/>
        <w:ind w:left="0"/>
        <w:jc w:val="both"/>
      </w:pPr>
      <w:r>
        <w:rPr>
          <w:rFonts w:ascii="Times New Roman"/>
          <w:b w:val="false"/>
          <w:i w:val="false"/>
          <w:color w:val="000000"/>
          <w:sz w:val="28"/>
        </w:rPr>
        <w:t>
      1) не соответствуют целям (потребностям) потребителя банковских услуг;</w:t>
      </w:r>
    </w:p>
    <w:bookmarkEnd w:id="248"/>
    <w:bookmarkStart w:name="z260" w:id="249"/>
    <w:p>
      <w:pPr>
        <w:spacing w:after="0"/>
        <w:ind w:left="0"/>
        <w:jc w:val="both"/>
      </w:pPr>
      <w:r>
        <w:rPr>
          <w:rFonts w:ascii="Times New Roman"/>
          <w:b w:val="false"/>
          <w:i w:val="false"/>
          <w:color w:val="000000"/>
          <w:sz w:val="28"/>
        </w:rPr>
        <w:t>
      2) не отвечают его финансовым возможностям и уровню платежеспособности;</w:t>
      </w:r>
    </w:p>
    <w:bookmarkEnd w:id="249"/>
    <w:bookmarkStart w:name="z261" w:id="250"/>
    <w:p>
      <w:pPr>
        <w:spacing w:after="0"/>
        <w:ind w:left="0"/>
        <w:jc w:val="both"/>
      </w:pPr>
      <w:r>
        <w:rPr>
          <w:rFonts w:ascii="Times New Roman"/>
          <w:b w:val="false"/>
          <w:i w:val="false"/>
          <w:color w:val="000000"/>
          <w:sz w:val="28"/>
        </w:rPr>
        <w:t>
      3) приводят к возникновению у потребителя банковских услуг существенных финансовых затруднений при исполнении обязательств по договору банковского займа.</w:t>
      </w:r>
    </w:p>
    <w:bookmarkEnd w:id="250"/>
    <w:bookmarkStart w:name="z262" w:id="251"/>
    <w:p>
      <w:pPr>
        <w:spacing w:after="0"/>
        <w:ind w:left="0"/>
        <w:jc w:val="both"/>
      </w:pPr>
      <w:r>
        <w:rPr>
          <w:rFonts w:ascii="Times New Roman"/>
          <w:b w:val="false"/>
          <w:i w:val="false"/>
          <w:color w:val="000000"/>
          <w:sz w:val="28"/>
        </w:rPr>
        <w:t>
      43. Банк при осуществлении ответственного кредитования руководствуется следующими принципами:</w:t>
      </w:r>
    </w:p>
    <w:bookmarkEnd w:id="251"/>
    <w:bookmarkStart w:name="z263" w:id="252"/>
    <w:p>
      <w:pPr>
        <w:spacing w:after="0"/>
        <w:ind w:left="0"/>
        <w:jc w:val="both"/>
      </w:pPr>
      <w:r>
        <w:rPr>
          <w:rFonts w:ascii="Times New Roman"/>
          <w:b w:val="false"/>
          <w:i w:val="false"/>
          <w:color w:val="000000"/>
          <w:sz w:val="28"/>
        </w:rPr>
        <w:t>
      1) принцип пригодности – финансовый продукт соответствует целям (потребностям), финансовому положению и возможностям потребителя банковских услуг;</w:t>
      </w:r>
    </w:p>
    <w:bookmarkEnd w:id="252"/>
    <w:bookmarkStart w:name="z264" w:id="253"/>
    <w:p>
      <w:pPr>
        <w:spacing w:after="0"/>
        <w:ind w:left="0"/>
        <w:jc w:val="both"/>
      </w:pPr>
      <w:r>
        <w:rPr>
          <w:rFonts w:ascii="Times New Roman"/>
          <w:b w:val="false"/>
          <w:i w:val="false"/>
          <w:color w:val="000000"/>
          <w:sz w:val="28"/>
        </w:rPr>
        <w:t>
      2) принцип предотвращения убытков – недопущение предоставления займов, которые по результатам оценки платежеспособности и долговой нагрузки потребителя банковских услуг на момент принятия решения о предоставлении займа с высокой вероятностью приведут к возникновению у него существенных финансовых затруднений при исполнении обязательств по договору банковского займа;</w:t>
      </w:r>
    </w:p>
    <w:bookmarkEnd w:id="253"/>
    <w:bookmarkStart w:name="z265" w:id="254"/>
    <w:p>
      <w:pPr>
        <w:spacing w:after="0"/>
        <w:ind w:left="0"/>
        <w:jc w:val="both"/>
      </w:pPr>
      <w:r>
        <w:rPr>
          <w:rFonts w:ascii="Times New Roman"/>
          <w:b w:val="false"/>
          <w:i w:val="false"/>
          <w:color w:val="000000"/>
          <w:sz w:val="28"/>
        </w:rPr>
        <w:t>
      3) принцип индивидуальной оценки – оценка осуществляется с учетом индивидуальных обстоятельств потребителя банковских услуг, включая уровень его доходов, обязательств, сведения о его социальном статусе и семейном положении;</w:t>
      </w:r>
    </w:p>
    <w:bookmarkEnd w:id="254"/>
    <w:bookmarkStart w:name="z266" w:id="255"/>
    <w:p>
      <w:pPr>
        <w:spacing w:after="0"/>
        <w:ind w:left="0"/>
        <w:jc w:val="both"/>
      </w:pPr>
      <w:r>
        <w:rPr>
          <w:rFonts w:ascii="Times New Roman"/>
          <w:b w:val="false"/>
          <w:i w:val="false"/>
          <w:color w:val="000000"/>
          <w:sz w:val="28"/>
        </w:rPr>
        <w:t>
      4) принцип доказуемости – банк обеспечивает документирование сведений и результатов оценки пригодности финансового продукта, использованных при принятии решения о его предоставлении потребителю банковских услуг.</w:t>
      </w:r>
    </w:p>
    <w:bookmarkEnd w:id="255"/>
    <w:bookmarkStart w:name="z267" w:id="256"/>
    <w:p>
      <w:pPr>
        <w:spacing w:after="0"/>
        <w:ind w:left="0"/>
        <w:jc w:val="left"/>
      </w:pPr>
      <w:r>
        <w:rPr>
          <w:rFonts w:ascii="Times New Roman"/>
          <w:b/>
          <w:i w:val="false"/>
          <w:color w:val="000000"/>
        </w:rPr>
        <w:t xml:space="preserve"> Параграф 2. Оценка пригодности при предоставлении займа физическому лицу, не связанного с осуществлением предпринимательской деятельности</w:t>
      </w:r>
    </w:p>
    <w:bookmarkEnd w:id="256"/>
    <w:bookmarkStart w:name="z268" w:id="257"/>
    <w:p>
      <w:pPr>
        <w:spacing w:after="0"/>
        <w:ind w:left="0"/>
        <w:jc w:val="both"/>
      </w:pPr>
      <w:r>
        <w:rPr>
          <w:rFonts w:ascii="Times New Roman"/>
          <w:b w:val="false"/>
          <w:i w:val="false"/>
          <w:color w:val="000000"/>
          <w:sz w:val="28"/>
        </w:rPr>
        <w:t>
      44. До предоставления займа либо увеличения кредитного лимита физическому лицу, не связанных с осуществлением предпринимательской деятельности, банк проводит оценку пригодности займа для потребителя банковских услуг, включающую:</w:t>
      </w:r>
    </w:p>
    <w:bookmarkEnd w:id="257"/>
    <w:bookmarkStart w:name="z269" w:id="258"/>
    <w:p>
      <w:pPr>
        <w:spacing w:after="0"/>
        <w:ind w:left="0"/>
        <w:jc w:val="both"/>
      </w:pPr>
      <w:r>
        <w:rPr>
          <w:rFonts w:ascii="Times New Roman"/>
          <w:b w:val="false"/>
          <w:i w:val="false"/>
          <w:color w:val="000000"/>
          <w:sz w:val="28"/>
        </w:rPr>
        <w:t>
      1) анализ платежеспособности и кредитной истории потребителя банковских услуг;</w:t>
      </w:r>
    </w:p>
    <w:bookmarkEnd w:id="258"/>
    <w:bookmarkStart w:name="z270" w:id="259"/>
    <w:p>
      <w:pPr>
        <w:spacing w:after="0"/>
        <w:ind w:left="0"/>
        <w:jc w:val="both"/>
      </w:pPr>
      <w:r>
        <w:rPr>
          <w:rFonts w:ascii="Times New Roman"/>
          <w:b w:val="false"/>
          <w:i w:val="false"/>
          <w:color w:val="000000"/>
          <w:sz w:val="28"/>
        </w:rPr>
        <w:t>
      2) оценку влияния выдачи займа на способность потребителя банковских услуг исполнять обязательства по имеющимся займам и микрокредитам;</w:t>
      </w:r>
    </w:p>
    <w:bookmarkEnd w:id="259"/>
    <w:bookmarkStart w:name="z271" w:id="260"/>
    <w:p>
      <w:pPr>
        <w:spacing w:after="0"/>
        <w:ind w:left="0"/>
        <w:jc w:val="both"/>
      </w:pPr>
      <w:r>
        <w:rPr>
          <w:rFonts w:ascii="Times New Roman"/>
          <w:b w:val="false"/>
          <w:i w:val="false"/>
          <w:color w:val="000000"/>
          <w:sz w:val="28"/>
        </w:rPr>
        <w:t>
      3) оценку наличия признаков повышенного кредитного, поведенческого риска либо риска мошенничества.</w:t>
      </w:r>
    </w:p>
    <w:bookmarkEnd w:id="260"/>
    <w:bookmarkStart w:name="z272" w:id="261"/>
    <w:p>
      <w:pPr>
        <w:spacing w:after="0"/>
        <w:ind w:left="0"/>
        <w:jc w:val="both"/>
      </w:pPr>
      <w:r>
        <w:rPr>
          <w:rFonts w:ascii="Times New Roman"/>
          <w:b w:val="false"/>
          <w:i w:val="false"/>
          <w:color w:val="000000"/>
          <w:sz w:val="28"/>
        </w:rPr>
        <w:t>
      45. В случае признания займа непригодным банк не осуществляет:</w:t>
      </w:r>
    </w:p>
    <w:bookmarkEnd w:id="261"/>
    <w:bookmarkStart w:name="z273" w:id="262"/>
    <w:p>
      <w:pPr>
        <w:spacing w:after="0"/>
        <w:ind w:left="0"/>
        <w:jc w:val="both"/>
      </w:pPr>
      <w:r>
        <w:rPr>
          <w:rFonts w:ascii="Times New Roman"/>
          <w:b w:val="false"/>
          <w:i w:val="false"/>
          <w:color w:val="000000"/>
          <w:sz w:val="28"/>
        </w:rPr>
        <w:t>
      1) предложение такого займа потребителю банковских услуг;</w:t>
      </w:r>
    </w:p>
    <w:bookmarkEnd w:id="262"/>
    <w:bookmarkStart w:name="z274" w:id="263"/>
    <w:p>
      <w:pPr>
        <w:spacing w:after="0"/>
        <w:ind w:left="0"/>
        <w:jc w:val="both"/>
      </w:pPr>
      <w:r>
        <w:rPr>
          <w:rFonts w:ascii="Times New Roman"/>
          <w:b w:val="false"/>
          <w:i w:val="false"/>
          <w:color w:val="000000"/>
          <w:sz w:val="28"/>
        </w:rPr>
        <w:t>
      2) одобрение заявки на предоставление займа;</w:t>
      </w:r>
    </w:p>
    <w:bookmarkEnd w:id="263"/>
    <w:bookmarkStart w:name="z275" w:id="264"/>
    <w:p>
      <w:pPr>
        <w:spacing w:after="0"/>
        <w:ind w:left="0"/>
        <w:jc w:val="both"/>
      </w:pPr>
      <w:r>
        <w:rPr>
          <w:rFonts w:ascii="Times New Roman"/>
          <w:b w:val="false"/>
          <w:i w:val="false"/>
          <w:color w:val="000000"/>
          <w:sz w:val="28"/>
        </w:rPr>
        <w:t>
      3) увеличение кредитного лимита по действующему соглашению о предоставлении кредитной линии.</w:t>
      </w:r>
    </w:p>
    <w:bookmarkEnd w:id="264"/>
    <w:bookmarkStart w:name="z276" w:id="265"/>
    <w:p>
      <w:pPr>
        <w:spacing w:after="0"/>
        <w:ind w:left="0"/>
        <w:jc w:val="both"/>
      </w:pPr>
      <w:r>
        <w:rPr>
          <w:rFonts w:ascii="Times New Roman"/>
          <w:b w:val="false"/>
          <w:i w:val="false"/>
          <w:color w:val="000000"/>
          <w:sz w:val="28"/>
        </w:rPr>
        <w:t>
      46. В целях проведения оценки пригодности займа банк запрашивает (получает) и анализирует следующую информацию (сведения) о (об):</w:t>
      </w:r>
    </w:p>
    <w:bookmarkEnd w:id="265"/>
    <w:bookmarkStart w:name="z277" w:id="266"/>
    <w:p>
      <w:pPr>
        <w:spacing w:after="0"/>
        <w:ind w:left="0"/>
        <w:jc w:val="both"/>
      </w:pPr>
      <w:r>
        <w:rPr>
          <w:rFonts w:ascii="Times New Roman"/>
          <w:b w:val="false"/>
          <w:i w:val="false"/>
          <w:color w:val="000000"/>
          <w:sz w:val="28"/>
        </w:rPr>
        <w:t>
      1) цели получения займа;</w:t>
      </w:r>
    </w:p>
    <w:bookmarkEnd w:id="266"/>
    <w:bookmarkStart w:name="z278" w:id="267"/>
    <w:p>
      <w:pPr>
        <w:spacing w:after="0"/>
        <w:ind w:left="0"/>
        <w:jc w:val="both"/>
      </w:pPr>
      <w:r>
        <w:rPr>
          <w:rFonts w:ascii="Times New Roman"/>
          <w:b w:val="false"/>
          <w:i w:val="false"/>
          <w:color w:val="000000"/>
          <w:sz w:val="28"/>
        </w:rPr>
        <w:t>
      2) предполагаемом способе использования займа;</w:t>
      </w:r>
    </w:p>
    <w:bookmarkEnd w:id="267"/>
    <w:bookmarkStart w:name="z279" w:id="268"/>
    <w:p>
      <w:pPr>
        <w:spacing w:after="0"/>
        <w:ind w:left="0"/>
        <w:jc w:val="both"/>
      </w:pPr>
      <w:r>
        <w:rPr>
          <w:rFonts w:ascii="Times New Roman"/>
          <w:b w:val="false"/>
          <w:i w:val="false"/>
          <w:color w:val="000000"/>
          <w:sz w:val="28"/>
        </w:rPr>
        <w:t>
      3) уровне долговой нагрузке потребителя банковских услуг;</w:t>
      </w:r>
    </w:p>
    <w:bookmarkEnd w:id="268"/>
    <w:bookmarkStart w:name="z280" w:id="269"/>
    <w:p>
      <w:pPr>
        <w:spacing w:after="0"/>
        <w:ind w:left="0"/>
        <w:jc w:val="both"/>
      </w:pPr>
      <w:r>
        <w:rPr>
          <w:rFonts w:ascii="Times New Roman"/>
          <w:b w:val="false"/>
          <w:i w:val="false"/>
          <w:color w:val="000000"/>
          <w:sz w:val="28"/>
        </w:rPr>
        <w:t>
      4) поведенческих и других факторах.</w:t>
      </w:r>
    </w:p>
    <w:bookmarkEnd w:id="269"/>
    <w:bookmarkStart w:name="z281" w:id="270"/>
    <w:p>
      <w:pPr>
        <w:spacing w:after="0"/>
        <w:ind w:left="0"/>
        <w:jc w:val="both"/>
      </w:pPr>
      <w:r>
        <w:rPr>
          <w:rFonts w:ascii="Times New Roman"/>
          <w:b w:val="false"/>
          <w:i w:val="false"/>
          <w:color w:val="000000"/>
          <w:sz w:val="28"/>
        </w:rPr>
        <w:t>
      При оценке пригодности займа банк учитывает все расходы потребителя банковских услуг, возникающие в связи с получением займа, включая расходы на дополнительные услуги, если такие услуги являются обязательным условием получения займа, предлагаются как неотъемлемая часть процесса его получения либо являются неизбежными для потребителя банковских услуг.</w:t>
      </w:r>
    </w:p>
    <w:bookmarkEnd w:id="270"/>
    <w:bookmarkStart w:name="z282" w:id="271"/>
    <w:p>
      <w:pPr>
        <w:spacing w:after="0"/>
        <w:ind w:left="0"/>
        <w:jc w:val="both"/>
      </w:pPr>
      <w:r>
        <w:rPr>
          <w:rFonts w:ascii="Times New Roman"/>
          <w:b w:val="false"/>
          <w:i w:val="false"/>
          <w:color w:val="000000"/>
          <w:sz w:val="28"/>
        </w:rPr>
        <w:t>
      47. Банк принимает меры для проверки достоверности и полноты информации, используемой при оценке пригодности займа, включая использование данных кредитных бюро, государственных информационных систем и иных доступных источников.</w:t>
      </w:r>
    </w:p>
    <w:bookmarkEnd w:id="271"/>
    <w:bookmarkStart w:name="z283" w:id="272"/>
    <w:p>
      <w:pPr>
        <w:spacing w:after="0"/>
        <w:ind w:left="0"/>
        <w:jc w:val="both"/>
      </w:pPr>
      <w:r>
        <w:rPr>
          <w:rFonts w:ascii="Times New Roman"/>
          <w:b w:val="false"/>
          <w:i w:val="false"/>
          <w:color w:val="000000"/>
          <w:sz w:val="28"/>
        </w:rPr>
        <w:t>
      48. Оценка пригодности займа не основывается исключительно на данных кредитной истории потребителя банковских услуг.</w:t>
      </w:r>
    </w:p>
    <w:bookmarkEnd w:id="272"/>
    <w:bookmarkStart w:name="z284" w:id="273"/>
    <w:p>
      <w:pPr>
        <w:spacing w:after="0"/>
        <w:ind w:left="0"/>
        <w:jc w:val="both"/>
      </w:pPr>
      <w:r>
        <w:rPr>
          <w:rFonts w:ascii="Times New Roman"/>
          <w:b w:val="false"/>
          <w:i w:val="false"/>
          <w:color w:val="000000"/>
          <w:sz w:val="28"/>
        </w:rPr>
        <w:t>
      49. При наличии признаков повышенного кредитного, поведенческого риска либо риска мошенничества банк осуществляет дополнительную проверку сведений, предоставленных потребителем банковских услуг, с использованием доступных банку источников информации.</w:t>
      </w:r>
    </w:p>
    <w:bookmarkEnd w:id="273"/>
    <w:bookmarkStart w:name="z285" w:id="274"/>
    <w:p>
      <w:pPr>
        <w:spacing w:after="0"/>
        <w:ind w:left="0"/>
        <w:jc w:val="left"/>
      </w:pPr>
      <w:r>
        <w:rPr>
          <w:rFonts w:ascii="Times New Roman"/>
          <w:b/>
          <w:i w:val="false"/>
          <w:color w:val="000000"/>
        </w:rPr>
        <w:t xml:space="preserve"> Глава 6. Порядок заключения договора банковского займа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 договора банковского вклада и договора банковского счета</w:t>
      </w:r>
    </w:p>
    <w:bookmarkEnd w:id="274"/>
    <w:bookmarkStart w:name="z286" w:id="275"/>
    <w:p>
      <w:pPr>
        <w:spacing w:after="0"/>
        <w:ind w:left="0"/>
        <w:jc w:val="left"/>
      </w:pPr>
      <w:r>
        <w:rPr>
          <w:rFonts w:ascii="Times New Roman"/>
          <w:b/>
          <w:i w:val="false"/>
          <w:color w:val="000000"/>
        </w:rPr>
        <w:t xml:space="preserve"> Параграф 1. Документы, предоставляемые потребителю до заключения договора банковского займа</w:t>
      </w:r>
    </w:p>
    <w:bookmarkEnd w:id="275"/>
    <w:bookmarkStart w:name="z287" w:id="276"/>
    <w:p>
      <w:pPr>
        <w:spacing w:after="0"/>
        <w:ind w:left="0"/>
        <w:jc w:val="both"/>
      </w:pPr>
      <w:r>
        <w:rPr>
          <w:rFonts w:ascii="Times New Roman"/>
          <w:b w:val="false"/>
          <w:i w:val="false"/>
          <w:color w:val="000000"/>
          <w:sz w:val="28"/>
        </w:rPr>
        <w:t>
      50. До заключения с физическим лицом договора банковского займа, не связанного с осуществлением предпринимательской деятельности, работник банка (уполномоченный агент) предоставляет физическому лицу в письменной форме следующие документы:</w:t>
      </w:r>
    </w:p>
    <w:bookmarkEnd w:id="276"/>
    <w:bookmarkStart w:name="z288" w:id="277"/>
    <w:p>
      <w:pPr>
        <w:spacing w:after="0"/>
        <w:ind w:left="0"/>
        <w:jc w:val="both"/>
      </w:pPr>
      <w:r>
        <w:rPr>
          <w:rFonts w:ascii="Times New Roman"/>
          <w:b w:val="false"/>
          <w:i w:val="false"/>
          <w:color w:val="000000"/>
          <w:sz w:val="28"/>
        </w:rPr>
        <w:t>
      1) ключевой информационный документ с учетом требований, предусмотренных пунктом 51 Требований;</w:t>
      </w:r>
    </w:p>
    <w:bookmarkEnd w:id="277"/>
    <w:bookmarkStart w:name="z289" w:id="278"/>
    <w:p>
      <w:pPr>
        <w:spacing w:after="0"/>
        <w:ind w:left="0"/>
        <w:jc w:val="both"/>
      </w:pPr>
      <w:r>
        <w:rPr>
          <w:rFonts w:ascii="Times New Roman"/>
          <w:b w:val="false"/>
          <w:i w:val="false"/>
          <w:color w:val="000000"/>
          <w:sz w:val="28"/>
        </w:rPr>
        <w:t>
      2) проект договора – по желанию потребителя банковских услуг.</w:t>
      </w:r>
    </w:p>
    <w:bookmarkEnd w:id="278"/>
    <w:bookmarkStart w:name="z290" w:id="279"/>
    <w:p>
      <w:pPr>
        <w:spacing w:after="0"/>
        <w:ind w:left="0"/>
        <w:jc w:val="both"/>
      </w:pPr>
      <w:r>
        <w:rPr>
          <w:rFonts w:ascii="Times New Roman"/>
          <w:b w:val="false"/>
          <w:i w:val="false"/>
          <w:color w:val="000000"/>
          <w:sz w:val="28"/>
        </w:rPr>
        <w:t>
      Ознакомление потребителя банковских услуг с указанными документами подтверждается его подписью.</w:t>
      </w:r>
    </w:p>
    <w:bookmarkEnd w:id="279"/>
    <w:bookmarkStart w:name="z291" w:id="280"/>
    <w:p>
      <w:pPr>
        <w:spacing w:after="0"/>
        <w:ind w:left="0"/>
        <w:jc w:val="both"/>
      </w:pPr>
      <w:r>
        <w:rPr>
          <w:rFonts w:ascii="Times New Roman"/>
          <w:b w:val="false"/>
          <w:i w:val="false"/>
          <w:color w:val="000000"/>
          <w:sz w:val="28"/>
        </w:rPr>
        <w:t>
      Требование о предоставлении информации, предусмотренной частью первой настоящего пункта, не распространяется на договор, по условиям которого выдан кредит овердрафт, а также на соглашение о предоставлении (открытии) кредитной линии.</w:t>
      </w:r>
    </w:p>
    <w:bookmarkEnd w:id="280"/>
    <w:bookmarkStart w:name="z292" w:id="281"/>
    <w:p>
      <w:pPr>
        <w:spacing w:after="0"/>
        <w:ind w:left="0"/>
        <w:jc w:val="both"/>
      </w:pPr>
      <w:r>
        <w:rPr>
          <w:rFonts w:ascii="Times New Roman"/>
          <w:b w:val="false"/>
          <w:i w:val="false"/>
          <w:color w:val="000000"/>
          <w:sz w:val="28"/>
        </w:rPr>
        <w:t xml:space="preserve">
      51. Ключевой информационный документ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w:t>
      </w:r>
    </w:p>
    <w:bookmarkEnd w:id="281"/>
    <w:bookmarkStart w:name="z293" w:id="282"/>
    <w:p>
      <w:pPr>
        <w:spacing w:after="0"/>
        <w:ind w:left="0"/>
        <w:jc w:val="both"/>
      </w:pPr>
      <w:r>
        <w:rPr>
          <w:rFonts w:ascii="Times New Roman"/>
          <w:b w:val="false"/>
          <w:i w:val="false"/>
          <w:color w:val="000000"/>
          <w:sz w:val="28"/>
        </w:rPr>
        <w:t>
      52. При предоставлении физическому лицу займа, не связанного с осуществлением предпринимательской деятельности, посредством Интернета документы, предусмотренные пунктом 50 Требований, доводятся до сведения потребителя банковских услуг путем предоставления к ним доступа в цифровых объектах с обязательным подтверждением потребителем банковских услуг факта ознакомления с такими документами путем проставления соответствующей отметки в цифровой форме.</w:t>
      </w:r>
    </w:p>
    <w:bookmarkEnd w:id="282"/>
    <w:bookmarkStart w:name="z294" w:id="283"/>
    <w:p>
      <w:pPr>
        <w:spacing w:after="0"/>
        <w:ind w:left="0"/>
        <w:jc w:val="both"/>
      </w:pPr>
      <w:r>
        <w:rPr>
          <w:rFonts w:ascii="Times New Roman"/>
          <w:b w:val="false"/>
          <w:i w:val="false"/>
          <w:color w:val="000000"/>
          <w:sz w:val="28"/>
        </w:rPr>
        <w:t>
      53. Документ, указанный в подпункте 1) части первой пункта 50 Требований, является частью договора и предоставляются бесплатно в письменной форме либо с предоставлением доступа в цифровых объектах.</w:t>
      </w:r>
    </w:p>
    <w:bookmarkEnd w:id="283"/>
    <w:bookmarkStart w:name="z295" w:id="284"/>
    <w:p>
      <w:pPr>
        <w:spacing w:after="0"/>
        <w:ind w:left="0"/>
        <w:jc w:val="left"/>
      </w:pPr>
      <w:r>
        <w:rPr>
          <w:rFonts w:ascii="Times New Roman"/>
          <w:b/>
          <w:i w:val="false"/>
          <w:color w:val="000000"/>
        </w:rPr>
        <w:t xml:space="preserve"> Параграф 2. Предоставление дополнительных услуг при заключении договора банковского займа</w:t>
      </w:r>
    </w:p>
    <w:bookmarkEnd w:id="284"/>
    <w:bookmarkStart w:name="z296" w:id="285"/>
    <w:p>
      <w:pPr>
        <w:spacing w:after="0"/>
        <w:ind w:left="0"/>
        <w:jc w:val="both"/>
      </w:pPr>
      <w:r>
        <w:rPr>
          <w:rFonts w:ascii="Times New Roman"/>
          <w:b w:val="false"/>
          <w:i w:val="false"/>
          <w:color w:val="000000"/>
          <w:sz w:val="28"/>
        </w:rPr>
        <w:t>
      54. При предложении потребителю банковских услуг дополнительной услуги за отдельную плату, банк до заключения договора банковского займа:</w:t>
      </w:r>
    </w:p>
    <w:bookmarkEnd w:id="285"/>
    <w:bookmarkStart w:name="z297" w:id="286"/>
    <w:p>
      <w:pPr>
        <w:spacing w:after="0"/>
        <w:ind w:left="0"/>
        <w:jc w:val="both"/>
      </w:pPr>
      <w:r>
        <w:rPr>
          <w:rFonts w:ascii="Times New Roman"/>
          <w:b w:val="false"/>
          <w:i w:val="false"/>
          <w:color w:val="000000"/>
          <w:sz w:val="28"/>
        </w:rPr>
        <w:t>
      1) предоставляет полную и достоверную информацию о содержании и стоимости дополнительной услуги (услуг);</w:t>
      </w:r>
    </w:p>
    <w:bookmarkEnd w:id="286"/>
    <w:bookmarkStart w:name="z298" w:id="287"/>
    <w:p>
      <w:pPr>
        <w:spacing w:after="0"/>
        <w:ind w:left="0"/>
        <w:jc w:val="both"/>
      </w:pPr>
      <w:r>
        <w:rPr>
          <w:rFonts w:ascii="Times New Roman"/>
          <w:b w:val="false"/>
          <w:i w:val="false"/>
          <w:color w:val="000000"/>
          <w:sz w:val="28"/>
        </w:rPr>
        <w:t>
      2) разъясняет право потребителя банковских услуг отказаться от получения дополнительной услуги;</w:t>
      </w:r>
    </w:p>
    <w:bookmarkEnd w:id="287"/>
    <w:bookmarkStart w:name="z299" w:id="288"/>
    <w:p>
      <w:pPr>
        <w:spacing w:after="0"/>
        <w:ind w:left="0"/>
        <w:jc w:val="both"/>
      </w:pPr>
      <w:r>
        <w:rPr>
          <w:rFonts w:ascii="Times New Roman"/>
          <w:b w:val="false"/>
          <w:i w:val="false"/>
          <w:color w:val="000000"/>
          <w:sz w:val="28"/>
        </w:rPr>
        <w:t>
      3) обеспечивает возможность свободного, осознанного выбора, подтверждаемого подписанием отдельного заявления потребителя банковских услуг на получение каждой дополнительной услуги.</w:t>
      </w:r>
    </w:p>
    <w:bookmarkEnd w:id="288"/>
    <w:bookmarkStart w:name="z300" w:id="289"/>
    <w:p>
      <w:pPr>
        <w:spacing w:after="0"/>
        <w:ind w:left="0"/>
        <w:jc w:val="both"/>
      </w:pPr>
      <w:r>
        <w:rPr>
          <w:rFonts w:ascii="Times New Roman"/>
          <w:b w:val="false"/>
          <w:i w:val="false"/>
          <w:color w:val="000000"/>
          <w:sz w:val="28"/>
        </w:rPr>
        <w:t>
      55. В заявлении на получение дополнительной услуги содержатся:</w:t>
      </w:r>
    </w:p>
    <w:bookmarkEnd w:id="289"/>
    <w:bookmarkStart w:name="z301" w:id="290"/>
    <w:p>
      <w:pPr>
        <w:spacing w:after="0"/>
        <w:ind w:left="0"/>
        <w:jc w:val="both"/>
      </w:pPr>
      <w:r>
        <w:rPr>
          <w:rFonts w:ascii="Times New Roman"/>
          <w:b w:val="false"/>
          <w:i w:val="false"/>
          <w:color w:val="000000"/>
          <w:sz w:val="28"/>
        </w:rPr>
        <w:t>
      1) согласие потребителя банковских услуг на получение дополнительной услуги, в том числе на заключение договора, связанного с получением такой услуги;</w:t>
      </w:r>
    </w:p>
    <w:bookmarkEnd w:id="290"/>
    <w:bookmarkStart w:name="z302" w:id="291"/>
    <w:p>
      <w:pPr>
        <w:spacing w:after="0"/>
        <w:ind w:left="0"/>
        <w:jc w:val="both"/>
      </w:pPr>
      <w:r>
        <w:rPr>
          <w:rFonts w:ascii="Times New Roman"/>
          <w:b w:val="false"/>
          <w:i w:val="false"/>
          <w:color w:val="000000"/>
          <w:sz w:val="28"/>
        </w:rPr>
        <w:t>
      2) наименование, содержание и стоимость дополнительной услуги;</w:t>
      </w:r>
    </w:p>
    <w:bookmarkEnd w:id="291"/>
    <w:bookmarkStart w:name="z303" w:id="292"/>
    <w:p>
      <w:pPr>
        <w:spacing w:after="0"/>
        <w:ind w:left="0"/>
        <w:jc w:val="both"/>
      </w:pPr>
      <w:r>
        <w:rPr>
          <w:rFonts w:ascii="Times New Roman"/>
          <w:b w:val="false"/>
          <w:i w:val="false"/>
          <w:color w:val="000000"/>
          <w:sz w:val="28"/>
        </w:rPr>
        <w:t>
      3) информация о праве потребителя банковских услуг на отказ от дополнительной услуги и о том, что отказ от нее не является основанием для отказа в предоставлении займа;</w:t>
      </w:r>
    </w:p>
    <w:bookmarkEnd w:id="292"/>
    <w:bookmarkStart w:name="z304" w:id="293"/>
    <w:p>
      <w:pPr>
        <w:spacing w:after="0"/>
        <w:ind w:left="0"/>
        <w:jc w:val="both"/>
      </w:pPr>
      <w:r>
        <w:rPr>
          <w:rFonts w:ascii="Times New Roman"/>
          <w:b w:val="false"/>
          <w:i w:val="false"/>
          <w:color w:val="000000"/>
          <w:sz w:val="28"/>
        </w:rPr>
        <w:t>
      4) выбор потребителя банковских услуг о включении расходов по дополнительной услуге в сумму займа либо об оплате их самостоятельно.</w:t>
      </w:r>
    </w:p>
    <w:bookmarkEnd w:id="293"/>
    <w:bookmarkStart w:name="z305" w:id="294"/>
    <w:p>
      <w:pPr>
        <w:spacing w:after="0"/>
        <w:ind w:left="0"/>
        <w:jc w:val="both"/>
      </w:pPr>
      <w:r>
        <w:rPr>
          <w:rFonts w:ascii="Times New Roman"/>
          <w:b w:val="false"/>
          <w:i w:val="false"/>
          <w:color w:val="000000"/>
          <w:sz w:val="28"/>
        </w:rPr>
        <w:t>
      56. Банк обеспечивает получение и хранение заявлений потребителя банковских услуг на каждую предоставляемую дополнительную услугу до полного исполнения потребителем банковских услуг обязательств по договору банковского займа.</w:t>
      </w:r>
    </w:p>
    <w:bookmarkEnd w:id="294"/>
    <w:bookmarkStart w:name="z306" w:id="295"/>
    <w:p>
      <w:pPr>
        <w:spacing w:after="0"/>
        <w:ind w:left="0"/>
        <w:jc w:val="both"/>
      </w:pPr>
      <w:r>
        <w:rPr>
          <w:rFonts w:ascii="Times New Roman"/>
          <w:b w:val="false"/>
          <w:i w:val="false"/>
          <w:color w:val="000000"/>
          <w:sz w:val="28"/>
        </w:rPr>
        <w:t>
      57. В случае, если потребитель банковских услуг при заключении договора банковского займа выбирает дополнительную услугу в виде страхования жизни и (или) от несчастных случаев (на случай болезни), потребитель банковских услуг самостоятельно определяет страховую организацию, услуги которой намерен приобрести.</w:t>
      </w:r>
    </w:p>
    <w:bookmarkEnd w:id="295"/>
    <w:bookmarkStart w:name="z307" w:id="296"/>
    <w:p>
      <w:pPr>
        <w:spacing w:after="0"/>
        <w:ind w:left="0"/>
        <w:jc w:val="both"/>
      </w:pPr>
      <w:r>
        <w:rPr>
          <w:rFonts w:ascii="Times New Roman"/>
          <w:b w:val="false"/>
          <w:i w:val="false"/>
          <w:color w:val="000000"/>
          <w:sz w:val="28"/>
        </w:rPr>
        <w:t xml:space="preserve">
      58. При отсутствии у потребителя банковских услуг предложений по услугам выбранной им страховой организации, банк предлагает услуги не менее 5 (пяти) страховых организаций с указанием применяемых ими тарифов и условий страхования. В заявлении на предоставление дополнительной услуги указывается перечень предложенных банком страховых организаций с отметкой потребителя банковских услуг о выбранной им страховой организации. </w:t>
      </w:r>
    </w:p>
    <w:bookmarkEnd w:id="296"/>
    <w:bookmarkStart w:name="z308" w:id="297"/>
    <w:p>
      <w:pPr>
        <w:spacing w:after="0"/>
        <w:ind w:left="0"/>
        <w:jc w:val="both"/>
      </w:pPr>
      <w:r>
        <w:rPr>
          <w:rFonts w:ascii="Times New Roman"/>
          <w:b w:val="false"/>
          <w:i w:val="false"/>
          <w:color w:val="000000"/>
          <w:sz w:val="28"/>
        </w:rPr>
        <w:t xml:space="preserve">
      Условия банковского займа не подлежат изменению в зависимости от выбранной потребителем банковских услуг страховой организации при соответствии параметров страхования такой страховой организации параметрам страхования страховых организаций, предложенных банком (страховая сумма, перечень страховых рисков (страховых случаев), условия осуществления страховой выплаты и срок действия договора страхования). </w:t>
      </w:r>
    </w:p>
    <w:bookmarkEnd w:id="297"/>
    <w:bookmarkStart w:name="z309" w:id="298"/>
    <w:p>
      <w:pPr>
        <w:spacing w:after="0"/>
        <w:ind w:left="0"/>
        <w:jc w:val="left"/>
      </w:pPr>
      <w:r>
        <w:rPr>
          <w:rFonts w:ascii="Times New Roman"/>
          <w:b/>
          <w:i w:val="false"/>
          <w:color w:val="000000"/>
        </w:rPr>
        <w:t xml:space="preserve"> Параграф 3. Порядок предоставления займа потребителю банковских услуг - физическому лицу</w:t>
      </w:r>
    </w:p>
    <w:bookmarkEnd w:id="298"/>
    <w:bookmarkStart w:name="z310" w:id="299"/>
    <w:p>
      <w:pPr>
        <w:spacing w:after="0"/>
        <w:ind w:left="0"/>
        <w:jc w:val="both"/>
      </w:pPr>
      <w:r>
        <w:rPr>
          <w:rFonts w:ascii="Times New Roman"/>
          <w:b w:val="false"/>
          <w:i w:val="false"/>
          <w:color w:val="000000"/>
          <w:sz w:val="28"/>
        </w:rPr>
        <w:t>
      59. До принятия решения о предоставлении займа потребителю банковских услуг – физическому лицу банк осуществляет проверку информации, содержащейся в кредитном отчете на предмет наличия следующих сведений о (об):</w:t>
      </w:r>
    </w:p>
    <w:bookmarkEnd w:id="299"/>
    <w:bookmarkStart w:name="z311" w:id="300"/>
    <w:p>
      <w:pPr>
        <w:spacing w:after="0"/>
        <w:ind w:left="0"/>
        <w:jc w:val="both"/>
      </w:pPr>
      <w:r>
        <w:rPr>
          <w:rFonts w:ascii="Times New Roman"/>
          <w:b w:val="false"/>
          <w:i w:val="false"/>
          <w:color w:val="000000"/>
          <w:sz w:val="28"/>
        </w:rPr>
        <w:t>
      1) установлении им добровольного отказа от получения займа;</w:t>
      </w:r>
    </w:p>
    <w:bookmarkEnd w:id="300"/>
    <w:bookmarkStart w:name="z312" w:id="301"/>
    <w:p>
      <w:pPr>
        <w:spacing w:after="0"/>
        <w:ind w:left="0"/>
        <w:jc w:val="both"/>
      </w:pPr>
      <w:r>
        <w:rPr>
          <w:rFonts w:ascii="Times New Roman"/>
          <w:b w:val="false"/>
          <w:i w:val="false"/>
          <w:color w:val="000000"/>
          <w:sz w:val="28"/>
        </w:rPr>
        <w:t>
      2) призыве на срочную воинскую службу;</w:t>
      </w:r>
    </w:p>
    <w:bookmarkEnd w:id="301"/>
    <w:bookmarkStart w:name="z313" w:id="302"/>
    <w:p>
      <w:pPr>
        <w:spacing w:after="0"/>
        <w:ind w:left="0"/>
        <w:jc w:val="both"/>
      </w:pPr>
      <w:r>
        <w:rPr>
          <w:rFonts w:ascii="Times New Roman"/>
          <w:b w:val="false"/>
          <w:i w:val="false"/>
          <w:color w:val="000000"/>
          <w:sz w:val="28"/>
        </w:rPr>
        <w:t>
      3) ранее полученных займах и (или) микрокредитах.</w:t>
      </w:r>
    </w:p>
    <w:bookmarkEnd w:id="302"/>
    <w:bookmarkStart w:name="z314" w:id="303"/>
    <w:p>
      <w:pPr>
        <w:spacing w:after="0"/>
        <w:ind w:left="0"/>
        <w:jc w:val="both"/>
      </w:pPr>
      <w:r>
        <w:rPr>
          <w:rFonts w:ascii="Times New Roman"/>
          <w:b w:val="false"/>
          <w:i w:val="false"/>
          <w:color w:val="000000"/>
          <w:sz w:val="28"/>
        </w:rPr>
        <w:t>
      60. В случае наличия в кредитном отчете физического лица информации, указанной в подпункте 1) пункта 59 Требований, банк отказывает в предоставлении займа.</w:t>
      </w:r>
    </w:p>
    <w:bookmarkEnd w:id="303"/>
    <w:bookmarkStart w:name="z315" w:id="304"/>
    <w:p>
      <w:pPr>
        <w:spacing w:after="0"/>
        <w:ind w:left="0"/>
        <w:jc w:val="both"/>
      </w:pPr>
      <w:r>
        <w:rPr>
          <w:rFonts w:ascii="Times New Roman"/>
          <w:b w:val="false"/>
          <w:i w:val="false"/>
          <w:color w:val="000000"/>
          <w:sz w:val="28"/>
        </w:rPr>
        <w:t xml:space="preserve">
      В случае наличия в кредитном отчете физического лица информации, указанной в подпункте 2) пункта 59 Требований, банк отказывает в предоставлении займа. </w:t>
      </w:r>
    </w:p>
    <w:bookmarkEnd w:id="304"/>
    <w:bookmarkStart w:name="z316" w:id="305"/>
    <w:p>
      <w:pPr>
        <w:spacing w:after="0"/>
        <w:ind w:left="0"/>
        <w:jc w:val="both"/>
      </w:pPr>
      <w:r>
        <w:rPr>
          <w:rFonts w:ascii="Times New Roman"/>
          <w:b w:val="false"/>
          <w:i w:val="false"/>
          <w:color w:val="000000"/>
          <w:sz w:val="28"/>
        </w:rPr>
        <w:t>
      61. До заключения с потребителем банковских услуг – физическим лицом договора потребительского банковского займа, не обеспеченного залогом имущества, банк реализует мероприятия по противодействию мошенничеству.</w:t>
      </w:r>
    </w:p>
    <w:bookmarkEnd w:id="305"/>
    <w:bookmarkStart w:name="z317" w:id="306"/>
    <w:p>
      <w:pPr>
        <w:spacing w:after="0"/>
        <w:ind w:left="0"/>
        <w:jc w:val="both"/>
      </w:pPr>
      <w:r>
        <w:rPr>
          <w:rFonts w:ascii="Times New Roman"/>
          <w:b w:val="false"/>
          <w:i w:val="false"/>
          <w:color w:val="000000"/>
          <w:sz w:val="28"/>
        </w:rPr>
        <w:t>
      62. В случае отсутствия в кредитном отчете физического лица информации, указанной в подпункте 3) пункта 59 Требований и если сумма, указанная в заявлении на заключение договора потребительского банковского займа, превышает стопятидесяткратный размер месячного расчетного показателя, установленного на соответствующий финансовый год законом о республиканском бюджете, банк заключает договор потребительского банковского займа, не обеспеченного залогом имущества, с потребителем банковских услуг – физическим лицом только при его личном присутствии в банке, после проведения биометрической аутентификации на основании его письменного согласия, данного в банке.</w:t>
      </w:r>
    </w:p>
    <w:bookmarkEnd w:id="306"/>
    <w:bookmarkStart w:name="z318" w:id="307"/>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потребителем банковских услуг (заемщиком, покупателем).</w:t>
      </w:r>
    </w:p>
    <w:bookmarkEnd w:id="307"/>
    <w:bookmarkStart w:name="z319" w:id="308"/>
    <w:p>
      <w:pPr>
        <w:spacing w:after="0"/>
        <w:ind w:left="0"/>
        <w:jc w:val="both"/>
      </w:pPr>
      <w:r>
        <w:rPr>
          <w:rFonts w:ascii="Times New Roman"/>
          <w:b w:val="false"/>
          <w:i w:val="false"/>
          <w:color w:val="000000"/>
          <w:sz w:val="28"/>
        </w:rPr>
        <w:t>
      63. Банк заключает договор потребительского банковского займа, не обеспеченного залогом имущества, с потребителем банковских услуг – физическим лицом, не достигшим двадцати одного года либо старше пятидесяти пяти лет, после предоставления данным физическим лицом согласия на заключение такого договора, оформленного в соответствии с пунктом 66 Требований.</w:t>
      </w:r>
    </w:p>
    <w:bookmarkEnd w:id="308"/>
    <w:bookmarkStart w:name="z320" w:id="309"/>
    <w:p>
      <w:pPr>
        <w:spacing w:after="0"/>
        <w:ind w:left="0"/>
        <w:jc w:val="both"/>
      </w:pPr>
      <w:r>
        <w:rPr>
          <w:rFonts w:ascii="Times New Roman"/>
          <w:b w:val="false"/>
          <w:i w:val="false"/>
          <w:color w:val="000000"/>
          <w:sz w:val="28"/>
        </w:rPr>
        <w:t>
      В случае превышения суммы потребительского банковского займа, не обеспеченного залогом имущества, минимального размера, установленного частями первой и второй пункта 64 Требований, банк осуществляет передачу денег заемщику после исполнения требований, предусмотренных пунктом 64 Требований.</w:t>
      </w:r>
    </w:p>
    <w:bookmarkEnd w:id="309"/>
    <w:bookmarkStart w:name="z321" w:id="310"/>
    <w:p>
      <w:pPr>
        <w:spacing w:after="0"/>
        <w:ind w:left="0"/>
        <w:jc w:val="both"/>
      </w:pPr>
      <w:r>
        <w:rPr>
          <w:rFonts w:ascii="Times New Roman"/>
          <w:b w:val="false"/>
          <w:i w:val="false"/>
          <w:color w:val="000000"/>
          <w:sz w:val="28"/>
        </w:rPr>
        <w:t>
      64. Банк осуществляет передачу денег потребителю банковских услуг (заемщику) - 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двухсотпятидесятипятикратный и более месячный расчетный показатель, установленный на соответствующий финансовый год законом о республиканском бюджете, с соблюдением следующих требований:</w:t>
      </w:r>
    </w:p>
    <w:bookmarkEnd w:id="310"/>
    <w:bookmarkStart w:name="z322" w:id="311"/>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банковского займа (одобрения заявления на увеличение суммы потребительского банковского займа либо заявления на предоставление потребительского банковского займа, не обеспеченного залогом имущества, в рамках ранее заключенного договора, условиями которого предусмотрена передача денег в полном объеме или частями на основании заявления, за исключением кредитного лимита, установленного по кредитной карте);</w:t>
      </w:r>
    </w:p>
    <w:bookmarkEnd w:id="311"/>
    <w:bookmarkStart w:name="z323" w:id="312"/>
    <w:p>
      <w:pPr>
        <w:spacing w:after="0"/>
        <w:ind w:left="0"/>
        <w:jc w:val="both"/>
      </w:pPr>
      <w:r>
        <w:rPr>
          <w:rFonts w:ascii="Times New Roman"/>
          <w:b w:val="false"/>
          <w:i w:val="false"/>
          <w:color w:val="000000"/>
          <w:sz w:val="28"/>
        </w:rPr>
        <w:t>
      2) после предоставления потребителем банковских услуг (заемщиком) - физическим лицом по истечении срока, указанного в подпункте 1) части первой настоящего пункта, согласия на получение потребительского банковского займа, оформленного в соответствии с пунктом 66 Требований.</w:t>
      </w:r>
    </w:p>
    <w:bookmarkEnd w:id="312"/>
    <w:bookmarkStart w:name="z324" w:id="313"/>
    <w:p>
      <w:pPr>
        <w:spacing w:after="0"/>
        <w:ind w:left="0"/>
        <w:jc w:val="both"/>
      </w:pPr>
      <w:r>
        <w:rPr>
          <w:rFonts w:ascii="Times New Roman"/>
          <w:b w:val="false"/>
          <w:i w:val="false"/>
          <w:color w:val="000000"/>
          <w:sz w:val="28"/>
        </w:rPr>
        <w:t>
      В рамках системы управления рисками, при наличии высокого риска мошенничества, банк обеспечивает передачу денег потребителю банковских услуг (заемщику) – 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более стопятидесятикратный, но не свыше двухсотпятидесятипятикратного месячного расчетного показателя, установленного на соответствующий финансовый год законом о республиканском бюджете, не ранее, чем через восемь часов с момента подписания договора либо увеличения суммы банковского займа и при соблюдении требования подпункта 2) части первой настоящего пункта.</w:t>
      </w:r>
    </w:p>
    <w:bookmarkEnd w:id="313"/>
    <w:bookmarkStart w:name="z325" w:id="314"/>
    <w:p>
      <w:pPr>
        <w:spacing w:after="0"/>
        <w:ind w:left="0"/>
        <w:jc w:val="both"/>
      </w:pPr>
      <w:r>
        <w:rPr>
          <w:rFonts w:ascii="Times New Roman"/>
          <w:b w:val="false"/>
          <w:i w:val="false"/>
          <w:color w:val="000000"/>
          <w:sz w:val="28"/>
        </w:rPr>
        <w:t xml:space="preserve">
      В случае предоставления потребителю банковских услуг (заемщику) – физическому лицу посредством Интернета в течение одного календарного дня нескольких потребительских займов, не обеспеченных залогом имущества, в одном и том же банке, сумма которых в результате сложения превышает минимальный размер, установленный частью первой настоящего пункта, банк соблюдает требование, установленное подпунктом 1) части первой настоящего пункта, а также проверяет указанные займы на отсутствие признаков мошенничества в соответствии с процедурами управления рисками и внутреннего контроля. </w:t>
      </w:r>
    </w:p>
    <w:bookmarkEnd w:id="314"/>
    <w:bookmarkStart w:name="z326" w:id="315"/>
    <w:p>
      <w:pPr>
        <w:spacing w:after="0"/>
        <w:ind w:left="0"/>
        <w:jc w:val="both"/>
      </w:pPr>
      <w:r>
        <w:rPr>
          <w:rFonts w:ascii="Times New Roman"/>
          <w:b w:val="false"/>
          <w:i w:val="false"/>
          <w:color w:val="000000"/>
          <w:sz w:val="28"/>
        </w:rPr>
        <w:t>
      Требования частей первой и второй настоящего пункта применяются независимо от способа и места передачи денег потребителю банковских услуг (заемщику) по договору потребительского банковского займа, не обеспеченного залогом имущества, заключенному с физическим лицом посредством Интернета, включая случаи последующего подписания документов на бумажном носителе.</w:t>
      </w:r>
    </w:p>
    <w:bookmarkEnd w:id="315"/>
    <w:bookmarkStart w:name="z327" w:id="316"/>
    <w:p>
      <w:pPr>
        <w:spacing w:after="0"/>
        <w:ind w:left="0"/>
        <w:jc w:val="both"/>
      </w:pPr>
      <w:r>
        <w:rPr>
          <w:rFonts w:ascii="Times New Roman"/>
          <w:b w:val="false"/>
          <w:i w:val="false"/>
          <w:color w:val="000000"/>
          <w:sz w:val="28"/>
        </w:rPr>
        <w:t>
      65. В случае выявления подозрительного поведения заемщика при заключении договора потребительского банковского займа, не обеспеченного залогом имущества (одобрения заявления на увеличение суммы потребительского банковского займа либо заявления на предоставление потребительского банковского займа, не обеспеченного залогом имущества, в рамках ранее заключенного договора, условиями которого предусмотрена передача денег в полном объеме или частями на основании заявления), в отделении банка либо в ином месте оказания банковских услуг, размер которого составляет двухсотпятидесятипятикратный и более месячный расчетный показатель, установленный на соответствующий финансовый год законом о республиканском бюджете, банк осуществляет передачу денег потребителю банковских услуг (заемщику) - физическому лицу с соблюдением требований, установленных подпунктом 1) части первой и части третьей пункта 64 Требований.</w:t>
      </w:r>
    </w:p>
    <w:bookmarkEnd w:id="316"/>
    <w:bookmarkStart w:name="z328" w:id="317"/>
    <w:p>
      <w:pPr>
        <w:spacing w:after="0"/>
        <w:ind w:left="0"/>
        <w:jc w:val="both"/>
      </w:pPr>
      <w:r>
        <w:rPr>
          <w:rFonts w:ascii="Times New Roman"/>
          <w:b w:val="false"/>
          <w:i w:val="false"/>
          <w:color w:val="000000"/>
          <w:sz w:val="28"/>
        </w:rPr>
        <w:t>
      66. Согласие на заключение договора потребительского банковского займа, не обеспеченного залогом имущества, либо на получение потребительского банковского займа, не обеспеченного залогом имущества, (далее – Согласие) оформляется в произвольной форме и содержит следующие обязательные условия:</w:t>
      </w:r>
    </w:p>
    <w:bookmarkEnd w:id="317"/>
    <w:bookmarkStart w:name="z329" w:id="318"/>
    <w:p>
      <w:pPr>
        <w:spacing w:after="0"/>
        <w:ind w:left="0"/>
        <w:jc w:val="both"/>
      </w:pPr>
      <w:r>
        <w:rPr>
          <w:rFonts w:ascii="Times New Roman"/>
          <w:b w:val="false"/>
          <w:i w:val="false"/>
          <w:color w:val="000000"/>
          <w:sz w:val="28"/>
        </w:rPr>
        <w:t>
      1) дату оформления Согласия;</w:t>
      </w:r>
    </w:p>
    <w:bookmarkEnd w:id="318"/>
    <w:bookmarkStart w:name="z330" w:id="319"/>
    <w:p>
      <w:pPr>
        <w:spacing w:after="0"/>
        <w:ind w:left="0"/>
        <w:jc w:val="both"/>
      </w:pPr>
      <w:r>
        <w:rPr>
          <w:rFonts w:ascii="Times New Roman"/>
          <w:b w:val="false"/>
          <w:i w:val="false"/>
          <w:color w:val="000000"/>
          <w:sz w:val="28"/>
        </w:rPr>
        <w:t>
      2) сведения о потребителе банковских услуг – физическом лице: фамилию, имя, отчество (при его наличии) и индивидуальный идентификационный номер;</w:t>
      </w:r>
    </w:p>
    <w:bookmarkEnd w:id="319"/>
    <w:bookmarkStart w:name="z331" w:id="320"/>
    <w:p>
      <w:pPr>
        <w:spacing w:after="0"/>
        <w:ind w:left="0"/>
        <w:jc w:val="both"/>
      </w:pPr>
      <w:r>
        <w:rPr>
          <w:rFonts w:ascii="Times New Roman"/>
          <w:b w:val="false"/>
          <w:i w:val="false"/>
          <w:color w:val="000000"/>
          <w:sz w:val="28"/>
        </w:rPr>
        <w:t>
      3) сведения о потребительском банковском займе, не обеспеченном залогом имущества: сумма, срок, размер ставки вознаграждения (в годовых процентах либо в фиксированной сумме), ГЭСВ.</w:t>
      </w:r>
    </w:p>
    <w:bookmarkEnd w:id="320"/>
    <w:bookmarkStart w:name="z332" w:id="321"/>
    <w:p>
      <w:pPr>
        <w:spacing w:after="0"/>
        <w:ind w:left="0"/>
        <w:jc w:val="both"/>
      </w:pPr>
      <w:r>
        <w:rPr>
          <w:rFonts w:ascii="Times New Roman"/>
          <w:b w:val="false"/>
          <w:i w:val="false"/>
          <w:color w:val="000000"/>
          <w:sz w:val="28"/>
        </w:rPr>
        <w:t xml:space="preserve">
      Согласие, оформляемое на бумажном носителе, подписывается физическим лицом при его личном присутствии в банке, в том числе в его филиалах, отделениях. </w:t>
      </w:r>
    </w:p>
    <w:bookmarkEnd w:id="321"/>
    <w:bookmarkStart w:name="z333" w:id="322"/>
    <w:p>
      <w:pPr>
        <w:spacing w:after="0"/>
        <w:ind w:left="0"/>
        <w:jc w:val="both"/>
      </w:pPr>
      <w:r>
        <w:rPr>
          <w:rFonts w:ascii="Times New Roman"/>
          <w:b w:val="false"/>
          <w:i w:val="false"/>
          <w:color w:val="000000"/>
          <w:sz w:val="28"/>
        </w:rPr>
        <w:t>
      Согласие в цифровой форме оформляется в кредитном бюро, на веб-портале "цифрового правительства" либо посредством цифровых объектов банка, интегрированных с сервисами, размещенными на шлюзе "цифрового правительства" и удостоверяется электронной цифровой подписью, представленной аккредитованным удостоверяющим центром Республики Казахстан.</w:t>
      </w:r>
    </w:p>
    <w:bookmarkEnd w:id="322"/>
    <w:bookmarkStart w:name="z334" w:id="323"/>
    <w:p>
      <w:pPr>
        <w:spacing w:after="0"/>
        <w:ind w:left="0"/>
        <w:jc w:val="both"/>
      </w:pPr>
      <w:r>
        <w:rPr>
          <w:rFonts w:ascii="Times New Roman"/>
          <w:b w:val="false"/>
          <w:i w:val="false"/>
          <w:color w:val="000000"/>
          <w:sz w:val="28"/>
        </w:rPr>
        <w:t>
      Оформление Согласия в цифровой форме производится также через цифровые объекты, интегрированные с сервисами, размещенными на шлюзе "цифрового правительства" юридического лица, оказывающего услуги банку на основании соответствующего договора.</w:t>
      </w:r>
    </w:p>
    <w:bookmarkEnd w:id="323"/>
    <w:bookmarkStart w:name="z335" w:id="324"/>
    <w:p>
      <w:pPr>
        <w:spacing w:after="0"/>
        <w:ind w:left="0"/>
        <w:jc w:val="both"/>
      </w:pPr>
      <w:r>
        <w:rPr>
          <w:rFonts w:ascii="Times New Roman"/>
          <w:b w:val="false"/>
          <w:i w:val="false"/>
          <w:color w:val="000000"/>
          <w:sz w:val="28"/>
        </w:rPr>
        <w:t>
      Непредоставление (не оформление) физическим лицом Согласия в течение срока действия решения банка о предоставлении потребительского банковского займа, не обеспеченного залогом имущества, является отказом физического лица от заключения им договора банковского займа, отказом в получении им банковского займа, соответственно.</w:t>
      </w:r>
    </w:p>
    <w:bookmarkEnd w:id="324"/>
    <w:bookmarkStart w:name="z336" w:id="325"/>
    <w:p>
      <w:pPr>
        <w:spacing w:after="0"/>
        <w:ind w:left="0"/>
        <w:jc w:val="both"/>
      </w:pPr>
      <w:r>
        <w:rPr>
          <w:rFonts w:ascii="Times New Roman"/>
          <w:b w:val="false"/>
          <w:i w:val="false"/>
          <w:color w:val="000000"/>
          <w:sz w:val="28"/>
        </w:rPr>
        <w:t>
      Срок действия решения банка о предоставлении потребительского банковского займа, не обеспеченного залогом имущества, устанавливается в соответствии с внутренними документами банка.</w:t>
      </w:r>
    </w:p>
    <w:bookmarkEnd w:id="325"/>
    <w:bookmarkStart w:name="z337" w:id="326"/>
    <w:p>
      <w:pPr>
        <w:spacing w:after="0"/>
        <w:ind w:left="0"/>
        <w:jc w:val="both"/>
      </w:pPr>
      <w:r>
        <w:rPr>
          <w:rFonts w:ascii="Times New Roman"/>
          <w:b w:val="false"/>
          <w:i w:val="false"/>
          <w:color w:val="000000"/>
          <w:sz w:val="28"/>
        </w:rPr>
        <w:t>
      Банк обеспечивает хранение Согласия, полученного в соответствии с пунктами 63 и 64 Требований, до полного исполнения физическим лицом обязательств по договору банковского займа, в том числе в рамках соглашения о предоставлении (открытии) кредитной линии.</w:t>
      </w:r>
    </w:p>
    <w:bookmarkEnd w:id="326"/>
    <w:bookmarkStart w:name="z338" w:id="327"/>
    <w:p>
      <w:pPr>
        <w:spacing w:after="0"/>
        <w:ind w:left="0"/>
        <w:jc w:val="both"/>
      </w:pPr>
      <w:r>
        <w:rPr>
          <w:rFonts w:ascii="Times New Roman"/>
          <w:b w:val="false"/>
          <w:i w:val="false"/>
          <w:color w:val="000000"/>
          <w:sz w:val="28"/>
        </w:rPr>
        <w:t>
      67. Требования, предусмотренные частью первой пункта 60, пунктом 63 и частью первой пункта 64 Требований, не распространяются на случаи:</w:t>
      </w:r>
    </w:p>
    <w:bookmarkEnd w:id="327"/>
    <w:bookmarkStart w:name="z339" w:id="328"/>
    <w:p>
      <w:pPr>
        <w:spacing w:after="0"/>
        <w:ind w:left="0"/>
        <w:jc w:val="both"/>
      </w:pPr>
      <w:r>
        <w:rPr>
          <w:rFonts w:ascii="Times New Roman"/>
          <w:b w:val="false"/>
          <w:i w:val="false"/>
          <w:color w:val="000000"/>
          <w:sz w:val="28"/>
        </w:rPr>
        <w:t>
      1) передачи банком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потребителем банковских услуг (заемщиком, покупателем);</w:t>
      </w:r>
    </w:p>
    <w:bookmarkEnd w:id="328"/>
    <w:bookmarkStart w:name="z340" w:id="329"/>
    <w:p>
      <w:pPr>
        <w:spacing w:after="0"/>
        <w:ind w:left="0"/>
        <w:jc w:val="both"/>
      </w:pPr>
      <w:r>
        <w:rPr>
          <w:rFonts w:ascii="Times New Roman"/>
          <w:b w:val="false"/>
          <w:i w:val="false"/>
          <w:color w:val="000000"/>
          <w:sz w:val="28"/>
        </w:rPr>
        <w:t>
      2) выдачи банком займа потребителю банковских услуг - физическому лицу в целях погашения в данном банке его задолженности по другому займу;</w:t>
      </w:r>
    </w:p>
    <w:bookmarkEnd w:id="329"/>
    <w:bookmarkStart w:name="z341" w:id="330"/>
    <w:p>
      <w:pPr>
        <w:spacing w:after="0"/>
        <w:ind w:left="0"/>
        <w:jc w:val="both"/>
      </w:pPr>
      <w:r>
        <w:rPr>
          <w:rFonts w:ascii="Times New Roman"/>
          <w:b w:val="false"/>
          <w:i w:val="false"/>
          <w:color w:val="000000"/>
          <w:sz w:val="28"/>
        </w:rPr>
        <w:t>
      3) в рамках установленного кредитного лимита по платежной карте в размере, не превышающем стопятидесяткратный размер месячного расчетного показателя, установленного на соответствующий финансовый год законом о республиканском бюджете;</w:t>
      </w:r>
    </w:p>
    <w:bookmarkEnd w:id="330"/>
    <w:bookmarkStart w:name="z342" w:id="331"/>
    <w:p>
      <w:pPr>
        <w:spacing w:after="0"/>
        <w:ind w:left="0"/>
        <w:jc w:val="both"/>
      </w:pPr>
      <w:r>
        <w:rPr>
          <w:rFonts w:ascii="Times New Roman"/>
          <w:b w:val="false"/>
          <w:i w:val="false"/>
          <w:color w:val="000000"/>
          <w:sz w:val="28"/>
        </w:rPr>
        <w:t xml:space="preserve">
      4) выдачи банком займа потребителю банковских услуг - физическому лицу в целях оплаты задолженности потребителя банковских услуг (заемщика) по налогам, штрафам, исполнительному производству при проведении платежа исключительно на указанные цели. </w:t>
      </w:r>
    </w:p>
    <w:bookmarkEnd w:id="331"/>
    <w:bookmarkStart w:name="z343" w:id="332"/>
    <w:p>
      <w:pPr>
        <w:spacing w:after="0"/>
        <w:ind w:left="0"/>
        <w:jc w:val="both"/>
      </w:pPr>
      <w:r>
        <w:rPr>
          <w:rFonts w:ascii="Times New Roman"/>
          <w:b w:val="false"/>
          <w:i w:val="false"/>
          <w:color w:val="000000"/>
          <w:sz w:val="28"/>
        </w:rPr>
        <w:t xml:space="preserve">
      68. В случае заключения договора банковского займа с потребителем банковских услуг – физическим лицом банк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58 Закона о банках, предоставляет потребителю банковских услуг для выбора метода погашения займа проекты графиков погашения займа, рассчитанных различными методами. В обязательном порядке банком представляются потребителю банковских услуг проекты графиков погашения займа, рассчитанных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Требованиям, следующими методами погашения:</w:t>
      </w:r>
    </w:p>
    <w:bookmarkEnd w:id="332"/>
    <w:bookmarkStart w:name="z344" w:id="333"/>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займу осуществляется уменьшающимися платежами, включающими равную по размеру долю основного долга в каждом расчетном периоде и вознаграждение, начисленное за соответствующий расчетный период на остаток основного долга;</w:t>
      </w:r>
    </w:p>
    <w:bookmarkEnd w:id="333"/>
    <w:bookmarkStart w:name="z345" w:id="334"/>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займу осуществляется равными платежами на протяжении всего срока банковского займа, включающими часть основного долга и вознаграждение, начисленное за соответствующий расчетный период на остаток основного долга, при этом соотношение указанных частей определяется в зависимости от продолжительности расчетного периода. Размеры первого и последнего платежей могут отличаться от других.</w:t>
      </w:r>
    </w:p>
    <w:bookmarkEnd w:id="334"/>
    <w:bookmarkStart w:name="z346" w:id="335"/>
    <w:p>
      <w:pPr>
        <w:spacing w:after="0"/>
        <w:ind w:left="0"/>
        <w:jc w:val="both"/>
      </w:pPr>
      <w:r>
        <w:rPr>
          <w:rFonts w:ascii="Times New Roman"/>
          <w:b w:val="false"/>
          <w:i w:val="false"/>
          <w:color w:val="000000"/>
          <w:sz w:val="28"/>
        </w:rPr>
        <w:t>
      Банк предлагает потребителю банковских услуг дополнительные методы погашения займа, рассчитанные в соответствии с внутренними документами, в случае наличия такого условия во внутренних документах банка.</w:t>
      </w:r>
    </w:p>
    <w:bookmarkEnd w:id="335"/>
    <w:bookmarkStart w:name="z347" w:id="336"/>
    <w:p>
      <w:pPr>
        <w:spacing w:after="0"/>
        <w:ind w:left="0"/>
        <w:jc w:val="both"/>
      </w:pPr>
      <w:r>
        <w:rPr>
          <w:rFonts w:ascii="Times New Roman"/>
          <w:b w:val="false"/>
          <w:i w:val="false"/>
          <w:color w:val="000000"/>
          <w:sz w:val="28"/>
        </w:rPr>
        <w:t xml:space="preserve">
      При расчете регулярных платежей по займам, предоставляемым банками потребителям банковских услуг - физическим лицам и предусматривающим наличие графика погашения, а также при применении временных баз для расчета вознаграждения по таким займам, банки используют методики расчета регулярных платежей и временные базы, определенные в </w:t>
      </w:r>
      <w:r>
        <w:rPr>
          <w:rFonts w:ascii="Times New Roman"/>
          <w:b w:val="false"/>
          <w:i w:val="false"/>
          <w:color w:val="000000"/>
          <w:sz w:val="28"/>
        </w:rPr>
        <w:t>приложении 4</w:t>
      </w:r>
      <w:r>
        <w:rPr>
          <w:rFonts w:ascii="Times New Roman"/>
          <w:b w:val="false"/>
          <w:i w:val="false"/>
          <w:color w:val="000000"/>
          <w:sz w:val="28"/>
        </w:rPr>
        <w:t xml:space="preserve"> к Требованиям.</w:t>
      </w:r>
    </w:p>
    <w:bookmarkEnd w:id="336"/>
    <w:bookmarkStart w:name="z348" w:id="337"/>
    <w:p>
      <w:pPr>
        <w:spacing w:after="0"/>
        <w:ind w:left="0"/>
        <w:jc w:val="both"/>
      </w:pPr>
      <w:r>
        <w:rPr>
          <w:rFonts w:ascii="Times New Roman"/>
          <w:b w:val="false"/>
          <w:i w:val="false"/>
          <w:color w:val="000000"/>
          <w:sz w:val="28"/>
        </w:rPr>
        <w:t>
      Порядок, предусмотренный частями первой и второй настоящего пункта, не распространяется на договор, срок займа по условиям которого составляет не более одного месяца, либо договор, по условиям которого выдан кредит овердрафт, а также на соглашение о предоставлении (открытии) кредитной линии.</w:t>
      </w:r>
    </w:p>
    <w:bookmarkEnd w:id="337"/>
    <w:bookmarkStart w:name="z349" w:id="338"/>
    <w:p>
      <w:pPr>
        <w:spacing w:after="0"/>
        <w:ind w:left="0"/>
        <w:jc w:val="both"/>
      </w:pPr>
      <w:r>
        <w:rPr>
          <w:rFonts w:ascii="Times New Roman"/>
          <w:b w:val="false"/>
          <w:i w:val="false"/>
          <w:color w:val="000000"/>
          <w:sz w:val="28"/>
        </w:rPr>
        <w:t>
      69. Банк не ограничивает потребителя банковских услуг – физическое лицо в реализации права на отказ от договора банковского займа, не связанного с осуществлением предпринимательской деятельности и заключенного с целью приобретения товаров, работ или услуг. При отказе от договора потребитель банковских услуг – физическое лицо возвращает сумму займа и уплачивает вознаграждение, начисленное за период с даты предоставления займа до даты его возврата.</w:t>
      </w:r>
    </w:p>
    <w:bookmarkEnd w:id="338"/>
    <w:bookmarkStart w:name="z350" w:id="339"/>
    <w:p>
      <w:pPr>
        <w:spacing w:after="0"/>
        <w:ind w:left="0"/>
        <w:jc w:val="both"/>
      </w:pPr>
      <w:r>
        <w:rPr>
          <w:rFonts w:ascii="Times New Roman"/>
          <w:b w:val="false"/>
          <w:i w:val="false"/>
          <w:color w:val="000000"/>
          <w:sz w:val="28"/>
        </w:rPr>
        <w:t>
      Банк обеспечивает возможность отказа от договора банковского займа в цифровых объектах, если договор был заключен с использованием таких объектов.</w:t>
      </w:r>
    </w:p>
    <w:bookmarkEnd w:id="339"/>
    <w:bookmarkStart w:name="z351" w:id="340"/>
    <w:p>
      <w:pPr>
        <w:spacing w:after="0"/>
        <w:ind w:left="0"/>
        <w:jc w:val="both"/>
      </w:pPr>
      <w:r>
        <w:rPr>
          <w:rFonts w:ascii="Times New Roman"/>
          <w:b w:val="false"/>
          <w:i w:val="false"/>
          <w:color w:val="000000"/>
          <w:sz w:val="28"/>
        </w:rPr>
        <w:t>
      70. Банк не осуществляет распространение рекламных сообщений, в том числе посредством СМС-сообщений, push-уведомлений и иных сообщений, передаваемых с использованием средств связи, в отношении потребителя финансовых услуг, выразившего отказ от получения такой информации, с момента получения банком соответствующего отказа.</w:t>
      </w:r>
    </w:p>
    <w:bookmarkEnd w:id="340"/>
    <w:bookmarkStart w:name="z352" w:id="341"/>
    <w:p>
      <w:pPr>
        <w:spacing w:after="0"/>
        <w:ind w:left="0"/>
        <w:jc w:val="left"/>
      </w:pPr>
      <w:r>
        <w:rPr>
          <w:rFonts w:ascii="Times New Roman"/>
          <w:b/>
          <w:i w:val="false"/>
          <w:color w:val="000000"/>
        </w:rPr>
        <w:t xml:space="preserve"> Параграф 4. Предоставление займа потребителю банковских услуг - физическому лицу в целях внешнего рефинансирования</w:t>
      </w:r>
    </w:p>
    <w:bookmarkEnd w:id="341"/>
    <w:bookmarkStart w:name="z353" w:id="342"/>
    <w:p>
      <w:pPr>
        <w:spacing w:after="0"/>
        <w:ind w:left="0"/>
        <w:jc w:val="both"/>
      </w:pPr>
      <w:r>
        <w:rPr>
          <w:rFonts w:ascii="Times New Roman"/>
          <w:b w:val="false"/>
          <w:i w:val="false"/>
          <w:color w:val="000000"/>
          <w:sz w:val="28"/>
        </w:rPr>
        <w:t>
      71. В случае заключения договора банковского займа с потребителем банковских услуг (заемщиком) – физическим лицом в целях внешнего рефинансирования задолженности по займу (микрокредиту), банк до предоставления такого займа получает от потребителя банковских услуг (заемщика) согласие на осуществление перевода на банковский счет банка (микрофинансовой организации) суммы займа в счет погашения рефинансируемой задолженности с указанием перечня займов (микрокредитов), подлежащих погашению. Допускается указание такого согласия потребителя банковских услуг (заемщика) в договоре банковского займа.</w:t>
      </w:r>
    </w:p>
    <w:bookmarkEnd w:id="342"/>
    <w:bookmarkStart w:name="z354" w:id="343"/>
    <w:p>
      <w:pPr>
        <w:spacing w:after="0"/>
        <w:ind w:left="0"/>
        <w:jc w:val="both"/>
      </w:pPr>
      <w:r>
        <w:rPr>
          <w:rFonts w:ascii="Times New Roman"/>
          <w:b w:val="false"/>
          <w:i w:val="false"/>
          <w:color w:val="000000"/>
          <w:sz w:val="28"/>
        </w:rPr>
        <w:t>
      72. В случае заключения договора банковского займа с целевым назначением, указанным в пункте 71 Требований, сумма займа зачисляется на банковский счет банка (микрофинансовой организации), в котором выдан рефинансируемый заем (микрокредит). В назначении платежа указываются сведения о потребителе банковских услуг (заемщике) (фамилия, имя, отчество (при его наличии), индивидуальный идентификационный номер), а также номера и даты договоров банковского займа (договоров о предоставлении микрокредита), задолженность по которым подлежит рефинансированию. По усмотрению банка в назначении платежа допускается указание дополнительных данных.</w:t>
      </w:r>
    </w:p>
    <w:bookmarkEnd w:id="343"/>
    <w:bookmarkStart w:name="z355" w:id="344"/>
    <w:p>
      <w:pPr>
        <w:spacing w:after="0"/>
        <w:ind w:left="0"/>
        <w:jc w:val="both"/>
      </w:pPr>
      <w:r>
        <w:rPr>
          <w:rFonts w:ascii="Times New Roman"/>
          <w:b w:val="false"/>
          <w:i w:val="false"/>
          <w:color w:val="000000"/>
          <w:sz w:val="28"/>
        </w:rPr>
        <w:t>
      73. Погашение задолженности по рефинансируемому займу за счет суммы, поступившей на банковский счет банка, в котором выдан рефинансируемый заем, осуществляется не позднее 5 (пяти) рабочих дней с даты зачисления указанной суммы на банковский счет банка без получения от потребителя банковских услуг (заемщика) отдельного заявления о частичном либо полном досрочном погашении.</w:t>
      </w:r>
    </w:p>
    <w:bookmarkEnd w:id="344"/>
    <w:bookmarkStart w:name="z356" w:id="345"/>
    <w:p>
      <w:pPr>
        <w:spacing w:after="0"/>
        <w:ind w:left="0"/>
        <w:jc w:val="both"/>
      </w:pPr>
      <w:r>
        <w:rPr>
          <w:rFonts w:ascii="Times New Roman"/>
          <w:b w:val="false"/>
          <w:i w:val="false"/>
          <w:color w:val="000000"/>
          <w:sz w:val="28"/>
        </w:rPr>
        <w:t>
      74. При недостаточности суммы для полного досрочного погашения займа, банк осуществляет частичное досрочное погашение займа на сумму, равную поступившей на его банковский счет, в порядке, установленном договором банковского займа.</w:t>
      </w:r>
    </w:p>
    <w:bookmarkEnd w:id="345"/>
    <w:bookmarkStart w:name="z357" w:id="346"/>
    <w:p>
      <w:pPr>
        <w:spacing w:after="0"/>
        <w:ind w:left="0"/>
        <w:jc w:val="both"/>
      </w:pPr>
      <w:r>
        <w:rPr>
          <w:rFonts w:ascii="Times New Roman"/>
          <w:b w:val="false"/>
          <w:i w:val="false"/>
          <w:color w:val="000000"/>
          <w:sz w:val="28"/>
        </w:rPr>
        <w:t>
      В срок, указанный в пункте 73 Требований, банк уведомляет потребителя банковских услуг (заемщика) способом, предусмотренным договором банковского займа и через цифровые объекты, в том числе через мобильное приложение банка (при наличии), о полном либо о частичном досрочном погашении задолженности с указанием остатка задолженности в разрезе основного долга, начисленного вознаграждения и неустойки (штрафов, пени).</w:t>
      </w:r>
    </w:p>
    <w:bookmarkEnd w:id="346"/>
    <w:bookmarkStart w:name="z358" w:id="347"/>
    <w:p>
      <w:pPr>
        <w:spacing w:after="0"/>
        <w:ind w:left="0"/>
        <w:jc w:val="left"/>
      </w:pPr>
      <w:r>
        <w:rPr>
          <w:rFonts w:ascii="Times New Roman"/>
          <w:b/>
          <w:i w:val="false"/>
          <w:color w:val="000000"/>
        </w:rPr>
        <w:t xml:space="preserve"> Параграф 5. Ограничения при предоставлении потребительского банковского займа потребителю банковских услуг - физическому лицу при наличии зарегистрированного брака</w:t>
      </w:r>
    </w:p>
    <w:bookmarkEnd w:id="347"/>
    <w:bookmarkStart w:name="z359" w:id="348"/>
    <w:p>
      <w:pPr>
        <w:spacing w:after="0"/>
        <w:ind w:left="0"/>
        <w:jc w:val="both"/>
      </w:pPr>
      <w:r>
        <w:rPr>
          <w:rFonts w:ascii="Times New Roman"/>
          <w:b w:val="false"/>
          <w:i w:val="false"/>
          <w:color w:val="000000"/>
          <w:sz w:val="28"/>
        </w:rPr>
        <w:t>
      75. Банк проверяет информацию о наличии зарегистрированного брака (супружества) потребителя банковских услуг посредством цифровой системы актов гражданского состояния (далее – ЦС ЗАГС) либо получает соответствующие сведения из ЦС ЗАГС через кредитные бюро.</w:t>
      </w:r>
    </w:p>
    <w:bookmarkEnd w:id="348"/>
    <w:bookmarkStart w:name="z360" w:id="349"/>
    <w:p>
      <w:pPr>
        <w:spacing w:after="0"/>
        <w:ind w:left="0"/>
        <w:jc w:val="both"/>
      </w:pPr>
      <w:r>
        <w:rPr>
          <w:rFonts w:ascii="Times New Roman"/>
          <w:b w:val="false"/>
          <w:i w:val="false"/>
          <w:color w:val="000000"/>
          <w:sz w:val="28"/>
        </w:rPr>
        <w:t xml:space="preserve">
      76. При установлении на момент проверки в ЦС ЗАГС сведений о зарегистрированном браке (супружестве) потребителя банковских услуг банк до предоставления потребителю банковских услуг потребительского банковского займа (за исключением потребительских банковских займов, подлежащих рефинансированию), не обеспеченного залогом имущества, подлежащим регистрации, в размере равном или превышающем тысячекратный месячный расчетный показатель, установленный на соответствующий финансовый год законом о республиканском бюджете, уведомляет потребителя банковских услуг о необходимости предоставления согласия супруга (супруги) потребителя банковских услуг на получение потребительского банковского займа с обязательным указанием ссылки на статью </w:t>
      </w:r>
      <w:r>
        <w:rPr>
          <w:rFonts w:ascii="Times New Roman"/>
          <w:b w:val="false"/>
          <w:i w:val="false"/>
          <w:color w:val="000000"/>
          <w:sz w:val="28"/>
        </w:rPr>
        <w:t>Закона</w:t>
      </w:r>
      <w:r>
        <w:rPr>
          <w:rFonts w:ascii="Times New Roman"/>
          <w:b w:val="false"/>
          <w:i w:val="false"/>
          <w:color w:val="000000"/>
          <w:sz w:val="28"/>
        </w:rPr>
        <w:t xml:space="preserve"> о банках.</w:t>
      </w:r>
    </w:p>
    <w:bookmarkEnd w:id="349"/>
    <w:bookmarkStart w:name="z361" w:id="350"/>
    <w:p>
      <w:pPr>
        <w:spacing w:after="0"/>
        <w:ind w:left="0"/>
        <w:jc w:val="both"/>
      </w:pPr>
      <w:r>
        <w:rPr>
          <w:rFonts w:ascii="Times New Roman"/>
          <w:b w:val="false"/>
          <w:i w:val="false"/>
          <w:color w:val="000000"/>
          <w:sz w:val="28"/>
        </w:rPr>
        <w:t>
      77. Согласие оформляется в произвольной письменной форме на бумажном носителе либо в цифровой форме и содержит следующие обязательные условия:</w:t>
      </w:r>
    </w:p>
    <w:bookmarkEnd w:id="350"/>
    <w:bookmarkStart w:name="z362" w:id="351"/>
    <w:p>
      <w:pPr>
        <w:spacing w:after="0"/>
        <w:ind w:left="0"/>
        <w:jc w:val="both"/>
      </w:pPr>
      <w:r>
        <w:rPr>
          <w:rFonts w:ascii="Times New Roman"/>
          <w:b w:val="false"/>
          <w:i w:val="false"/>
          <w:color w:val="000000"/>
          <w:sz w:val="28"/>
        </w:rPr>
        <w:t>
      1) дату оформления Согласия;</w:t>
      </w:r>
    </w:p>
    <w:bookmarkEnd w:id="351"/>
    <w:bookmarkStart w:name="z363" w:id="352"/>
    <w:p>
      <w:pPr>
        <w:spacing w:after="0"/>
        <w:ind w:left="0"/>
        <w:jc w:val="both"/>
      </w:pPr>
      <w:r>
        <w:rPr>
          <w:rFonts w:ascii="Times New Roman"/>
          <w:b w:val="false"/>
          <w:i w:val="false"/>
          <w:color w:val="000000"/>
          <w:sz w:val="28"/>
        </w:rPr>
        <w:t>
      2) сведения о потребителе банковских услуг и его супруге: фамилию, имя, отчество (при его наличии) и индивидуальный идентификационный номер;</w:t>
      </w:r>
    </w:p>
    <w:bookmarkEnd w:id="352"/>
    <w:bookmarkStart w:name="z364" w:id="353"/>
    <w:p>
      <w:pPr>
        <w:spacing w:after="0"/>
        <w:ind w:left="0"/>
        <w:jc w:val="both"/>
      </w:pPr>
      <w:r>
        <w:rPr>
          <w:rFonts w:ascii="Times New Roman"/>
          <w:b w:val="false"/>
          <w:i w:val="false"/>
          <w:color w:val="000000"/>
          <w:sz w:val="28"/>
        </w:rPr>
        <w:t>
      3) сведения о кредите: сумма, срок, размер ставки вознаграждения (в годовых процентах либо в фиксированной сумме), ГЭСВ.</w:t>
      </w:r>
    </w:p>
    <w:bookmarkEnd w:id="353"/>
    <w:bookmarkStart w:name="z365" w:id="354"/>
    <w:p>
      <w:pPr>
        <w:spacing w:after="0"/>
        <w:ind w:left="0"/>
        <w:jc w:val="both"/>
      </w:pPr>
      <w:r>
        <w:rPr>
          <w:rFonts w:ascii="Times New Roman"/>
          <w:b w:val="false"/>
          <w:i w:val="false"/>
          <w:color w:val="000000"/>
          <w:sz w:val="28"/>
        </w:rPr>
        <w:t>
      Согласие, оформляемое на бумажном носителе, подписывается супругом (супругой) потребителя банковских услуг или его (ее) доверенным лицом, действующим на основании нотариально удостоверенной доверенности.</w:t>
      </w:r>
    </w:p>
    <w:bookmarkEnd w:id="354"/>
    <w:bookmarkStart w:name="z366" w:id="355"/>
    <w:p>
      <w:pPr>
        <w:spacing w:after="0"/>
        <w:ind w:left="0"/>
        <w:jc w:val="both"/>
      </w:pPr>
      <w:r>
        <w:rPr>
          <w:rFonts w:ascii="Times New Roman"/>
          <w:b w:val="false"/>
          <w:i w:val="false"/>
          <w:color w:val="000000"/>
          <w:sz w:val="28"/>
        </w:rPr>
        <w:t>
      Допускается предоставление Согласия на бумажном носителе в нотариально удостоверенной форме, при отсутствии возможности посещения отделения банка супругом (супругой) потребителя банковских услуг.</w:t>
      </w:r>
    </w:p>
    <w:bookmarkEnd w:id="355"/>
    <w:bookmarkStart w:name="z367" w:id="356"/>
    <w:p>
      <w:pPr>
        <w:spacing w:after="0"/>
        <w:ind w:left="0"/>
        <w:jc w:val="both"/>
      </w:pPr>
      <w:r>
        <w:rPr>
          <w:rFonts w:ascii="Times New Roman"/>
          <w:b w:val="false"/>
          <w:i w:val="false"/>
          <w:color w:val="000000"/>
          <w:sz w:val="28"/>
        </w:rPr>
        <w:t xml:space="preserve">
      Согласие, оформляемое в цифровой форме, предоставляется посредством цифрового объекта банка либо веб-портала "цифрового правительства" с обеспечением биометрической аутентификации супруга (супруги) потребителя банковских услуг. </w:t>
      </w:r>
    </w:p>
    <w:bookmarkEnd w:id="356"/>
    <w:bookmarkStart w:name="z368" w:id="357"/>
    <w:p>
      <w:pPr>
        <w:spacing w:after="0"/>
        <w:ind w:left="0"/>
        <w:jc w:val="both"/>
      </w:pPr>
      <w:r>
        <w:rPr>
          <w:rFonts w:ascii="Times New Roman"/>
          <w:b w:val="false"/>
          <w:i w:val="false"/>
          <w:color w:val="000000"/>
          <w:sz w:val="28"/>
        </w:rPr>
        <w:t>
      Биометрическая аутентификация супруга (супруги) потребителя банковских услуг при использовании цифрового объекта банка осуществляется посредством использования услуг Центра обмена идентификационными данными Национального Банка Республики Казахстан (далее – ЦОИД) или по биометрическим данным, полученным посредством устройств банка.</w:t>
      </w:r>
    </w:p>
    <w:bookmarkEnd w:id="357"/>
    <w:bookmarkStart w:name="z369" w:id="358"/>
    <w:p>
      <w:pPr>
        <w:spacing w:after="0"/>
        <w:ind w:left="0"/>
        <w:jc w:val="both"/>
      </w:pPr>
      <w:r>
        <w:rPr>
          <w:rFonts w:ascii="Times New Roman"/>
          <w:b w:val="false"/>
          <w:i w:val="false"/>
          <w:color w:val="000000"/>
          <w:sz w:val="28"/>
        </w:rPr>
        <w:t>
      Согласие, оформляемое в цифровой форме, удостоверяется супругом (супругой) потребителя банковских услуг посредством электронной цифровой подписи, представленной аккредитованным удостоверяющим центром Республики Казахстан.</w:t>
      </w:r>
    </w:p>
    <w:bookmarkEnd w:id="358"/>
    <w:bookmarkStart w:name="z370" w:id="359"/>
    <w:p>
      <w:pPr>
        <w:spacing w:after="0"/>
        <w:ind w:left="0"/>
        <w:jc w:val="both"/>
      </w:pPr>
      <w:r>
        <w:rPr>
          <w:rFonts w:ascii="Times New Roman"/>
          <w:b w:val="false"/>
          <w:i w:val="false"/>
          <w:color w:val="000000"/>
          <w:sz w:val="28"/>
        </w:rPr>
        <w:t>
      Непредоставление супругом (супругой) потребителя банковских услуг или его (ее) доверенным лицом согласия на получение потребительского банковского займа путем совершения действий, предусмотренных частями второй и шестой настоящего пункта, в течение срока действия решения банка о предоставлении займа признается отказом в предоставлении такого согласия.</w:t>
      </w:r>
    </w:p>
    <w:bookmarkEnd w:id="359"/>
    <w:bookmarkStart w:name="z371" w:id="360"/>
    <w:p>
      <w:pPr>
        <w:spacing w:after="0"/>
        <w:ind w:left="0"/>
        <w:jc w:val="both"/>
      </w:pPr>
      <w:r>
        <w:rPr>
          <w:rFonts w:ascii="Times New Roman"/>
          <w:b w:val="false"/>
          <w:i w:val="false"/>
          <w:color w:val="000000"/>
          <w:sz w:val="28"/>
        </w:rPr>
        <w:t>
      Получение банком Согласия требуется на каждый заем до предоставления такого займа.</w:t>
      </w:r>
    </w:p>
    <w:bookmarkEnd w:id="360"/>
    <w:bookmarkStart w:name="z372" w:id="361"/>
    <w:p>
      <w:pPr>
        <w:spacing w:after="0"/>
        <w:ind w:left="0"/>
        <w:jc w:val="both"/>
      </w:pPr>
      <w:r>
        <w:rPr>
          <w:rFonts w:ascii="Times New Roman"/>
          <w:b w:val="false"/>
          <w:i w:val="false"/>
          <w:color w:val="000000"/>
          <w:sz w:val="28"/>
        </w:rPr>
        <w:t>
      Банк обеспечивает хранение Согласия до полного исполнения потребителем банковских услуг обязательств по договору банковского займа.</w:t>
      </w:r>
    </w:p>
    <w:bookmarkEnd w:id="361"/>
    <w:bookmarkStart w:name="z373" w:id="362"/>
    <w:p>
      <w:pPr>
        <w:spacing w:after="0"/>
        <w:ind w:left="0"/>
        <w:jc w:val="left"/>
      </w:pPr>
      <w:r>
        <w:rPr>
          <w:rFonts w:ascii="Times New Roman"/>
          <w:b/>
          <w:i w:val="false"/>
          <w:color w:val="000000"/>
        </w:rPr>
        <w:t xml:space="preserve"> Параграф 6. Размер потребительского банковского займа</w:t>
      </w:r>
    </w:p>
    <w:bookmarkEnd w:id="362"/>
    <w:bookmarkStart w:name="z374" w:id="363"/>
    <w:p>
      <w:pPr>
        <w:spacing w:after="0"/>
        <w:ind w:left="0"/>
        <w:jc w:val="both"/>
      </w:pPr>
      <w:r>
        <w:rPr>
          <w:rFonts w:ascii="Times New Roman"/>
          <w:b w:val="false"/>
          <w:i w:val="false"/>
          <w:color w:val="000000"/>
          <w:sz w:val="28"/>
        </w:rPr>
        <w:t>
      78. Предельный размер потребительского банковского займа, предоставляемого потребителю банковских услуг – физическому лицу, составляет:</w:t>
      </w:r>
    </w:p>
    <w:bookmarkEnd w:id="363"/>
    <w:bookmarkStart w:name="z375" w:id="364"/>
    <w:p>
      <w:pPr>
        <w:spacing w:after="0"/>
        <w:ind w:left="0"/>
        <w:jc w:val="both"/>
      </w:pPr>
      <w:r>
        <w:rPr>
          <w:rFonts w:ascii="Times New Roman"/>
          <w:b w:val="false"/>
          <w:i w:val="false"/>
          <w:color w:val="000000"/>
          <w:sz w:val="28"/>
        </w:rPr>
        <w:t>
      1) по потребительскому банковскому займу, не обеспеченному залогом имущества, не более двух тысяч двухсоткратного месячного расчетного показателя, установленного законом о республиканском бюджете на соответствующий финансовый год;</w:t>
      </w:r>
    </w:p>
    <w:bookmarkEnd w:id="364"/>
    <w:bookmarkStart w:name="z376" w:id="365"/>
    <w:p>
      <w:pPr>
        <w:spacing w:after="0"/>
        <w:ind w:left="0"/>
        <w:jc w:val="both"/>
      </w:pPr>
      <w:r>
        <w:rPr>
          <w:rFonts w:ascii="Times New Roman"/>
          <w:b w:val="false"/>
          <w:i w:val="false"/>
          <w:color w:val="000000"/>
          <w:sz w:val="28"/>
        </w:rPr>
        <w:t>
      2) по потребительскому банковскому займу, обеспеченному залогом имущества, не ограничивается.</w:t>
      </w:r>
    </w:p>
    <w:bookmarkEnd w:id="365"/>
    <w:bookmarkStart w:name="z377" w:id="366"/>
    <w:p>
      <w:pPr>
        <w:spacing w:after="0"/>
        <w:ind w:left="0"/>
        <w:jc w:val="left"/>
      </w:pPr>
      <w:r>
        <w:rPr>
          <w:rFonts w:ascii="Times New Roman"/>
          <w:b/>
          <w:i w:val="false"/>
          <w:color w:val="000000"/>
        </w:rPr>
        <w:t xml:space="preserve"> Параграф 7. Заключение договора банковского займа посредством Интернета и проведение биометрической аутентификации</w:t>
      </w:r>
    </w:p>
    <w:bookmarkEnd w:id="366"/>
    <w:bookmarkStart w:name="z378" w:id="367"/>
    <w:p>
      <w:pPr>
        <w:spacing w:after="0"/>
        <w:ind w:left="0"/>
        <w:jc w:val="both"/>
      </w:pPr>
      <w:r>
        <w:rPr>
          <w:rFonts w:ascii="Times New Roman"/>
          <w:b w:val="false"/>
          <w:i w:val="false"/>
          <w:color w:val="000000"/>
          <w:sz w:val="28"/>
        </w:rPr>
        <w:t xml:space="preserve">
      79. Банку запрещается заключать договор банковского займа с потребителем банковских услуг – физическим лицом посредством Интернета без проведения биометрической аутентификации физического лица, порядок проведения которой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 апреля 2026 года № 54 "Об утверждении Правил проведения биометрической аутентификации банками, организациями, осуществляющими отдельные виды банковских операций, и микрофинансовыми организациями" (зарегистрировано в Реестре государственной регистрации нормативных правовых актов под № 38332).</w:t>
      </w:r>
    </w:p>
    <w:bookmarkEnd w:id="367"/>
    <w:bookmarkStart w:name="z379" w:id="368"/>
    <w:p>
      <w:pPr>
        <w:spacing w:after="0"/>
        <w:ind w:left="0"/>
        <w:jc w:val="both"/>
      </w:pPr>
      <w:r>
        <w:rPr>
          <w:rFonts w:ascii="Times New Roman"/>
          <w:b w:val="false"/>
          <w:i w:val="false"/>
          <w:color w:val="000000"/>
          <w:sz w:val="28"/>
        </w:rPr>
        <w:t>
      80. Банк до заключения договора банковского займа с потребителем банковских услуг – физическим лицом посредством Интернета вносит данные об абонентском номере сотовой связи потребителя банковских услуг, направляет на указанный номер одноразовый пароль (посредством push-уведомления или SMS) и проводит биометрическую аутентификацию потребителя банковских услуг посредством использования услуг ЦОИД или с использованием биометрических данных, полученных посредством устройств банка, и представляет потребителю банковских услуг сведения, предусмотренные пунктами 24 и 50 Требований.</w:t>
      </w:r>
    </w:p>
    <w:bookmarkEnd w:id="368"/>
    <w:bookmarkStart w:name="z380" w:id="369"/>
    <w:p>
      <w:pPr>
        <w:spacing w:after="0"/>
        <w:ind w:left="0"/>
        <w:jc w:val="both"/>
      </w:pPr>
      <w:r>
        <w:rPr>
          <w:rFonts w:ascii="Times New Roman"/>
          <w:b w:val="false"/>
          <w:i w:val="false"/>
          <w:color w:val="000000"/>
          <w:sz w:val="28"/>
        </w:rPr>
        <w:t>
      81. Биометрическая аутентификация потребителя банковских услуг, предусмотренная пунктом 80 Требований, проводится посредством ЦОИД, если сумма потребительского банковского займа, не обеспеченного залогом имущества, составляет стопятидесятикратный и более месячный расчетный показатель, установленный на соответствующий финансовый год законом о республиканском бюджете.</w:t>
      </w:r>
    </w:p>
    <w:bookmarkEnd w:id="369"/>
    <w:bookmarkStart w:name="z381" w:id="370"/>
    <w:p>
      <w:pPr>
        <w:spacing w:after="0"/>
        <w:ind w:left="0"/>
        <w:jc w:val="both"/>
      </w:pPr>
      <w:r>
        <w:rPr>
          <w:rFonts w:ascii="Times New Roman"/>
          <w:b w:val="false"/>
          <w:i w:val="false"/>
          <w:color w:val="000000"/>
          <w:sz w:val="28"/>
        </w:rPr>
        <w:t>
      В рамках системы управления рисками, при наличии высокого риска мошенничества банк принимает решение о проведении биометрической аутентификации потребителя банковских услуг, предусмотренной пунктом 80 Требований, посредством ЦОИД независимо от суммы займа.</w:t>
      </w:r>
    </w:p>
    <w:bookmarkEnd w:id="370"/>
    <w:bookmarkStart w:name="z382" w:id="371"/>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когда потребитель банковских услуг ранее был идентифицирован с применением биометрической аутентификации посредством ЦОИД, при условии, что у банка обеспечено хранение соответствующих биометрических данных, а также их актуальность и сличение личности потребителя с использованием собственных систем биометрической аутентификации.</w:t>
      </w:r>
    </w:p>
    <w:bookmarkEnd w:id="371"/>
    <w:bookmarkStart w:name="z383" w:id="372"/>
    <w:p>
      <w:pPr>
        <w:spacing w:after="0"/>
        <w:ind w:left="0"/>
        <w:jc w:val="both"/>
      </w:pPr>
      <w:r>
        <w:rPr>
          <w:rFonts w:ascii="Times New Roman"/>
          <w:b w:val="false"/>
          <w:i w:val="false"/>
          <w:color w:val="000000"/>
          <w:sz w:val="28"/>
        </w:rPr>
        <w:t>
      82. Материалы, связанные с заключением договора банковского займа посредством Интернета, подлежат хранению не менее пяти лет после прекращения обязательств сторон по такому договору.</w:t>
      </w:r>
    </w:p>
    <w:bookmarkEnd w:id="372"/>
    <w:bookmarkStart w:name="z384" w:id="373"/>
    <w:p>
      <w:pPr>
        <w:spacing w:after="0"/>
        <w:ind w:left="0"/>
        <w:jc w:val="left"/>
      </w:pPr>
      <w:r>
        <w:rPr>
          <w:rFonts w:ascii="Times New Roman"/>
          <w:b/>
          <w:i w:val="false"/>
          <w:color w:val="000000"/>
        </w:rPr>
        <w:t xml:space="preserve"> Параграф 8. Меры по предотвращению мошенничества</w:t>
      </w:r>
    </w:p>
    <w:bookmarkEnd w:id="373"/>
    <w:bookmarkStart w:name="z385" w:id="374"/>
    <w:p>
      <w:pPr>
        <w:spacing w:after="0"/>
        <w:ind w:left="0"/>
        <w:jc w:val="both"/>
      </w:pPr>
      <w:r>
        <w:rPr>
          <w:rFonts w:ascii="Times New Roman"/>
          <w:b w:val="false"/>
          <w:i w:val="false"/>
          <w:color w:val="000000"/>
          <w:sz w:val="28"/>
        </w:rPr>
        <w:t xml:space="preserve">
      83. Перед заключением с потребителем банковских услуг – физическим лицом посредством Интернета договора потребительского банковского займа, не обеспеченного залогом имущества, банк обеспечивает проведение анкетирования физического лица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Требованиям.</w:t>
      </w:r>
    </w:p>
    <w:bookmarkEnd w:id="374"/>
    <w:bookmarkStart w:name="z386" w:id="375"/>
    <w:p>
      <w:pPr>
        <w:spacing w:after="0"/>
        <w:ind w:left="0"/>
        <w:jc w:val="both"/>
      </w:pPr>
      <w:r>
        <w:rPr>
          <w:rFonts w:ascii="Times New Roman"/>
          <w:b w:val="false"/>
          <w:i w:val="false"/>
          <w:color w:val="000000"/>
          <w:sz w:val="28"/>
        </w:rPr>
        <w:t>
      В рамках системы управления рисками, при выявлении по результатам анкетирования признаков мошенничества либо совершения потребителем банковских услуг – физическим лицом действий под воздействием третьих лиц (социальной инженерии) банк проводит дополнительную проверку обстоятельств получения займа, включая дополнительное информирование и разъяснение потребителю банковских услуг рисков, связанных с возможными мошенническими действиями.</w:t>
      </w:r>
    </w:p>
    <w:bookmarkEnd w:id="375"/>
    <w:bookmarkStart w:name="z387" w:id="376"/>
    <w:p>
      <w:pPr>
        <w:spacing w:after="0"/>
        <w:ind w:left="0"/>
        <w:jc w:val="both"/>
      </w:pPr>
      <w:r>
        <w:rPr>
          <w:rFonts w:ascii="Times New Roman"/>
          <w:b w:val="false"/>
          <w:i w:val="false"/>
          <w:color w:val="000000"/>
          <w:sz w:val="28"/>
        </w:rPr>
        <w:t>
      По результатам дополнительной проверки и установленных обстоятельств, банк принимает решение о (об):</w:t>
      </w:r>
    </w:p>
    <w:bookmarkEnd w:id="376"/>
    <w:bookmarkStart w:name="z388" w:id="377"/>
    <w:p>
      <w:pPr>
        <w:spacing w:after="0"/>
        <w:ind w:left="0"/>
        <w:jc w:val="both"/>
      </w:pPr>
      <w:r>
        <w:rPr>
          <w:rFonts w:ascii="Times New Roman"/>
          <w:b w:val="false"/>
          <w:i w:val="false"/>
          <w:color w:val="000000"/>
          <w:sz w:val="28"/>
        </w:rPr>
        <w:t>
      1) заключении договора банковского займа;</w:t>
      </w:r>
    </w:p>
    <w:bookmarkEnd w:id="377"/>
    <w:bookmarkStart w:name="z389" w:id="378"/>
    <w:p>
      <w:pPr>
        <w:spacing w:after="0"/>
        <w:ind w:left="0"/>
        <w:jc w:val="both"/>
      </w:pPr>
      <w:r>
        <w:rPr>
          <w:rFonts w:ascii="Times New Roman"/>
          <w:b w:val="false"/>
          <w:i w:val="false"/>
          <w:color w:val="000000"/>
          <w:sz w:val="28"/>
        </w:rPr>
        <w:t>
      2) приостановлении заключения договора до устранения выявленных обстоятельств;</w:t>
      </w:r>
    </w:p>
    <w:bookmarkEnd w:id="378"/>
    <w:bookmarkStart w:name="z390" w:id="379"/>
    <w:p>
      <w:pPr>
        <w:spacing w:after="0"/>
        <w:ind w:left="0"/>
        <w:jc w:val="both"/>
      </w:pPr>
      <w:r>
        <w:rPr>
          <w:rFonts w:ascii="Times New Roman"/>
          <w:b w:val="false"/>
          <w:i w:val="false"/>
          <w:color w:val="000000"/>
          <w:sz w:val="28"/>
        </w:rPr>
        <w:t>
      3) отказе в заключении такого договора.</w:t>
      </w:r>
    </w:p>
    <w:bookmarkEnd w:id="379"/>
    <w:bookmarkStart w:name="z391" w:id="380"/>
    <w:p>
      <w:pPr>
        <w:spacing w:after="0"/>
        <w:ind w:left="0"/>
        <w:jc w:val="both"/>
      </w:pPr>
      <w:r>
        <w:rPr>
          <w:rFonts w:ascii="Times New Roman"/>
          <w:b w:val="false"/>
          <w:i w:val="false"/>
          <w:color w:val="000000"/>
          <w:sz w:val="28"/>
        </w:rPr>
        <w:t>
      84. В случае выявления банком незаконного распространения персональных данных потребителя банковских услуг банк реализует дополнительные меры безопасности, включая, но не ограничиваясь:</w:t>
      </w:r>
    </w:p>
    <w:bookmarkEnd w:id="380"/>
    <w:bookmarkStart w:name="z392" w:id="381"/>
    <w:p>
      <w:pPr>
        <w:spacing w:after="0"/>
        <w:ind w:left="0"/>
        <w:jc w:val="both"/>
      </w:pPr>
      <w:r>
        <w:rPr>
          <w:rFonts w:ascii="Times New Roman"/>
          <w:b w:val="false"/>
          <w:i w:val="false"/>
          <w:color w:val="000000"/>
          <w:sz w:val="28"/>
        </w:rPr>
        <w:t>
      1) повторную биометрическую аутентификацию потребителя банковских услуг;</w:t>
      </w:r>
    </w:p>
    <w:bookmarkEnd w:id="381"/>
    <w:bookmarkStart w:name="z393" w:id="382"/>
    <w:p>
      <w:pPr>
        <w:spacing w:after="0"/>
        <w:ind w:left="0"/>
        <w:jc w:val="both"/>
      </w:pPr>
      <w:r>
        <w:rPr>
          <w:rFonts w:ascii="Times New Roman"/>
          <w:b w:val="false"/>
          <w:i w:val="false"/>
          <w:color w:val="000000"/>
          <w:sz w:val="28"/>
        </w:rPr>
        <w:t>
      2) проверку принадлежности потребителю банковских услуг абонентского номера сотовой связи путем сверки индивидуального идентификационного номера потребителя банковских услуг с индивидуальным идентификационным номером владельца абонентского номера в базе данных оператора сотовой связи или получения информации о принадлежности потребителю банковских услуг данного абонентского номера путем сверки индивидуального идентификационного номера потребителя банковских услуг в базе абонентских номеров сети сотовой связи посредством веб-портала "цифрового правительства";</w:t>
      </w:r>
    </w:p>
    <w:bookmarkEnd w:id="382"/>
    <w:bookmarkStart w:name="z394" w:id="383"/>
    <w:p>
      <w:pPr>
        <w:spacing w:after="0"/>
        <w:ind w:left="0"/>
        <w:jc w:val="both"/>
      </w:pPr>
      <w:r>
        <w:rPr>
          <w:rFonts w:ascii="Times New Roman"/>
          <w:b w:val="false"/>
          <w:i w:val="false"/>
          <w:color w:val="000000"/>
          <w:sz w:val="28"/>
        </w:rPr>
        <w:t>
      3) проверочный звонок на указанный потребителем банковских услуг абонентский номер сети сотовой связи потребителя банковских услуг с информированием потребителя банковских услуг о похищении его персональных данных и рекомендацией по установлению потребителем банковских услуг добровольного запрета на оформление займов.</w:t>
      </w:r>
    </w:p>
    <w:bookmarkEnd w:id="383"/>
    <w:bookmarkStart w:name="z395" w:id="384"/>
    <w:p>
      <w:pPr>
        <w:spacing w:after="0"/>
        <w:ind w:left="0"/>
        <w:jc w:val="both"/>
      </w:pPr>
      <w:r>
        <w:rPr>
          <w:rFonts w:ascii="Times New Roman"/>
          <w:b w:val="false"/>
          <w:i w:val="false"/>
          <w:color w:val="000000"/>
          <w:sz w:val="28"/>
        </w:rPr>
        <w:t>
      85. В целях выявления признаков мошенничества банк обеспечивает хранение материалов заключения договора банковского займа посредством Интернета (время проведения операций, данные об информационных системах, полученные в ходе идентификации, данные о совершенных транзакциях, направленные потребителю банковских услуг уведомления (SMS, push-уведомления, звонки из колл-центра) не менее пяти лет после прекращения обязательств сторон по договору банковского займа посредством Интернета.</w:t>
      </w:r>
    </w:p>
    <w:bookmarkEnd w:id="384"/>
    <w:bookmarkStart w:name="z396" w:id="385"/>
    <w:p>
      <w:pPr>
        <w:spacing w:after="0"/>
        <w:ind w:left="0"/>
        <w:jc w:val="left"/>
      </w:pPr>
      <w:r>
        <w:rPr>
          <w:rFonts w:ascii="Times New Roman"/>
          <w:b/>
          <w:i w:val="false"/>
          <w:color w:val="000000"/>
        </w:rPr>
        <w:t xml:space="preserve"> Параграф 9. Требования к содержанию и оформлению договора</w:t>
      </w:r>
    </w:p>
    <w:bookmarkEnd w:id="385"/>
    <w:bookmarkStart w:name="z397" w:id="386"/>
    <w:p>
      <w:pPr>
        <w:spacing w:after="0"/>
        <w:ind w:left="0"/>
        <w:jc w:val="both"/>
      </w:pPr>
      <w:r>
        <w:rPr>
          <w:rFonts w:ascii="Times New Roman"/>
          <w:b w:val="false"/>
          <w:i w:val="false"/>
          <w:color w:val="000000"/>
          <w:sz w:val="28"/>
        </w:rPr>
        <w:t xml:space="preserve">
      86. Требования к содержанию, оформлению и обязательным условиям договора банковского займа с физическим лицом, не связанного с осуществлением предпринимательской деятельности, устанавливаются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Требованиям. Условия договора ипотечного займа, заключаемого с потребителем банковских услуг – физическим лицом, определяются с учетом особенностей, предусмотренных </w:t>
      </w:r>
      <w:r>
        <w:rPr>
          <w:rFonts w:ascii="Times New Roman"/>
          <w:b w:val="false"/>
          <w:i w:val="false"/>
          <w:color w:val="000000"/>
          <w:sz w:val="28"/>
        </w:rPr>
        <w:t>статьей 60</w:t>
      </w:r>
      <w:r>
        <w:rPr>
          <w:rFonts w:ascii="Times New Roman"/>
          <w:b w:val="false"/>
          <w:i w:val="false"/>
          <w:color w:val="000000"/>
          <w:sz w:val="28"/>
        </w:rPr>
        <w:t xml:space="preserve"> Закона о банках. </w:t>
      </w:r>
    </w:p>
    <w:bookmarkEnd w:id="386"/>
    <w:bookmarkStart w:name="z398" w:id="387"/>
    <w:p>
      <w:pPr>
        <w:spacing w:after="0"/>
        <w:ind w:left="0"/>
        <w:jc w:val="both"/>
      </w:pPr>
      <w:r>
        <w:rPr>
          <w:rFonts w:ascii="Times New Roman"/>
          <w:b w:val="false"/>
          <w:i w:val="false"/>
          <w:color w:val="000000"/>
          <w:sz w:val="28"/>
        </w:rPr>
        <w:t xml:space="preserve">
      Требования, установленные в </w:t>
      </w:r>
      <w:r>
        <w:rPr>
          <w:rFonts w:ascii="Times New Roman"/>
          <w:b w:val="false"/>
          <w:i w:val="false"/>
          <w:color w:val="000000"/>
          <w:sz w:val="28"/>
        </w:rPr>
        <w:t>приложении 6</w:t>
      </w:r>
      <w:r>
        <w:rPr>
          <w:rFonts w:ascii="Times New Roman"/>
          <w:b w:val="false"/>
          <w:i w:val="false"/>
          <w:color w:val="000000"/>
          <w:sz w:val="28"/>
        </w:rPr>
        <w:t xml:space="preserve"> к Требованиям, применяются к договорам банковского займа, заключаемым с физическими лицами на цели, связанные с осуществлением предпринимательской деятельности, с учетом особенностей, установленных Законом о банках.</w:t>
      </w:r>
    </w:p>
    <w:bookmarkEnd w:id="387"/>
    <w:bookmarkStart w:name="z399" w:id="388"/>
    <w:p>
      <w:pPr>
        <w:spacing w:after="0"/>
        <w:ind w:left="0"/>
        <w:jc w:val="both"/>
      </w:pPr>
      <w:r>
        <w:rPr>
          <w:rFonts w:ascii="Times New Roman"/>
          <w:b w:val="false"/>
          <w:i w:val="false"/>
          <w:color w:val="000000"/>
          <w:sz w:val="28"/>
        </w:rPr>
        <w:t xml:space="preserve">
      87. В заявлении или ином документе, подписываемом потребителем банковских услуг при заключении договора банковского вклада и (или) договора банковского счета, указывается перечень информации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Требованиям. Указанная информация включается в заявление или иной документ, подписываемый потребителем банковских услуг, в том числе в цифровой форме, начиная с первой (титульной, заглавной) страницы соответствующего документа. Перечень документов, необходимых для заключения договора банковского займа, договора банковского вклада и (или) договора банковского счета, устанавливается внутренними документами банка с учетом требований Закона о платежах.</w:t>
      </w:r>
    </w:p>
    <w:bookmarkEnd w:id="388"/>
    <w:bookmarkStart w:name="z400" w:id="389"/>
    <w:p>
      <w:pPr>
        <w:spacing w:after="0"/>
        <w:ind w:left="0"/>
        <w:jc w:val="left"/>
      </w:pPr>
      <w:r>
        <w:rPr>
          <w:rFonts w:ascii="Times New Roman"/>
          <w:b/>
          <w:i w:val="false"/>
          <w:color w:val="000000"/>
        </w:rPr>
        <w:t xml:space="preserve"> Параграф 10. Уведомление потребителя банковских услуг об изменении условий договора банковского вклада или договора банковского счета</w:t>
      </w:r>
    </w:p>
    <w:bookmarkEnd w:id="389"/>
    <w:bookmarkStart w:name="z401" w:id="390"/>
    <w:p>
      <w:pPr>
        <w:spacing w:after="0"/>
        <w:ind w:left="0"/>
        <w:jc w:val="both"/>
      </w:pPr>
      <w:r>
        <w:rPr>
          <w:rFonts w:ascii="Times New Roman"/>
          <w:b w:val="false"/>
          <w:i w:val="false"/>
          <w:color w:val="000000"/>
          <w:sz w:val="28"/>
        </w:rPr>
        <w:t>
      88. В случае изменения ставки вознаграждения в сторону ее уменьшения при продлении срока банковского вклада в соответствии с условиями договора банковского вклада без заключения дополнительного соглашения банк уведомляет потребителя банковских услуг об уменьшении размера ставки вознаграждения способом, предусмотренным договором банковского вклада, до истечения срока банковского вклада.</w:t>
      </w:r>
    </w:p>
    <w:bookmarkEnd w:id="390"/>
    <w:bookmarkStart w:name="z402" w:id="391"/>
    <w:p>
      <w:pPr>
        <w:spacing w:after="0"/>
        <w:ind w:left="0"/>
        <w:jc w:val="both"/>
      </w:pPr>
      <w:r>
        <w:rPr>
          <w:rFonts w:ascii="Times New Roman"/>
          <w:b w:val="false"/>
          <w:i w:val="false"/>
          <w:color w:val="000000"/>
          <w:sz w:val="28"/>
        </w:rPr>
        <w:t>
      89. Банк уведомляет потребителей банковских услуг об увеличении комиссий и тарифов по платежам и переводам до предполагаемой даты их изменений, но не менее чем за:</w:t>
      </w:r>
    </w:p>
    <w:bookmarkEnd w:id="391"/>
    <w:bookmarkStart w:name="z403" w:id="392"/>
    <w:p>
      <w:pPr>
        <w:spacing w:after="0"/>
        <w:ind w:left="0"/>
        <w:jc w:val="both"/>
      </w:pPr>
      <w:r>
        <w:rPr>
          <w:rFonts w:ascii="Times New Roman"/>
          <w:b w:val="false"/>
          <w:i w:val="false"/>
          <w:color w:val="000000"/>
          <w:sz w:val="28"/>
        </w:rPr>
        <w:t>
      три месяца – по платежам и переводам физических лиц, не связанных с осуществлением предпринимательской деятельности;</w:t>
      </w:r>
    </w:p>
    <w:bookmarkEnd w:id="392"/>
    <w:bookmarkStart w:name="z404" w:id="393"/>
    <w:p>
      <w:pPr>
        <w:spacing w:after="0"/>
        <w:ind w:left="0"/>
        <w:jc w:val="both"/>
      </w:pPr>
      <w:r>
        <w:rPr>
          <w:rFonts w:ascii="Times New Roman"/>
          <w:b w:val="false"/>
          <w:i w:val="false"/>
          <w:color w:val="000000"/>
          <w:sz w:val="28"/>
        </w:rPr>
        <w:t>
      один месяц – по платежам и переводам юридических лиц и индивидуальных предпринимателей, осуществляемых в рамках предпринимательской деятельности.</w:t>
      </w:r>
    </w:p>
    <w:bookmarkEnd w:id="393"/>
    <w:bookmarkStart w:name="z405" w:id="394"/>
    <w:p>
      <w:pPr>
        <w:spacing w:after="0"/>
        <w:ind w:left="0"/>
        <w:jc w:val="left"/>
      </w:pPr>
      <w:r>
        <w:rPr>
          <w:rFonts w:ascii="Times New Roman"/>
          <w:b/>
          <w:i w:val="false"/>
          <w:color w:val="000000"/>
        </w:rPr>
        <w:t xml:space="preserve"> Глава 7. Виды и признаки недобросовестных практик, а также порядок их выявления при оказании банковских услуг</w:t>
      </w:r>
    </w:p>
    <w:bookmarkEnd w:id="394"/>
    <w:bookmarkStart w:name="z406" w:id="395"/>
    <w:p>
      <w:pPr>
        <w:spacing w:after="0"/>
        <w:ind w:left="0"/>
        <w:jc w:val="both"/>
      </w:pPr>
      <w:r>
        <w:rPr>
          <w:rFonts w:ascii="Times New Roman"/>
          <w:b w:val="false"/>
          <w:i w:val="false"/>
          <w:color w:val="000000"/>
          <w:sz w:val="28"/>
        </w:rPr>
        <w:t>
      90. Недобросовестные практики, предусмотренные настоящей главой, рассматриваются как действия (бездействие) банка и (или) его работников (уполномоченных агентов или третьих лиц в рамках партнерских соглашений), связанные с нарушением принципов добросовестного поведения при оказании банковских услуг.</w:t>
      </w:r>
    </w:p>
    <w:bookmarkEnd w:id="395"/>
    <w:bookmarkStart w:name="z407" w:id="396"/>
    <w:p>
      <w:pPr>
        <w:spacing w:after="0"/>
        <w:ind w:left="0"/>
        <w:jc w:val="both"/>
      </w:pPr>
      <w:r>
        <w:rPr>
          <w:rFonts w:ascii="Times New Roman"/>
          <w:b w:val="false"/>
          <w:i w:val="false"/>
          <w:color w:val="000000"/>
          <w:sz w:val="28"/>
        </w:rPr>
        <w:t>
      91. При оказании банковских услуг банки обеспечивают регулярный мониторинг деятельности своих работников, осуществляющих взаимодействие с потребителями банковских услуг (уполномоченных агентов или третьих лиц в рамках партнерских соглашений) на соответствие внутренним процедурам оказания банковских услуг и раскрытия информации с целью выявления признаков недобросовестных практик и принятия необходимых корректирующих мер для их предотвращения и устранения. Регулярный мониторинг деятельности включает, в том числе:</w:t>
      </w:r>
    </w:p>
    <w:bookmarkEnd w:id="396"/>
    <w:bookmarkStart w:name="z408" w:id="397"/>
    <w:p>
      <w:pPr>
        <w:spacing w:after="0"/>
        <w:ind w:left="0"/>
        <w:jc w:val="both"/>
      </w:pPr>
      <w:r>
        <w:rPr>
          <w:rFonts w:ascii="Times New Roman"/>
          <w:b w:val="false"/>
          <w:i w:val="false"/>
          <w:color w:val="000000"/>
          <w:sz w:val="28"/>
        </w:rPr>
        <w:t>
      проведение контрольных закупок банковских услуг в порядке, установленном внутренними документами банка;</w:t>
      </w:r>
    </w:p>
    <w:bookmarkEnd w:id="397"/>
    <w:bookmarkStart w:name="z409" w:id="398"/>
    <w:p>
      <w:pPr>
        <w:spacing w:after="0"/>
        <w:ind w:left="0"/>
        <w:jc w:val="both"/>
      </w:pPr>
      <w:r>
        <w:rPr>
          <w:rFonts w:ascii="Times New Roman"/>
          <w:b w:val="false"/>
          <w:i w:val="false"/>
          <w:color w:val="000000"/>
          <w:sz w:val="28"/>
        </w:rPr>
        <w:t>
      анализ данных об обращениях в разрезе банковских услуг;</w:t>
      </w:r>
    </w:p>
    <w:bookmarkEnd w:id="398"/>
    <w:bookmarkStart w:name="z410" w:id="399"/>
    <w:p>
      <w:pPr>
        <w:spacing w:after="0"/>
        <w:ind w:left="0"/>
        <w:jc w:val="both"/>
      </w:pPr>
      <w:r>
        <w:rPr>
          <w:rFonts w:ascii="Times New Roman"/>
          <w:b w:val="false"/>
          <w:i w:val="false"/>
          <w:color w:val="000000"/>
          <w:sz w:val="28"/>
        </w:rPr>
        <w:t>
      оценку удовлетворенности потребителей банковских услуг качеством банковских услуг в порядке, установленном внутренними документами банка.</w:t>
      </w:r>
    </w:p>
    <w:bookmarkEnd w:id="399"/>
    <w:bookmarkStart w:name="z411" w:id="400"/>
    <w:p>
      <w:pPr>
        <w:spacing w:after="0"/>
        <w:ind w:left="0"/>
        <w:jc w:val="both"/>
      </w:pPr>
      <w:r>
        <w:rPr>
          <w:rFonts w:ascii="Times New Roman"/>
          <w:b w:val="false"/>
          <w:i w:val="false"/>
          <w:color w:val="000000"/>
          <w:sz w:val="28"/>
        </w:rPr>
        <w:t>
      92. К недобросовестным практикам относятся действия (бездействие) банка, его работников (уполномоченных агентов или третьих лиц в рамках партнерских соглашений), выражающиеся в следующем:</w:t>
      </w:r>
    </w:p>
    <w:bookmarkEnd w:id="400"/>
    <w:bookmarkStart w:name="z412" w:id="401"/>
    <w:p>
      <w:pPr>
        <w:spacing w:after="0"/>
        <w:ind w:left="0"/>
        <w:jc w:val="both"/>
      </w:pPr>
      <w:r>
        <w:rPr>
          <w:rFonts w:ascii="Times New Roman"/>
          <w:b w:val="false"/>
          <w:i w:val="false"/>
          <w:color w:val="000000"/>
          <w:sz w:val="28"/>
        </w:rPr>
        <w:t>
      1) реализация банковской услуги с установлением дополнительных требований или условий, которые ущемляют права потребителя банковских услуг и которые по своему содержанию или согласно обычаям делового оборота не касаются предмета сделки;</w:t>
      </w:r>
    </w:p>
    <w:bookmarkEnd w:id="401"/>
    <w:bookmarkStart w:name="z413" w:id="402"/>
    <w:p>
      <w:pPr>
        <w:spacing w:after="0"/>
        <w:ind w:left="0"/>
        <w:jc w:val="both"/>
      </w:pPr>
      <w:r>
        <w:rPr>
          <w:rFonts w:ascii="Times New Roman"/>
          <w:b w:val="false"/>
          <w:i w:val="false"/>
          <w:color w:val="000000"/>
          <w:sz w:val="28"/>
        </w:rPr>
        <w:t>
      2) умышленное искажение данных, используемых при оценке долговой нагрузки потребителя банковских услуг, включая завышение уровня доходов без документального подтверждения либо с использованием недостоверных сведений;</w:t>
      </w:r>
    </w:p>
    <w:bookmarkEnd w:id="402"/>
    <w:bookmarkStart w:name="z414" w:id="403"/>
    <w:p>
      <w:pPr>
        <w:spacing w:after="0"/>
        <w:ind w:left="0"/>
        <w:jc w:val="both"/>
      </w:pPr>
      <w:r>
        <w:rPr>
          <w:rFonts w:ascii="Times New Roman"/>
          <w:b w:val="false"/>
          <w:i w:val="false"/>
          <w:color w:val="000000"/>
          <w:sz w:val="28"/>
        </w:rPr>
        <w:t>
      3) исключение действующих обязательств потребителя банковских услуг из расчета коэффициента долговой нагрузки;</w:t>
      </w:r>
    </w:p>
    <w:bookmarkEnd w:id="403"/>
    <w:bookmarkStart w:name="z415" w:id="404"/>
    <w:p>
      <w:pPr>
        <w:spacing w:after="0"/>
        <w:ind w:left="0"/>
        <w:jc w:val="both"/>
      </w:pPr>
      <w:r>
        <w:rPr>
          <w:rFonts w:ascii="Times New Roman"/>
          <w:b w:val="false"/>
          <w:i w:val="false"/>
          <w:color w:val="000000"/>
          <w:sz w:val="28"/>
        </w:rPr>
        <w:t>
      4) последующее изменение суммы и (или) срока займа исключительно в целях формального соответствия установленным регуляторным требованиям;</w:t>
      </w:r>
    </w:p>
    <w:bookmarkEnd w:id="404"/>
    <w:bookmarkStart w:name="z416" w:id="405"/>
    <w:p>
      <w:pPr>
        <w:spacing w:after="0"/>
        <w:ind w:left="0"/>
        <w:jc w:val="both"/>
      </w:pPr>
      <w:r>
        <w:rPr>
          <w:rFonts w:ascii="Times New Roman"/>
          <w:b w:val="false"/>
          <w:i w:val="false"/>
          <w:color w:val="000000"/>
          <w:sz w:val="28"/>
        </w:rPr>
        <w:t>
      5) сокрытие, искажение информации о существенных условиях банковской услуги, включая ее реальную стоимость, применимые ставки, комиссии и тарифы, в том числе:</w:t>
      </w:r>
    </w:p>
    <w:bookmarkEnd w:id="405"/>
    <w:bookmarkStart w:name="z417" w:id="406"/>
    <w:p>
      <w:pPr>
        <w:spacing w:after="0"/>
        <w:ind w:left="0"/>
        <w:jc w:val="both"/>
      </w:pPr>
      <w:r>
        <w:rPr>
          <w:rFonts w:ascii="Times New Roman"/>
          <w:b w:val="false"/>
          <w:i w:val="false"/>
          <w:color w:val="000000"/>
          <w:sz w:val="28"/>
        </w:rPr>
        <w:t>
      распространение недостоверной информации о банковской услуге;</w:t>
      </w:r>
    </w:p>
    <w:bookmarkEnd w:id="406"/>
    <w:bookmarkStart w:name="z418" w:id="407"/>
    <w:p>
      <w:pPr>
        <w:spacing w:after="0"/>
        <w:ind w:left="0"/>
        <w:jc w:val="both"/>
      </w:pPr>
      <w:r>
        <w:rPr>
          <w:rFonts w:ascii="Times New Roman"/>
          <w:b w:val="false"/>
          <w:i w:val="false"/>
          <w:color w:val="000000"/>
          <w:sz w:val="28"/>
        </w:rPr>
        <w:t>
      непредставление информации о существенных условиях, стоимости и рисках банковской услуги, необходимой для принятия потребителем осознанного решения;</w:t>
      </w:r>
    </w:p>
    <w:bookmarkEnd w:id="407"/>
    <w:bookmarkStart w:name="z419" w:id="408"/>
    <w:p>
      <w:pPr>
        <w:spacing w:after="0"/>
        <w:ind w:left="0"/>
        <w:jc w:val="both"/>
      </w:pPr>
      <w:r>
        <w:rPr>
          <w:rFonts w:ascii="Times New Roman"/>
          <w:b w:val="false"/>
          <w:i w:val="false"/>
          <w:color w:val="000000"/>
          <w:sz w:val="28"/>
        </w:rPr>
        <w:t>
      6) предложение банковской услуги с дополнительной услугой при сокрытии информации о праве потребителя банковских услуг отказаться от приобретения дополнительной услуги, в том числе:</w:t>
      </w:r>
    </w:p>
    <w:bookmarkEnd w:id="408"/>
    <w:bookmarkStart w:name="z420" w:id="409"/>
    <w:p>
      <w:pPr>
        <w:spacing w:after="0"/>
        <w:ind w:left="0"/>
        <w:jc w:val="both"/>
      </w:pPr>
      <w:r>
        <w:rPr>
          <w:rFonts w:ascii="Times New Roman"/>
          <w:b w:val="false"/>
          <w:i w:val="false"/>
          <w:color w:val="000000"/>
          <w:sz w:val="28"/>
        </w:rPr>
        <w:t>
      установление условия, при котором получение банковской услуги обусловлено приобретением дополнительной услуги, в том числе предоставляемой иной финансовой организацией;</w:t>
      </w:r>
    </w:p>
    <w:bookmarkEnd w:id="409"/>
    <w:bookmarkStart w:name="z421" w:id="410"/>
    <w:p>
      <w:pPr>
        <w:spacing w:after="0"/>
        <w:ind w:left="0"/>
        <w:jc w:val="both"/>
      </w:pPr>
      <w:r>
        <w:rPr>
          <w:rFonts w:ascii="Times New Roman"/>
          <w:b w:val="false"/>
          <w:i w:val="false"/>
          <w:color w:val="000000"/>
          <w:sz w:val="28"/>
        </w:rPr>
        <w:t>
      побуждение к приобретению необязательных дополнительных услуг при оформлении займа;</w:t>
      </w:r>
    </w:p>
    <w:bookmarkEnd w:id="410"/>
    <w:bookmarkStart w:name="z422" w:id="411"/>
    <w:p>
      <w:pPr>
        <w:spacing w:after="0"/>
        <w:ind w:left="0"/>
        <w:jc w:val="both"/>
      </w:pPr>
      <w:r>
        <w:rPr>
          <w:rFonts w:ascii="Times New Roman"/>
          <w:b w:val="false"/>
          <w:i w:val="false"/>
          <w:color w:val="000000"/>
          <w:sz w:val="28"/>
        </w:rPr>
        <w:t>
      непредставление информации о возможности заключения договора банковского займа без заключения договора добровольного страхования и иных договоров на оказание платных услуг;</w:t>
      </w:r>
    </w:p>
    <w:bookmarkEnd w:id="411"/>
    <w:bookmarkStart w:name="z423" w:id="412"/>
    <w:p>
      <w:pPr>
        <w:spacing w:after="0"/>
        <w:ind w:left="0"/>
        <w:jc w:val="both"/>
      </w:pPr>
      <w:r>
        <w:rPr>
          <w:rFonts w:ascii="Times New Roman"/>
          <w:b w:val="false"/>
          <w:i w:val="false"/>
          <w:color w:val="000000"/>
          <w:sz w:val="28"/>
        </w:rPr>
        <w:t>
      увеличение размера вознаграждения по договору банковского займа в случае отказа потребителя банковских услуг от заключения договора добровольного страхования, не связанного с обеспечением исполнения обязательств по договору банковского займа;</w:t>
      </w:r>
    </w:p>
    <w:bookmarkEnd w:id="412"/>
    <w:bookmarkStart w:name="z424" w:id="413"/>
    <w:p>
      <w:pPr>
        <w:spacing w:after="0"/>
        <w:ind w:left="0"/>
        <w:jc w:val="both"/>
      </w:pPr>
      <w:r>
        <w:rPr>
          <w:rFonts w:ascii="Times New Roman"/>
          <w:b w:val="false"/>
          <w:i w:val="false"/>
          <w:color w:val="000000"/>
          <w:sz w:val="28"/>
        </w:rPr>
        <w:t>
      включение суммы страховой премии по договору добровольного страхования в сумму предоставляемого займа в обязательном порядке;</w:t>
      </w:r>
    </w:p>
    <w:bookmarkEnd w:id="413"/>
    <w:bookmarkStart w:name="z425" w:id="414"/>
    <w:p>
      <w:pPr>
        <w:spacing w:after="0"/>
        <w:ind w:left="0"/>
        <w:jc w:val="both"/>
      </w:pPr>
      <w:r>
        <w:rPr>
          <w:rFonts w:ascii="Times New Roman"/>
          <w:b w:val="false"/>
          <w:i w:val="false"/>
          <w:color w:val="000000"/>
          <w:sz w:val="28"/>
        </w:rPr>
        <w:t>
      установление условия обязательного заключения договора страхования жизни при заключении краткосрочных договоров банковского займа;</w:t>
      </w:r>
    </w:p>
    <w:bookmarkEnd w:id="414"/>
    <w:bookmarkStart w:name="z426" w:id="415"/>
    <w:p>
      <w:pPr>
        <w:spacing w:after="0"/>
        <w:ind w:left="0"/>
        <w:jc w:val="both"/>
      </w:pPr>
      <w:r>
        <w:rPr>
          <w:rFonts w:ascii="Times New Roman"/>
          <w:b w:val="false"/>
          <w:i w:val="false"/>
          <w:color w:val="000000"/>
          <w:sz w:val="28"/>
        </w:rPr>
        <w:t>
      направление уведомлений и (или) сообщений с предложениями о приобретении дополнительных услуг без получения согласия потребителя банковских услуг;</w:t>
      </w:r>
    </w:p>
    <w:bookmarkEnd w:id="415"/>
    <w:bookmarkStart w:name="z427" w:id="416"/>
    <w:p>
      <w:pPr>
        <w:spacing w:after="0"/>
        <w:ind w:left="0"/>
        <w:jc w:val="both"/>
      </w:pPr>
      <w:r>
        <w:rPr>
          <w:rFonts w:ascii="Times New Roman"/>
          <w:b w:val="false"/>
          <w:i w:val="false"/>
          <w:color w:val="000000"/>
          <w:sz w:val="28"/>
        </w:rPr>
        <w:t>
      7) установление или применение систем мотивации, оценки эффективности и вознаграждения работников банка (уполномоченных агентов или третьих лиц в рамках партнерских соглашений), которые прямо или косвенно стимулируют:</w:t>
      </w:r>
    </w:p>
    <w:bookmarkEnd w:id="416"/>
    <w:bookmarkStart w:name="z428" w:id="417"/>
    <w:p>
      <w:pPr>
        <w:spacing w:after="0"/>
        <w:ind w:left="0"/>
        <w:jc w:val="both"/>
      </w:pPr>
      <w:r>
        <w:rPr>
          <w:rFonts w:ascii="Times New Roman"/>
          <w:b w:val="false"/>
          <w:i w:val="false"/>
          <w:color w:val="000000"/>
          <w:sz w:val="28"/>
        </w:rPr>
        <w:t>
      предложение приобретения банковской услуги с дополнительной услугой, при сокрытии информации о праве потребителя банковских услуг отказаться от приобретения дополнительной услуги;</w:t>
      </w:r>
    </w:p>
    <w:bookmarkEnd w:id="417"/>
    <w:bookmarkStart w:name="z429" w:id="418"/>
    <w:p>
      <w:pPr>
        <w:spacing w:after="0"/>
        <w:ind w:left="0"/>
        <w:jc w:val="both"/>
      </w:pPr>
      <w:r>
        <w:rPr>
          <w:rFonts w:ascii="Times New Roman"/>
          <w:b w:val="false"/>
          <w:i w:val="false"/>
          <w:color w:val="000000"/>
          <w:sz w:val="28"/>
        </w:rPr>
        <w:t>
      предоставление займов, не соответствующих целям и возможностям потребителей банковских услуг;</w:t>
      </w:r>
    </w:p>
    <w:bookmarkEnd w:id="418"/>
    <w:bookmarkStart w:name="z430" w:id="419"/>
    <w:p>
      <w:pPr>
        <w:spacing w:after="0"/>
        <w:ind w:left="0"/>
        <w:jc w:val="both"/>
      </w:pPr>
      <w:r>
        <w:rPr>
          <w:rFonts w:ascii="Times New Roman"/>
          <w:b w:val="false"/>
          <w:i w:val="false"/>
          <w:color w:val="000000"/>
          <w:sz w:val="28"/>
        </w:rPr>
        <w:t>
      несоблюдение Требований, в том числе путем привязки вознаграждения исключительно к объемам продаж, количеству заключенных договоров либо размеру предоставленных займов без учета качества обслуживания;</w:t>
      </w:r>
    </w:p>
    <w:bookmarkEnd w:id="419"/>
    <w:bookmarkStart w:name="z431" w:id="420"/>
    <w:p>
      <w:pPr>
        <w:spacing w:after="0"/>
        <w:ind w:left="0"/>
        <w:jc w:val="both"/>
      </w:pPr>
      <w:r>
        <w:rPr>
          <w:rFonts w:ascii="Times New Roman"/>
          <w:b w:val="false"/>
          <w:i w:val="false"/>
          <w:color w:val="000000"/>
          <w:sz w:val="28"/>
        </w:rPr>
        <w:t>
      8) формальное урегулирование задолженности неплатежеспособного потребителя банковских услуг (заемщика) без достижения реального экономического эффекта для такого потребителя банковских услуг, в том числе:</w:t>
      </w:r>
    </w:p>
    <w:bookmarkEnd w:id="420"/>
    <w:bookmarkStart w:name="z432" w:id="421"/>
    <w:p>
      <w:pPr>
        <w:spacing w:after="0"/>
        <w:ind w:left="0"/>
        <w:jc w:val="both"/>
      </w:pPr>
      <w:r>
        <w:rPr>
          <w:rFonts w:ascii="Times New Roman"/>
          <w:b w:val="false"/>
          <w:i w:val="false"/>
          <w:color w:val="000000"/>
          <w:sz w:val="28"/>
        </w:rPr>
        <w:t>
      увеличение срока договора банковского займа, не приводящее к снижению размера ежемесячного платежа и (или) иному улучшению условий исполнения обязательства для потребителя банковских услуг (заемщика); изменение условий договора банковского займа путем включения дополнительных услуг;</w:t>
      </w:r>
    </w:p>
    <w:bookmarkEnd w:id="421"/>
    <w:bookmarkStart w:name="z433" w:id="422"/>
    <w:p>
      <w:pPr>
        <w:spacing w:after="0"/>
        <w:ind w:left="0"/>
        <w:jc w:val="both"/>
      </w:pPr>
      <w:r>
        <w:rPr>
          <w:rFonts w:ascii="Times New Roman"/>
          <w:b w:val="false"/>
          <w:i w:val="false"/>
          <w:color w:val="000000"/>
          <w:sz w:val="28"/>
        </w:rPr>
        <w:t>
      изменение условий договоров банковского займа потребителей банковских услуг (заемщиков), классифицированных как находящиеся на критическом уровне неплатежеспособности, без учета их фактической способности исполнять обязательства;</w:t>
      </w:r>
    </w:p>
    <w:bookmarkEnd w:id="422"/>
    <w:bookmarkStart w:name="z434" w:id="423"/>
    <w:p>
      <w:pPr>
        <w:spacing w:after="0"/>
        <w:ind w:left="0"/>
        <w:jc w:val="both"/>
      </w:pPr>
      <w:r>
        <w:rPr>
          <w:rFonts w:ascii="Times New Roman"/>
          <w:b w:val="false"/>
          <w:i w:val="false"/>
          <w:color w:val="000000"/>
          <w:sz w:val="28"/>
        </w:rPr>
        <w:t>
      9) иные действия (бездействие), нарушающие стандарты добросовестного поведения банка при предоставлении финансовых продуктов, в том числе:</w:t>
      </w:r>
    </w:p>
    <w:bookmarkEnd w:id="423"/>
    <w:bookmarkStart w:name="z435" w:id="424"/>
    <w:p>
      <w:pPr>
        <w:spacing w:after="0"/>
        <w:ind w:left="0"/>
        <w:jc w:val="both"/>
      </w:pPr>
      <w:r>
        <w:rPr>
          <w:rFonts w:ascii="Times New Roman"/>
          <w:b w:val="false"/>
          <w:i w:val="false"/>
          <w:color w:val="000000"/>
          <w:sz w:val="28"/>
        </w:rPr>
        <w:t>
      преднамеренное затягивание сроков рассмотрения обращений потребителей банковских услуг, включая заявления об изменении условий договора банковского займа;</w:t>
      </w:r>
    </w:p>
    <w:bookmarkEnd w:id="424"/>
    <w:bookmarkStart w:name="z436" w:id="425"/>
    <w:p>
      <w:pPr>
        <w:spacing w:after="0"/>
        <w:ind w:left="0"/>
        <w:jc w:val="both"/>
      </w:pPr>
      <w:r>
        <w:rPr>
          <w:rFonts w:ascii="Times New Roman"/>
          <w:b w:val="false"/>
          <w:i w:val="false"/>
          <w:color w:val="000000"/>
          <w:sz w:val="28"/>
        </w:rPr>
        <w:t>
      применение либо угроза применения неправомерных действий при взыскании задолженности, использование оскорбительных выражений.</w:t>
      </w:r>
    </w:p>
    <w:bookmarkEnd w:id="425"/>
    <w:bookmarkStart w:name="z437" w:id="426"/>
    <w:p>
      <w:pPr>
        <w:spacing w:after="0"/>
        <w:ind w:left="0"/>
        <w:jc w:val="both"/>
      </w:pPr>
      <w:r>
        <w:rPr>
          <w:rFonts w:ascii="Times New Roman"/>
          <w:b w:val="false"/>
          <w:i w:val="false"/>
          <w:color w:val="000000"/>
          <w:sz w:val="28"/>
        </w:rPr>
        <w:t xml:space="preserve">
      93. Банк при привлечении либо заключении партнерских соглашений обеспечивает соблюдение Требований. </w:t>
      </w:r>
    </w:p>
    <w:bookmarkEnd w:id="426"/>
    <w:bookmarkStart w:name="z438" w:id="427"/>
    <w:p>
      <w:pPr>
        <w:spacing w:after="0"/>
        <w:ind w:left="0"/>
        <w:jc w:val="both"/>
      </w:pPr>
      <w:r>
        <w:rPr>
          <w:rFonts w:ascii="Times New Roman"/>
          <w:b w:val="false"/>
          <w:i w:val="false"/>
          <w:color w:val="000000"/>
          <w:sz w:val="28"/>
        </w:rPr>
        <w:t>
      94. Взаимодействие банка с третьими лицами, включая заключение партнерских соглашений, осуществляется при условии обеспечения добровольного выбора потребителем банковских услуг дополнительных услуг и недопущения их навязывания либо создания условий, при которых их приобретение является обязательным, включая:</w:t>
      </w:r>
    </w:p>
    <w:bookmarkEnd w:id="427"/>
    <w:bookmarkStart w:name="z439" w:id="428"/>
    <w:p>
      <w:pPr>
        <w:spacing w:after="0"/>
        <w:ind w:left="0"/>
        <w:jc w:val="both"/>
      </w:pPr>
      <w:r>
        <w:rPr>
          <w:rFonts w:ascii="Times New Roman"/>
          <w:b w:val="false"/>
          <w:i w:val="false"/>
          <w:color w:val="000000"/>
          <w:sz w:val="28"/>
        </w:rPr>
        <w:t>
      1) страхование;</w:t>
      </w:r>
    </w:p>
    <w:bookmarkEnd w:id="428"/>
    <w:bookmarkStart w:name="z440" w:id="429"/>
    <w:p>
      <w:pPr>
        <w:spacing w:after="0"/>
        <w:ind w:left="0"/>
        <w:jc w:val="both"/>
      </w:pPr>
      <w:r>
        <w:rPr>
          <w:rFonts w:ascii="Times New Roman"/>
          <w:b w:val="false"/>
          <w:i w:val="false"/>
          <w:color w:val="000000"/>
          <w:sz w:val="28"/>
        </w:rPr>
        <w:t>
      2) платные консультационные, сервисные и информационные услуги;</w:t>
      </w:r>
    </w:p>
    <w:bookmarkEnd w:id="429"/>
    <w:bookmarkStart w:name="z441" w:id="430"/>
    <w:p>
      <w:pPr>
        <w:spacing w:after="0"/>
        <w:ind w:left="0"/>
        <w:jc w:val="both"/>
      </w:pPr>
      <w:r>
        <w:rPr>
          <w:rFonts w:ascii="Times New Roman"/>
          <w:b w:val="false"/>
          <w:i w:val="false"/>
          <w:color w:val="000000"/>
          <w:sz w:val="28"/>
        </w:rPr>
        <w:t>
      3) подписки, членства, иные платные услуги и платежи, взимаемые третьими лицами.</w:t>
      </w:r>
    </w:p>
    <w:bookmarkEnd w:id="430"/>
    <w:bookmarkStart w:name="z442" w:id="431"/>
    <w:p>
      <w:pPr>
        <w:spacing w:after="0"/>
        <w:ind w:left="0"/>
        <w:jc w:val="both"/>
      </w:pPr>
      <w:r>
        <w:rPr>
          <w:rFonts w:ascii="Times New Roman"/>
          <w:b w:val="false"/>
          <w:i w:val="false"/>
          <w:color w:val="000000"/>
          <w:sz w:val="28"/>
        </w:rPr>
        <w:t>
      Не допускается использование договоров уступки прав (требований) либо иных договоров с третьими лицами, если их целью или результатом является:</w:t>
      </w:r>
    </w:p>
    <w:bookmarkEnd w:id="431"/>
    <w:bookmarkStart w:name="z443" w:id="432"/>
    <w:p>
      <w:pPr>
        <w:spacing w:after="0"/>
        <w:ind w:left="0"/>
        <w:jc w:val="both"/>
      </w:pPr>
      <w:r>
        <w:rPr>
          <w:rFonts w:ascii="Times New Roman"/>
          <w:b w:val="false"/>
          <w:i w:val="false"/>
          <w:color w:val="000000"/>
          <w:sz w:val="28"/>
        </w:rPr>
        <w:t>
      1) обход установленных требований к работе с просроченной задолженностью;</w:t>
      </w:r>
    </w:p>
    <w:bookmarkEnd w:id="432"/>
    <w:bookmarkStart w:name="z444" w:id="433"/>
    <w:p>
      <w:pPr>
        <w:spacing w:after="0"/>
        <w:ind w:left="0"/>
        <w:jc w:val="both"/>
      </w:pPr>
      <w:r>
        <w:rPr>
          <w:rFonts w:ascii="Times New Roman"/>
          <w:b w:val="false"/>
          <w:i w:val="false"/>
          <w:color w:val="000000"/>
          <w:sz w:val="28"/>
        </w:rPr>
        <w:t>
      2) искусственное снижение показателей просроченной задолженности;</w:t>
      </w:r>
    </w:p>
    <w:bookmarkEnd w:id="433"/>
    <w:bookmarkStart w:name="z445" w:id="434"/>
    <w:p>
      <w:pPr>
        <w:spacing w:after="0"/>
        <w:ind w:left="0"/>
        <w:jc w:val="both"/>
      </w:pPr>
      <w:r>
        <w:rPr>
          <w:rFonts w:ascii="Times New Roman"/>
          <w:b w:val="false"/>
          <w:i w:val="false"/>
          <w:color w:val="000000"/>
          <w:sz w:val="28"/>
        </w:rPr>
        <w:t>
      3) уклонение от обязанностей по досудебному урегулированию задолженности и защите прав потребителей банковских услуг (заемщиков).</w:t>
      </w:r>
    </w:p>
    <w:bookmarkEnd w:id="434"/>
    <w:bookmarkStart w:name="z446" w:id="435"/>
    <w:p>
      <w:pPr>
        <w:spacing w:after="0"/>
        <w:ind w:left="0"/>
        <w:jc w:val="both"/>
      </w:pPr>
      <w:r>
        <w:rPr>
          <w:rFonts w:ascii="Times New Roman"/>
          <w:b w:val="false"/>
          <w:i w:val="false"/>
          <w:color w:val="000000"/>
          <w:sz w:val="28"/>
        </w:rPr>
        <w:t>
      95. Действия (бездействие) третьих лиц, участвующих в предложении, продвижении, консультировании, оформлении и (или) сопровождении займа, рассматриваются как действия (бездействие) банка при оценке соблюдения принципов добросовестного поведения и ответственного кредитования.</w:t>
      </w:r>
    </w:p>
    <w:bookmarkEnd w:id="435"/>
    <w:bookmarkStart w:name="z447" w:id="436"/>
    <w:p>
      <w:pPr>
        <w:spacing w:after="0"/>
        <w:ind w:left="0"/>
        <w:jc w:val="both"/>
      </w:pPr>
      <w:r>
        <w:rPr>
          <w:rFonts w:ascii="Times New Roman"/>
          <w:b w:val="false"/>
          <w:i w:val="false"/>
          <w:color w:val="000000"/>
          <w:sz w:val="28"/>
        </w:rPr>
        <w:t>
      96. Банк обеспечивает наличие во внутренних документах механизмов:</w:t>
      </w:r>
    </w:p>
    <w:bookmarkEnd w:id="436"/>
    <w:bookmarkStart w:name="z448" w:id="437"/>
    <w:p>
      <w:pPr>
        <w:spacing w:after="0"/>
        <w:ind w:left="0"/>
        <w:jc w:val="both"/>
      </w:pPr>
      <w:r>
        <w:rPr>
          <w:rFonts w:ascii="Times New Roman"/>
          <w:b w:val="false"/>
          <w:i w:val="false"/>
          <w:color w:val="000000"/>
          <w:sz w:val="28"/>
        </w:rPr>
        <w:t>
      1) выявления рисков недобросовестных практик при взаимодействии с третьими лицами в рамках партнерских соглашений;</w:t>
      </w:r>
    </w:p>
    <w:bookmarkEnd w:id="437"/>
    <w:bookmarkStart w:name="z449" w:id="438"/>
    <w:p>
      <w:pPr>
        <w:spacing w:after="0"/>
        <w:ind w:left="0"/>
        <w:jc w:val="both"/>
      </w:pPr>
      <w:r>
        <w:rPr>
          <w:rFonts w:ascii="Times New Roman"/>
          <w:b w:val="false"/>
          <w:i w:val="false"/>
          <w:color w:val="000000"/>
          <w:sz w:val="28"/>
        </w:rPr>
        <w:t>
      2) мониторинга соответствия моделей взаимодействия с третьими лицами требованиям Требований.</w:t>
      </w:r>
    </w:p>
    <w:bookmarkEnd w:id="438"/>
    <w:bookmarkStart w:name="z450" w:id="439"/>
    <w:p>
      <w:pPr>
        <w:spacing w:after="0"/>
        <w:ind w:left="0"/>
        <w:jc w:val="both"/>
      </w:pPr>
      <w:r>
        <w:rPr>
          <w:rFonts w:ascii="Times New Roman"/>
          <w:b w:val="false"/>
          <w:i w:val="false"/>
          <w:color w:val="000000"/>
          <w:sz w:val="28"/>
        </w:rPr>
        <w:t>
      При выявлении фактов использования партнерских соглашений, приводящих к несоблюдению Требований, банк принимает меры по устранению негативных последствий для потребителей банковских услуг, включая изменение условий или расторжение таких партнерских соглашений.</w:t>
      </w:r>
    </w:p>
    <w:bookmarkEnd w:id="439"/>
    <w:bookmarkStart w:name="z451" w:id="440"/>
    <w:p>
      <w:pPr>
        <w:spacing w:after="0"/>
        <w:ind w:left="0"/>
        <w:jc w:val="left"/>
      </w:pPr>
      <w:r>
        <w:rPr>
          <w:rFonts w:ascii="Times New Roman"/>
          <w:b/>
          <w:i w:val="false"/>
          <w:color w:val="000000"/>
        </w:rPr>
        <w:t xml:space="preserve"> Глава 8. Ответственные деловые практики к взысканию задолженности при работе с неплатежеспособными потребителями банковских услуг</w:t>
      </w:r>
    </w:p>
    <w:bookmarkEnd w:id="440"/>
    <w:bookmarkStart w:name="z452" w:id="441"/>
    <w:p>
      <w:pPr>
        <w:spacing w:after="0"/>
        <w:ind w:left="0"/>
        <w:jc w:val="left"/>
      </w:pPr>
      <w:r>
        <w:rPr>
          <w:rFonts w:ascii="Times New Roman"/>
          <w:b/>
          <w:i w:val="false"/>
          <w:color w:val="000000"/>
        </w:rPr>
        <w:t xml:space="preserve"> Параграф 1. Общие требования к организации взыскания задолженности</w:t>
      </w:r>
    </w:p>
    <w:bookmarkEnd w:id="441"/>
    <w:bookmarkStart w:name="z453" w:id="442"/>
    <w:p>
      <w:pPr>
        <w:spacing w:after="0"/>
        <w:ind w:left="0"/>
        <w:jc w:val="both"/>
      </w:pPr>
      <w:r>
        <w:rPr>
          <w:rFonts w:ascii="Times New Roman"/>
          <w:b w:val="false"/>
          <w:i w:val="false"/>
          <w:color w:val="000000"/>
          <w:sz w:val="28"/>
        </w:rPr>
        <w:t>
      97. Банк обеспечивает утверждение и применение внутреннего документа, регулирующего порядок осуществления взыскания задолженности по договорам банковского займа, включая взаимодействие с потребителями банковских услуг (заемщиками), их представителями и третьими лицами, связанными обязательствами с банком в рамках договора банковского займа.</w:t>
      </w:r>
    </w:p>
    <w:bookmarkEnd w:id="442"/>
    <w:bookmarkStart w:name="z454" w:id="443"/>
    <w:p>
      <w:pPr>
        <w:spacing w:after="0"/>
        <w:ind w:left="0"/>
        <w:jc w:val="both"/>
      </w:pPr>
      <w:r>
        <w:rPr>
          <w:rFonts w:ascii="Times New Roman"/>
          <w:b w:val="false"/>
          <w:i w:val="false"/>
          <w:color w:val="000000"/>
          <w:sz w:val="28"/>
        </w:rPr>
        <w:t>
      98. Внутренний документ содержит, не ограничиваясь, следующие положения:</w:t>
      </w:r>
    </w:p>
    <w:bookmarkEnd w:id="443"/>
    <w:bookmarkStart w:name="z455" w:id="444"/>
    <w:p>
      <w:pPr>
        <w:spacing w:after="0"/>
        <w:ind w:left="0"/>
        <w:jc w:val="both"/>
      </w:pPr>
      <w:r>
        <w:rPr>
          <w:rFonts w:ascii="Times New Roman"/>
          <w:b w:val="false"/>
          <w:i w:val="false"/>
          <w:color w:val="000000"/>
          <w:sz w:val="28"/>
        </w:rPr>
        <w:t>
      1) порядок, формы, способы, сроки и периодичность взаимодействия с потребителями банковских услуг (заемщиками) при взыскании задолженности;</w:t>
      </w:r>
    </w:p>
    <w:bookmarkEnd w:id="444"/>
    <w:bookmarkStart w:name="z456" w:id="445"/>
    <w:p>
      <w:pPr>
        <w:spacing w:after="0"/>
        <w:ind w:left="0"/>
        <w:jc w:val="both"/>
      </w:pPr>
      <w:r>
        <w:rPr>
          <w:rFonts w:ascii="Times New Roman"/>
          <w:b w:val="false"/>
          <w:i w:val="false"/>
          <w:color w:val="000000"/>
          <w:sz w:val="28"/>
        </w:rPr>
        <w:t>
      2) требования к идентификации работника банка при каждом взаимодействии с потребителем банковских услуг (заемщиком);</w:t>
      </w:r>
    </w:p>
    <w:bookmarkEnd w:id="445"/>
    <w:bookmarkStart w:name="z457" w:id="446"/>
    <w:p>
      <w:pPr>
        <w:spacing w:after="0"/>
        <w:ind w:left="0"/>
        <w:jc w:val="both"/>
      </w:pPr>
      <w:r>
        <w:rPr>
          <w:rFonts w:ascii="Times New Roman"/>
          <w:b w:val="false"/>
          <w:i w:val="false"/>
          <w:color w:val="000000"/>
          <w:sz w:val="28"/>
        </w:rPr>
        <w:t>
      3) порядок информирования потребителя банковских услуг (заемщика) о наличии задолженности, его правах и обязанностях, а также о возможностях урегулирования задолженности;</w:t>
      </w:r>
    </w:p>
    <w:bookmarkEnd w:id="446"/>
    <w:bookmarkStart w:name="z458" w:id="447"/>
    <w:p>
      <w:pPr>
        <w:spacing w:after="0"/>
        <w:ind w:left="0"/>
        <w:jc w:val="both"/>
      </w:pPr>
      <w:r>
        <w:rPr>
          <w:rFonts w:ascii="Times New Roman"/>
          <w:b w:val="false"/>
          <w:i w:val="false"/>
          <w:color w:val="000000"/>
          <w:sz w:val="28"/>
        </w:rPr>
        <w:t xml:space="preserve">
      4) запрет на применение иных практик взыскания задолженности, не соответствующих требованиям </w:t>
      </w:r>
      <w:r>
        <w:rPr>
          <w:rFonts w:ascii="Times New Roman"/>
          <w:b w:val="false"/>
          <w:i w:val="false"/>
          <w:color w:val="000000"/>
          <w:sz w:val="28"/>
        </w:rPr>
        <w:t>Закона о банках</w:t>
      </w:r>
      <w:r>
        <w:rPr>
          <w:rFonts w:ascii="Times New Roman"/>
          <w:b w:val="false"/>
          <w:i w:val="false"/>
          <w:color w:val="000000"/>
          <w:sz w:val="28"/>
        </w:rPr>
        <w:t xml:space="preserve"> и Требованиям;</w:t>
      </w:r>
    </w:p>
    <w:bookmarkEnd w:id="447"/>
    <w:bookmarkStart w:name="z459" w:id="448"/>
    <w:p>
      <w:pPr>
        <w:spacing w:after="0"/>
        <w:ind w:left="0"/>
        <w:jc w:val="both"/>
      </w:pPr>
      <w:r>
        <w:rPr>
          <w:rFonts w:ascii="Times New Roman"/>
          <w:b w:val="false"/>
          <w:i w:val="false"/>
          <w:color w:val="000000"/>
          <w:sz w:val="28"/>
        </w:rPr>
        <w:t>
      5) порядок фиксации и хранения информации о взаимодействии с потребителем банковских услуг (заемщиком);</w:t>
      </w:r>
    </w:p>
    <w:bookmarkEnd w:id="448"/>
    <w:bookmarkStart w:name="z460" w:id="449"/>
    <w:p>
      <w:pPr>
        <w:spacing w:after="0"/>
        <w:ind w:left="0"/>
        <w:jc w:val="both"/>
      </w:pPr>
      <w:r>
        <w:rPr>
          <w:rFonts w:ascii="Times New Roman"/>
          <w:b w:val="false"/>
          <w:i w:val="false"/>
          <w:color w:val="000000"/>
          <w:sz w:val="28"/>
        </w:rPr>
        <w:t>
      6) порядок внутреннего контроля и мониторинга соблюдения установленных процедур.</w:t>
      </w:r>
    </w:p>
    <w:bookmarkEnd w:id="449"/>
    <w:bookmarkStart w:name="z461" w:id="450"/>
    <w:p>
      <w:pPr>
        <w:spacing w:after="0"/>
        <w:ind w:left="0"/>
        <w:jc w:val="left"/>
      </w:pPr>
      <w:r>
        <w:rPr>
          <w:rFonts w:ascii="Times New Roman"/>
          <w:b/>
          <w:i w:val="false"/>
          <w:color w:val="000000"/>
        </w:rPr>
        <w:t xml:space="preserve"> Параграф 2. Уведомление потребителя банковских услуг (заемщика) – физического лица и порядок взаимодействия при взыскании задолженности</w:t>
      </w:r>
    </w:p>
    <w:bookmarkEnd w:id="450"/>
    <w:bookmarkStart w:name="z462" w:id="451"/>
    <w:p>
      <w:pPr>
        <w:spacing w:after="0"/>
        <w:ind w:left="0"/>
        <w:jc w:val="both"/>
      </w:pPr>
      <w:r>
        <w:rPr>
          <w:rFonts w:ascii="Times New Roman"/>
          <w:b w:val="false"/>
          <w:i w:val="false"/>
          <w:color w:val="000000"/>
          <w:sz w:val="28"/>
        </w:rPr>
        <w:t xml:space="preserve">
      99. При наличии просрочки исполнения обязательств по договору банковского займа банк уведомляет потребителя банковских услуг (заемщика)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банках.</w:t>
      </w:r>
    </w:p>
    <w:bookmarkEnd w:id="451"/>
    <w:bookmarkStart w:name="z463" w:id="452"/>
    <w:p>
      <w:pPr>
        <w:spacing w:after="0"/>
        <w:ind w:left="0"/>
        <w:jc w:val="both"/>
      </w:pPr>
      <w:r>
        <w:rPr>
          <w:rFonts w:ascii="Times New Roman"/>
          <w:b w:val="false"/>
          <w:i w:val="false"/>
          <w:color w:val="000000"/>
          <w:sz w:val="28"/>
        </w:rPr>
        <w:t xml:space="preserve">
      Уведомление о наличии просроченной задолженности по принятым обязательствам, направляемое по месту жительства (нахождения) потребителя банковских услуг (заемщика), указанному в договоре банковского займа или сообщенному потребителем банковских услуг (заемщиком) банку способом, предусмотренным договором банковского займа, оформляется в письменной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Требованиям.</w:t>
      </w:r>
    </w:p>
    <w:bookmarkEnd w:id="452"/>
    <w:bookmarkStart w:name="z464" w:id="453"/>
    <w:p>
      <w:pPr>
        <w:spacing w:after="0"/>
        <w:ind w:left="0"/>
        <w:jc w:val="both"/>
      </w:pPr>
      <w:r>
        <w:rPr>
          <w:rFonts w:ascii="Times New Roman"/>
          <w:b w:val="false"/>
          <w:i w:val="false"/>
          <w:color w:val="000000"/>
          <w:sz w:val="28"/>
        </w:rPr>
        <w:t xml:space="preserve">
      В уведомлении, направляемом посредством SMS-сообщения, push-уведомления или мобильного приложения, указывается информация, предусмотренная в подпунктах 1), 2) и 3)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61 Закона о банках, а также ссылка на информацию, размещенную на интернет-ресурсе и (или) в мобильном приложении банка, предусмотренную в </w:t>
      </w:r>
      <w:r>
        <w:rPr>
          <w:rFonts w:ascii="Times New Roman"/>
          <w:b w:val="false"/>
          <w:i w:val="false"/>
          <w:color w:val="000000"/>
          <w:sz w:val="28"/>
        </w:rPr>
        <w:t>приложении 9</w:t>
      </w:r>
      <w:r>
        <w:rPr>
          <w:rFonts w:ascii="Times New Roman"/>
          <w:b w:val="false"/>
          <w:i w:val="false"/>
          <w:color w:val="000000"/>
          <w:sz w:val="28"/>
        </w:rPr>
        <w:t xml:space="preserve"> к Требованиям.</w:t>
      </w:r>
    </w:p>
    <w:bookmarkEnd w:id="453"/>
    <w:bookmarkStart w:name="z465" w:id="454"/>
    <w:p>
      <w:pPr>
        <w:spacing w:after="0"/>
        <w:ind w:left="0"/>
        <w:jc w:val="both"/>
      </w:pPr>
      <w:r>
        <w:rPr>
          <w:rFonts w:ascii="Times New Roman"/>
          <w:b w:val="false"/>
          <w:i w:val="false"/>
          <w:color w:val="000000"/>
          <w:sz w:val="28"/>
        </w:rPr>
        <w:t>
      Допускается оформление исламскими банками уведомлений в иной форме и сроки, с учетом заключенных договоров и особенностей исламского финансирования.</w:t>
      </w:r>
    </w:p>
    <w:bookmarkEnd w:id="454"/>
    <w:bookmarkStart w:name="z466" w:id="455"/>
    <w:p>
      <w:pPr>
        <w:spacing w:after="0"/>
        <w:ind w:left="0"/>
        <w:jc w:val="both"/>
      </w:pPr>
      <w:r>
        <w:rPr>
          <w:rFonts w:ascii="Times New Roman"/>
          <w:b w:val="false"/>
          <w:i w:val="false"/>
          <w:color w:val="000000"/>
          <w:sz w:val="28"/>
        </w:rPr>
        <w:t>
      100. Взаимодействие банка с потребителем финансовых услуг (заемщиком), имеющим просроченную задолженность, и (или) его представителем, и (или) третьим лицом, связанным обязательствами с организацией в рамках договора, осуществляется с соблюдением следующих требований:</w:t>
      </w:r>
    </w:p>
    <w:bookmarkEnd w:id="455"/>
    <w:bookmarkStart w:name="z467" w:id="456"/>
    <w:p>
      <w:pPr>
        <w:spacing w:after="0"/>
        <w:ind w:left="0"/>
        <w:jc w:val="both"/>
      </w:pPr>
      <w:r>
        <w:rPr>
          <w:rFonts w:ascii="Times New Roman"/>
          <w:b w:val="false"/>
          <w:i w:val="false"/>
          <w:color w:val="000000"/>
          <w:sz w:val="28"/>
        </w:rPr>
        <w:t>
      1) личное взаимодействие допускается в период с 8.00 до 21.00 часов в будние дни по месту жительства, месту нахождения или месту регистрации потребителя финансовых услуг (заемщика) либо в помещении банка – не более трех раз в неделю и не более одного раза в будний день, если иные время, периодичность или день (выходной и (или) праздничный) не согласованы с потребителем услуг (заемщиком);</w:t>
      </w:r>
    </w:p>
    <w:bookmarkEnd w:id="456"/>
    <w:bookmarkStart w:name="z468" w:id="457"/>
    <w:p>
      <w:pPr>
        <w:spacing w:after="0"/>
        <w:ind w:left="0"/>
        <w:jc w:val="both"/>
      </w:pPr>
      <w:r>
        <w:rPr>
          <w:rFonts w:ascii="Times New Roman"/>
          <w:b w:val="false"/>
          <w:i w:val="false"/>
          <w:color w:val="000000"/>
          <w:sz w:val="28"/>
        </w:rPr>
        <w:t>
      2) телефонные переговоры по инициативе банка допускаются не более трех раз в будние дни в период с 8.00 до 21.00 часов и не более двух раз в выходные и праздничные дни в период с 9.00 до 19.00 часов;</w:t>
      </w:r>
    </w:p>
    <w:bookmarkEnd w:id="457"/>
    <w:bookmarkStart w:name="z469" w:id="458"/>
    <w:p>
      <w:pPr>
        <w:spacing w:after="0"/>
        <w:ind w:left="0"/>
        <w:jc w:val="both"/>
      </w:pPr>
      <w:r>
        <w:rPr>
          <w:rFonts w:ascii="Times New Roman"/>
          <w:b w:val="false"/>
          <w:i w:val="false"/>
          <w:color w:val="000000"/>
          <w:sz w:val="28"/>
        </w:rPr>
        <w:t>
      3) при каждом взаимодействии работник банка сообщает:</w:t>
      </w:r>
    </w:p>
    <w:bookmarkEnd w:id="458"/>
    <w:bookmarkStart w:name="z470" w:id="459"/>
    <w:p>
      <w:pPr>
        <w:spacing w:after="0"/>
        <w:ind w:left="0"/>
        <w:jc w:val="both"/>
      </w:pPr>
      <w:r>
        <w:rPr>
          <w:rFonts w:ascii="Times New Roman"/>
          <w:b w:val="false"/>
          <w:i w:val="false"/>
          <w:color w:val="000000"/>
          <w:sz w:val="28"/>
        </w:rPr>
        <w:t>
      наименование банка и его место нахождение;</w:t>
      </w:r>
    </w:p>
    <w:bookmarkEnd w:id="459"/>
    <w:bookmarkStart w:name="z471" w:id="460"/>
    <w:p>
      <w:pPr>
        <w:spacing w:after="0"/>
        <w:ind w:left="0"/>
        <w:jc w:val="both"/>
      </w:pPr>
      <w:r>
        <w:rPr>
          <w:rFonts w:ascii="Times New Roman"/>
          <w:b w:val="false"/>
          <w:i w:val="false"/>
          <w:color w:val="000000"/>
          <w:sz w:val="28"/>
        </w:rPr>
        <w:t>
      свою фамилию, имя, отчество (при его наличии) и должность;</w:t>
      </w:r>
    </w:p>
    <w:bookmarkEnd w:id="460"/>
    <w:bookmarkStart w:name="z472" w:id="461"/>
    <w:p>
      <w:pPr>
        <w:spacing w:after="0"/>
        <w:ind w:left="0"/>
        <w:jc w:val="both"/>
      </w:pPr>
      <w:r>
        <w:rPr>
          <w:rFonts w:ascii="Times New Roman"/>
          <w:b w:val="false"/>
          <w:i w:val="false"/>
          <w:color w:val="000000"/>
          <w:sz w:val="28"/>
        </w:rPr>
        <w:t>
      структуру задолженности, остаток просроченных и текущих сумм основного долга, вознаграждения, неустойки (штрафа, пени), предусмотренных договором;</w:t>
      </w:r>
    </w:p>
    <w:bookmarkEnd w:id="461"/>
    <w:bookmarkStart w:name="z473" w:id="462"/>
    <w:p>
      <w:pPr>
        <w:spacing w:after="0"/>
        <w:ind w:left="0"/>
        <w:jc w:val="both"/>
      </w:pPr>
      <w:r>
        <w:rPr>
          <w:rFonts w:ascii="Times New Roman"/>
          <w:b w:val="false"/>
          <w:i w:val="false"/>
          <w:color w:val="000000"/>
          <w:sz w:val="28"/>
        </w:rPr>
        <w:t>
      об ответственности и иных обязательствах заемщика, предусмотренных договором, Законом о банках, а также последствиях неисполнения или ненадлежащего исполнения обязательств, предусмотренных договором.</w:t>
      </w:r>
    </w:p>
    <w:bookmarkEnd w:id="462"/>
    <w:bookmarkStart w:name="z474" w:id="463"/>
    <w:p>
      <w:pPr>
        <w:spacing w:after="0"/>
        <w:ind w:left="0"/>
        <w:jc w:val="both"/>
      </w:pPr>
      <w:r>
        <w:rPr>
          <w:rFonts w:ascii="Times New Roman"/>
          <w:b w:val="false"/>
          <w:i w:val="false"/>
          <w:color w:val="000000"/>
          <w:sz w:val="28"/>
        </w:rPr>
        <w:t>
      При взаимодействии соблюдаются следующие ограничения на:</w:t>
      </w:r>
    </w:p>
    <w:bookmarkEnd w:id="463"/>
    <w:bookmarkStart w:name="z475" w:id="464"/>
    <w:p>
      <w:pPr>
        <w:spacing w:after="0"/>
        <w:ind w:left="0"/>
        <w:jc w:val="both"/>
      </w:pPr>
      <w:r>
        <w:rPr>
          <w:rFonts w:ascii="Times New Roman"/>
          <w:b w:val="false"/>
          <w:i w:val="false"/>
          <w:color w:val="000000"/>
          <w:sz w:val="28"/>
        </w:rPr>
        <w:t>
      осуществление взаимодействия способами и в периоды, не предусмотренные подпунктами 1) и 2) части первой настоящего пункта;</w:t>
      </w:r>
    </w:p>
    <w:bookmarkEnd w:id="464"/>
    <w:bookmarkStart w:name="z476" w:id="465"/>
    <w:p>
      <w:pPr>
        <w:spacing w:after="0"/>
        <w:ind w:left="0"/>
        <w:jc w:val="both"/>
      </w:pPr>
      <w:r>
        <w:rPr>
          <w:rFonts w:ascii="Times New Roman"/>
          <w:b w:val="false"/>
          <w:i w:val="false"/>
          <w:color w:val="000000"/>
          <w:sz w:val="28"/>
        </w:rPr>
        <w:t>
      взаимодействие с третьим лицом, не связанным обязательствами с банком в рамках договора, за исключением случаев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 подпунктами 1) и 2) части первой настоящего пункта, а также при сообщении наименования банка, его места нахождения, фамилии, имени, отчества (при его наличии), должности лица, которое осуществляет взаимодействие;</w:t>
      </w:r>
    </w:p>
    <w:bookmarkEnd w:id="465"/>
    <w:bookmarkStart w:name="z477" w:id="466"/>
    <w:p>
      <w:pPr>
        <w:spacing w:after="0"/>
        <w:ind w:left="0"/>
        <w:jc w:val="both"/>
      </w:pPr>
      <w:r>
        <w:rPr>
          <w:rFonts w:ascii="Times New Roman"/>
          <w:b w:val="false"/>
          <w:i w:val="false"/>
          <w:color w:val="000000"/>
          <w:sz w:val="28"/>
        </w:rPr>
        <w:t>
      сообщение заемщику, имеющему просроченную задолженность, и (или) его представителю, и (или) третьему лицу недостоверных фамилии и (или) имени, и (или) отчества (при его наличии), а также сведений о месте работы и (или) должности работника банка, не соответствующих действительности;</w:t>
      </w:r>
    </w:p>
    <w:bookmarkEnd w:id="466"/>
    <w:bookmarkStart w:name="z478" w:id="467"/>
    <w:p>
      <w:pPr>
        <w:spacing w:after="0"/>
        <w:ind w:left="0"/>
        <w:jc w:val="both"/>
      </w:pPr>
      <w:r>
        <w:rPr>
          <w:rFonts w:ascii="Times New Roman"/>
          <w:b w:val="false"/>
          <w:i w:val="false"/>
          <w:color w:val="000000"/>
          <w:sz w:val="28"/>
        </w:rPr>
        <w:t>
      введение заемщика, имеющего просроченную задолженность, и (или) его представителя, и (или) третьего лица, связанного обязательствами с банком в рамках договора, в заблуждение относительно размера, характера и оснований возникновения задолженности;</w:t>
      </w:r>
    </w:p>
    <w:bookmarkEnd w:id="467"/>
    <w:bookmarkStart w:name="z479" w:id="468"/>
    <w:p>
      <w:pPr>
        <w:spacing w:after="0"/>
        <w:ind w:left="0"/>
        <w:jc w:val="both"/>
      </w:pPr>
      <w:r>
        <w:rPr>
          <w:rFonts w:ascii="Times New Roman"/>
          <w:b w:val="false"/>
          <w:i w:val="false"/>
          <w:color w:val="000000"/>
          <w:sz w:val="28"/>
        </w:rPr>
        <w:t>
      распространение сведений, порочащих честь, достоинство и деловую репутацию лица, с которым осуществляется взаимодействие, либо разглашение сведений, которые могут причинить имущественный вред интересам данного лица.</w:t>
      </w:r>
    </w:p>
    <w:bookmarkEnd w:id="468"/>
    <w:bookmarkStart w:name="z480" w:id="469"/>
    <w:p>
      <w:pPr>
        <w:spacing w:after="0"/>
        <w:ind w:left="0"/>
        <w:jc w:val="both"/>
      </w:pPr>
      <w:r>
        <w:rPr>
          <w:rFonts w:ascii="Times New Roman"/>
          <w:b w:val="false"/>
          <w:i w:val="false"/>
          <w:color w:val="000000"/>
          <w:sz w:val="28"/>
        </w:rPr>
        <w:t>
      101. Взаимодействие банка с потребителем финансовых услуг (заемщиком), имеющим просроченную задолженность, и (или) его представителем, и (или) третьим лицом осуществляется исключительно с телефонных номеров банка и (или) иных средств связи, идентифицируемых как принадлежащие банку, и доведенных до сведения потребителя финансовых услуг, а также уполномоченного органа. В случаях изменения телефонных номеров банк письменно или посредством системы электронного документооборота уведомляет уполномоченный орган в срок не позднее 3 (трех) календарных дней с даты таких изменений.</w:t>
      </w:r>
    </w:p>
    <w:bookmarkEnd w:id="469"/>
    <w:bookmarkStart w:name="z481" w:id="470"/>
    <w:p>
      <w:pPr>
        <w:spacing w:after="0"/>
        <w:ind w:left="0"/>
        <w:jc w:val="both"/>
      </w:pPr>
      <w:r>
        <w:rPr>
          <w:rFonts w:ascii="Times New Roman"/>
          <w:b w:val="false"/>
          <w:i w:val="false"/>
          <w:color w:val="000000"/>
          <w:sz w:val="28"/>
        </w:rPr>
        <w:t xml:space="preserve">
      102. Взаимодействие с потребителем финансовых услуг (заемщиком), имеющим просроченную задолженность, и (или) его представителем, и (или) третьим лицом, по вопросам внесения просроченных платежей по договору банковского займа, в порядке,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61 Закона о банках, подлежит фиксации с использованием средств аудио- и (или) видеотехники с обязательной аудиофиксацией. Записи таких взаимодействий хранятся не менее трех месяцев с даты соответствующего взаимодействия.</w:t>
      </w:r>
    </w:p>
    <w:bookmarkEnd w:id="470"/>
    <w:bookmarkStart w:name="z482" w:id="471"/>
    <w:p>
      <w:pPr>
        <w:spacing w:after="0"/>
        <w:ind w:left="0"/>
        <w:jc w:val="left"/>
      </w:pPr>
      <w:r>
        <w:rPr>
          <w:rFonts w:ascii="Times New Roman"/>
          <w:b/>
          <w:i w:val="false"/>
          <w:color w:val="000000"/>
        </w:rPr>
        <w:t xml:space="preserve"> Параграф 3. Уступка права (требования) по договору банковского займа</w:t>
      </w:r>
    </w:p>
    <w:bookmarkEnd w:id="471"/>
    <w:bookmarkStart w:name="z483" w:id="472"/>
    <w:p>
      <w:pPr>
        <w:spacing w:after="0"/>
        <w:ind w:left="0"/>
        <w:jc w:val="both"/>
      </w:pPr>
      <w:r>
        <w:rPr>
          <w:rFonts w:ascii="Times New Roman"/>
          <w:b w:val="false"/>
          <w:i w:val="false"/>
          <w:color w:val="000000"/>
          <w:sz w:val="28"/>
        </w:rPr>
        <w:t>
      103. В случае, если договором банковского займа предусмотрено право банка на передачу третьему лицу прав (требований) по договору банковского займа, банк:</w:t>
      </w:r>
    </w:p>
    <w:bookmarkEnd w:id="472"/>
    <w:bookmarkStart w:name="z484" w:id="473"/>
    <w:p>
      <w:pPr>
        <w:spacing w:after="0"/>
        <w:ind w:left="0"/>
        <w:jc w:val="both"/>
      </w:pPr>
      <w:r>
        <w:rPr>
          <w:rFonts w:ascii="Times New Roman"/>
          <w:b w:val="false"/>
          <w:i w:val="false"/>
          <w:color w:val="000000"/>
          <w:sz w:val="28"/>
        </w:rPr>
        <w:t>
      1) до заключения договора уступки права (требования) уведомляет потребителя банковских услуг (заемщика) – физическое лицо (или его уполномоченного представителя) по договору банковского займа, не связанного с осуществлением предпринимательской деятельности, о планируемой уступке прав (требований) третьему лицу, а также об обработке персональных данных потребителя банковских услуг (заемщика) в связи с такой уступкой способом, предусмотренным договором банковского займа, а также через цифровые объекты;</w:t>
      </w:r>
    </w:p>
    <w:bookmarkEnd w:id="473"/>
    <w:bookmarkStart w:name="z485" w:id="474"/>
    <w:p>
      <w:pPr>
        <w:spacing w:after="0"/>
        <w:ind w:left="0"/>
        <w:jc w:val="both"/>
      </w:pPr>
      <w:r>
        <w:rPr>
          <w:rFonts w:ascii="Times New Roman"/>
          <w:b w:val="false"/>
          <w:i w:val="false"/>
          <w:color w:val="000000"/>
          <w:sz w:val="28"/>
        </w:rPr>
        <w:t>
      2) уведомляет потребителя банковских услуг (заемщика) (или его уполномоченного представителя) о состоявшемся переходе прав (требований) по договору банковского займа третьему лицу способом, предусмотренным договором банковского займа, а также через цифровые объекты в течение 30 (тридцати) календарных дней со дня заключения договора уступки прав (требований) с указанием:</w:t>
      </w:r>
    </w:p>
    <w:bookmarkEnd w:id="474"/>
    <w:bookmarkStart w:name="z486" w:id="475"/>
    <w:p>
      <w:pPr>
        <w:spacing w:after="0"/>
        <w:ind w:left="0"/>
        <w:jc w:val="both"/>
      </w:pPr>
      <w:r>
        <w:rPr>
          <w:rFonts w:ascii="Times New Roman"/>
          <w:b w:val="false"/>
          <w:i w:val="false"/>
          <w:color w:val="000000"/>
          <w:sz w:val="28"/>
        </w:rPr>
        <w:t>
      наименования, места нахождения и банковских реквизитов лица, которому уступлены права (требования);</w:t>
      </w:r>
    </w:p>
    <w:bookmarkEnd w:id="475"/>
    <w:bookmarkStart w:name="z487" w:id="476"/>
    <w:p>
      <w:pPr>
        <w:spacing w:after="0"/>
        <w:ind w:left="0"/>
        <w:jc w:val="both"/>
      </w:pPr>
      <w:r>
        <w:rPr>
          <w:rFonts w:ascii="Times New Roman"/>
          <w:b w:val="false"/>
          <w:i w:val="false"/>
          <w:color w:val="000000"/>
          <w:sz w:val="28"/>
        </w:rPr>
        <w:t>
      назначения дальнейших платежей по договору банковского займа;</w:t>
      </w:r>
    </w:p>
    <w:bookmarkEnd w:id="476"/>
    <w:bookmarkStart w:name="z488" w:id="477"/>
    <w:p>
      <w:pPr>
        <w:spacing w:after="0"/>
        <w:ind w:left="0"/>
        <w:jc w:val="both"/>
      </w:pPr>
      <w:r>
        <w:rPr>
          <w:rFonts w:ascii="Times New Roman"/>
          <w:b w:val="false"/>
          <w:i w:val="false"/>
          <w:color w:val="000000"/>
          <w:sz w:val="28"/>
        </w:rPr>
        <w:t>
      объема переданных прав (требований), размера и структуры задолженности по договору банковского займа (основной долг, вознаграждение, комиссии, неустойка (штраф, пени) и других подлежащих уплате сумм.</w:t>
      </w:r>
    </w:p>
    <w:bookmarkEnd w:id="477"/>
    <w:bookmarkStart w:name="z489" w:id="478"/>
    <w:p>
      <w:pPr>
        <w:spacing w:after="0"/>
        <w:ind w:left="0"/>
        <w:jc w:val="both"/>
      </w:pPr>
      <w:r>
        <w:rPr>
          <w:rFonts w:ascii="Times New Roman"/>
          <w:b w:val="false"/>
          <w:i w:val="false"/>
          <w:color w:val="000000"/>
          <w:sz w:val="28"/>
        </w:rPr>
        <w:t xml:space="preserve">
      104. Уступка права (требования) по договору банковского займа, заключенному с потребителем банковских услуг - физическим лицом, лицу, указанному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63 Закона о банках, осуществляется в следующих случаях:</w:t>
      </w:r>
    </w:p>
    <w:bookmarkEnd w:id="478"/>
    <w:bookmarkStart w:name="z490" w:id="479"/>
    <w:p>
      <w:pPr>
        <w:spacing w:after="0"/>
        <w:ind w:left="0"/>
        <w:jc w:val="both"/>
      </w:pPr>
      <w:r>
        <w:rPr>
          <w:rFonts w:ascii="Times New Roman"/>
          <w:b w:val="false"/>
          <w:i w:val="false"/>
          <w:color w:val="000000"/>
          <w:sz w:val="28"/>
        </w:rPr>
        <w:t>
      1) по займу отсутствует просроченная задолженность по основному долгу и (или) вознаграждению свыше 7 (семи) календарных дней;</w:t>
      </w:r>
    </w:p>
    <w:bookmarkEnd w:id="479"/>
    <w:bookmarkStart w:name="z491" w:id="480"/>
    <w:p>
      <w:pPr>
        <w:spacing w:after="0"/>
        <w:ind w:left="0"/>
        <w:jc w:val="both"/>
      </w:pPr>
      <w:r>
        <w:rPr>
          <w:rFonts w:ascii="Times New Roman"/>
          <w:b w:val="false"/>
          <w:i w:val="false"/>
          <w:color w:val="000000"/>
          <w:sz w:val="28"/>
        </w:rPr>
        <w:t>
      2) у потребителя банковских услуг (заемщик) отсутствует полностью прощенная задолженность по основному долгу и (или) вознаграждению по займу и (или) микрокредиту за последние 36 (тридцать шесть) месяцев;</w:t>
      </w:r>
    </w:p>
    <w:bookmarkEnd w:id="480"/>
    <w:bookmarkStart w:name="z492" w:id="481"/>
    <w:p>
      <w:pPr>
        <w:spacing w:after="0"/>
        <w:ind w:left="0"/>
        <w:jc w:val="both"/>
      </w:pPr>
      <w:r>
        <w:rPr>
          <w:rFonts w:ascii="Times New Roman"/>
          <w:b w:val="false"/>
          <w:i w:val="false"/>
          <w:color w:val="000000"/>
          <w:sz w:val="28"/>
        </w:rPr>
        <w:t>
      3) по одному или нескольким займам, или микрокредитам потребителя банковских услуг (заемщика) за последние 12 (двенадцать) месяцев не была проведена реструктуризация, не способствовавшая надлежащему исполнению потребителем банковских услуг (заемщиком) своих обязательств.</w:t>
      </w:r>
    </w:p>
    <w:bookmarkEnd w:id="481"/>
    <w:bookmarkStart w:name="z493" w:id="482"/>
    <w:p>
      <w:pPr>
        <w:spacing w:after="0"/>
        <w:ind w:left="0"/>
        <w:jc w:val="left"/>
      </w:pPr>
      <w:r>
        <w:rPr>
          <w:rFonts w:ascii="Times New Roman"/>
          <w:b/>
          <w:i w:val="false"/>
          <w:color w:val="000000"/>
        </w:rPr>
        <w:t xml:space="preserve"> Глава 9. Порядок рассмотрения обращений потребителей банковских услуг, возникающих в процессе предоставления банковских услуг</w:t>
      </w:r>
    </w:p>
    <w:bookmarkEnd w:id="482"/>
    <w:bookmarkStart w:name="z494" w:id="483"/>
    <w:p>
      <w:pPr>
        <w:spacing w:after="0"/>
        <w:ind w:left="0"/>
        <w:jc w:val="left"/>
      </w:pPr>
      <w:r>
        <w:rPr>
          <w:rFonts w:ascii="Times New Roman"/>
          <w:b/>
          <w:i w:val="false"/>
          <w:color w:val="000000"/>
        </w:rPr>
        <w:t xml:space="preserve"> Параграф 1. Общие положения и формы обращений</w:t>
      </w:r>
    </w:p>
    <w:bookmarkEnd w:id="483"/>
    <w:bookmarkStart w:name="z495" w:id="484"/>
    <w:p>
      <w:pPr>
        <w:spacing w:after="0"/>
        <w:ind w:left="0"/>
        <w:jc w:val="both"/>
      </w:pPr>
      <w:r>
        <w:rPr>
          <w:rFonts w:ascii="Times New Roman"/>
          <w:b w:val="false"/>
          <w:i w:val="false"/>
          <w:color w:val="000000"/>
          <w:sz w:val="28"/>
        </w:rPr>
        <w:t>
      105. Рассмотрение банком обращений потребителей банковских услуг, связанных с осуществлением банковской деятельности, осуществляется в порядке, установленном Требованиями, а также в соответствии с политиками и процедурами соблюдения прав и интересов потребителей банковских услуг – физических лиц.</w:t>
      </w:r>
    </w:p>
    <w:bookmarkEnd w:id="484"/>
    <w:bookmarkStart w:name="z496" w:id="485"/>
    <w:p>
      <w:pPr>
        <w:spacing w:after="0"/>
        <w:ind w:left="0"/>
        <w:jc w:val="both"/>
      </w:pPr>
      <w:r>
        <w:rPr>
          <w:rFonts w:ascii="Times New Roman"/>
          <w:b w:val="false"/>
          <w:i w:val="false"/>
          <w:color w:val="000000"/>
          <w:sz w:val="28"/>
        </w:rPr>
        <w:t>
      106. Банк осуществляет работу со следующими обращениями клиентов:</w:t>
      </w:r>
    </w:p>
    <w:bookmarkEnd w:id="485"/>
    <w:bookmarkStart w:name="z497" w:id="486"/>
    <w:p>
      <w:pPr>
        <w:spacing w:after="0"/>
        <w:ind w:left="0"/>
        <w:jc w:val="both"/>
      </w:pPr>
      <w:r>
        <w:rPr>
          <w:rFonts w:ascii="Times New Roman"/>
          <w:b w:val="false"/>
          <w:i w:val="false"/>
          <w:color w:val="000000"/>
          <w:sz w:val="28"/>
        </w:rPr>
        <w:t>
      1) письменными обращениями, поступившими нарочно, по почте, электронной почте либо посредством интернет-ресурса или мобильного приложения банка, в которых предусмотрен сервис подачи обращения физическим или юридическим лицом по вопросам предоставления банковских услуг;</w:t>
      </w:r>
    </w:p>
    <w:bookmarkEnd w:id="486"/>
    <w:bookmarkStart w:name="z498" w:id="487"/>
    <w:p>
      <w:pPr>
        <w:spacing w:after="0"/>
        <w:ind w:left="0"/>
        <w:jc w:val="both"/>
      </w:pPr>
      <w:r>
        <w:rPr>
          <w:rFonts w:ascii="Times New Roman"/>
          <w:b w:val="false"/>
          <w:i w:val="false"/>
          <w:color w:val="000000"/>
          <w:sz w:val="28"/>
        </w:rPr>
        <w:t>
      2) устными обращениями, поступившими по телефону либо при личном посещении клиентом банка.</w:t>
      </w:r>
    </w:p>
    <w:bookmarkEnd w:id="487"/>
    <w:bookmarkStart w:name="z499" w:id="488"/>
    <w:p>
      <w:pPr>
        <w:spacing w:after="0"/>
        <w:ind w:left="0"/>
        <w:jc w:val="both"/>
      </w:pPr>
      <w:r>
        <w:rPr>
          <w:rFonts w:ascii="Times New Roman"/>
          <w:b w:val="false"/>
          <w:i w:val="false"/>
          <w:color w:val="000000"/>
          <w:sz w:val="28"/>
        </w:rPr>
        <w:t>
      107.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банк, не признаются обращениями потребителей банковских услуг и рассматриваются как запросы информационного характера. При этом банк информирует потребителя банковских услуг о порядке подачи обращения, соответствующего правилам Требований.</w:t>
      </w:r>
    </w:p>
    <w:bookmarkEnd w:id="488"/>
    <w:bookmarkStart w:name="z500" w:id="489"/>
    <w:p>
      <w:pPr>
        <w:spacing w:after="0"/>
        <w:ind w:left="0"/>
        <w:jc w:val="both"/>
      </w:pPr>
      <w:r>
        <w:rPr>
          <w:rFonts w:ascii="Times New Roman"/>
          <w:b w:val="false"/>
          <w:i w:val="false"/>
          <w:color w:val="000000"/>
          <w:sz w:val="28"/>
        </w:rPr>
        <w:t>
      108. Не относятся к обращениям потребителей банковских услуг следующие обращения:</w:t>
      </w:r>
    </w:p>
    <w:bookmarkEnd w:id="489"/>
    <w:bookmarkStart w:name="z501" w:id="490"/>
    <w:p>
      <w:pPr>
        <w:spacing w:after="0"/>
        <w:ind w:left="0"/>
        <w:jc w:val="both"/>
      </w:pPr>
      <w:r>
        <w:rPr>
          <w:rFonts w:ascii="Times New Roman"/>
          <w:b w:val="false"/>
          <w:i w:val="false"/>
          <w:color w:val="000000"/>
          <w:sz w:val="28"/>
        </w:rPr>
        <w:t>
      1) обращения работников банка в банк как работодателю по трудовым и социальным вопросам, если они не связаны с предоставлением банковских услуг, за исключением случаев, когда работник банка одновременно является потребителем банковских услуг и обращается по вопросам, касающимся оказания ему банковских услуг;</w:t>
      </w:r>
    </w:p>
    <w:bookmarkEnd w:id="490"/>
    <w:bookmarkStart w:name="z502" w:id="491"/>
    <w:p>
      <w:pPr>
        <w:spacing w:after="0"/>
        <w:ind w:left="0"/>
        <w:jc w:val="both"/>
      </w:pPr>
      <w:r>
        <w:rPr>
          <w:rFonts w:ascii="Times New Roman"/>
          <w:b w:val="false"/>
          <w:i w:val="false"/>
          <w:color w:val="000000"/>
          <w:sz w:val="28"/>
        </w:rPr>
        <w:t>
      2) корпоративные конфликты и споры между акционерами (участниками), членами органов управления, бенефициарами и самим банком, не связанные с оказанием банковских услуг потребителям банковских услуг (в том числе споры по вопросам корпоративного управления, распределения прибыли, дивидендной политики, эмиссии и размещения ценных бумаг);</w:t>
      </w:r>
    </w:p>
    <w:bookmarkEnd w:id="491"/>
    <w:bookmarkStart w:name="z503" w:id="492"/>
    <w:p>
      <w:pPr>
        <w:spacing w:after="0"/>
        <w:ind w:left="0"/>
        <w:jc w:val="both"/>
      </w:pPr>
      <w:r>
        <w:rPr>
          <w:rFonts w:ascii="Times New Roman"/>
          <w:b w:val="false"/>
          <w:i w:val="false"/>
          <w:color w:val="000000"/>
          <w:sz w:val="28"/>
        </w:rPr>
        <w:t>
      3) обращения контрагентов банка, не являющихся потребителями банковских услуг, по договорам, не относящимся к оказанию банковских услуг (договоры аренды, поставки, подряда, аутсорсинга, ИТ-сопровождения и иные договоры);</w:t>
      </w:r>
    </w:p>
    <w:bookmarkEnd w:id="492"/>
    <w:bookmarkStart w:name="z504" w:id="493"/>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либо условий финансовых продуктов и не содержащие выражения неудовлетворенности действиями (бездействием) банка либо условиями финансовых продуктов;</w:t>
      </w:r>
    </w:p>
    <w:bookmarkEnd w:id="493"/>
    <w:bookmarkStart w:name="z505" w:id="494"/>
    <w:p>
      <w:pPr>
        <w:spacing w:after="0"/>
        <w:ind w:left="0"/>
        <w:jc w:val="both"/>
      </w:pPr>
      <w:r>
        <w:rPr>
          <w:rFonts w:ascii="Times New Roman"/>
          <w:b w:val="false"/>
          <w:i w:val="false"/>
          <w:color w:val="000000"/>
          <w:sz w:val="28"/>
        </w:rPr>
        <w:t>
      5) запросы, связанные с предоставлением банком отчетности (налоговая, статистическая или другая), если не содержат сведений о нарушении прав и законных интересов потребителя банковских услуг;</w:t>
      </w:r>
    </w:p>
    <w:bookmarkEnd w:id="494"/>
    <w:bookmarkStart w:name="z506" w:id="495"/>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а также иных нарушениях без указания нарушения прав конкретного потребителя банковских услуг;</w:t>
      </w:r>
    </w:p>
    <w:bookmarkEnd w:id="495"/>
    <w:bookmarkStart w:name="z507" w:id="496"/>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и иных организаций, не являющихся потребителями банковских услуг по конкретному договору (сделке), за исключением обращений в интересах конкретного потребителя банковских услуг с прямым указанием на это в обращении;</w:t>
      </w:r>
    </w:p>
    <w:bookmarkEnd w:id="496"/>
    <w:bookmarkStart w:name="z508" w:id="497"/>
    <w:p>
      <w:pPr>
        <w:spacing w:after="0"/>
        <w:ind w:left="0"/>
        <w:jc w:val="both"/>
      </w:pPr>
      <w:r>
        <w:rPr>
          <w:rFonts w:ascii="Times New Roman"/>
          <w:b w:val="false"/>
          <w:i w:val="false"/>
          <w:color w:val="000000"/>
          <w:sz w:val="28"/>
        </w:rPr>
        <w:t>
      8) переписка с государственными органами Республики Казахстан по вопросам контроля, надзора и правоприменения, не содержащая самостоятельных обращений потребителей банковских услуг;</w:t>
      </w:r>
    </w:p>
    <w:bookmarkEnd w:id="497"/>
    <w:bookmarkStart w:name="z509" w:id="498"/>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bookmarkEnd w:id="498"/>
    <w:bookmarkStart w:name="z510" w:id="499"/>
    <w:p>
      <w:pPr>
        <w:spacing w:after="0"/>
        <w:ind w:left="0"/>
        <w:jc w:val="left"/>
      </w:pPr>
      <w:r>
        <w:rPr>
          <w:rFonts w:ascii="Times New Roman"/>
          <w:b/>
          <w:i w:val="false"/>
          <w:color w:val="000000"/>
        </w:rPr>
        <w:t xml:space="preserve"> Параграф 2. Личный прием и устные обращения</w:t>
      </w:r>
    </w:p>
    <w:bookmarkEnd w:id="499"/>
    <w:bookmarkStart w:name="z511" w:id="500"/>
    <w:p>
      <w:pPr>
        <w:spacing w:after="0"/>
        <w:ind w:left="0"/>
        <w:jc w:val="both"/>
      </w:pPr>
      <w:r>
        <w:rPr>
          <w:rFonts w:ascii="Times New Roman"/>
          <w:b w:val="false"/>
          <w:i w:val="false"/>
          <w:color w:val="000000"/>
          <w:sz w:val="28"/>
        </w:rPr>
        <w:t>
      109. Уполномоченные лица банка проводят личный прием физических лиц и представителей юридических лиц не реже одного раза в месяц согласно графику приема, утвержденному руководителем исполнительного органа банка либо руководителем филиала (в филиале) в том числе филиалах и представительствах банка.</w:t>
      </w:r>
    </w:p>
    <w:bookmarkEnd w:id="500"/>
    <w:bookmarkStart w:name="z512" w:id="501"/>
    <w:p>
      <w:pPr>
        <w:spacing w:after="0"/>
        <w:ind w:left="0"/>
        <w:jc w:val="both"/>
      </w:pPr>
      <w:r>
        <w:rPr>
          <w:rFonts w:ascii="Times New Roman"/>
          <w:b w:val="false"/>
          <w:i w:val="false"/>
          <w:color w:val="000000"/>
          <w:sz w:val="28"/>
        </w:rPr>
        <w:t>
      110. В случае если обращение не может быть разрешено уполномоченным лицом банка во время личного приема и требует дополнительной проработки, оно оформляется потребителем банковских услуг в письменной форме и рассматривается как письменное обращение.</w:t>
      </w:r>
    </w:p>
    <w:bookmarkEnd w:id="501"/>
    <w:bookmarkStart w:name="z513" w:id="502"/>
    <w:p>
      <w:pPr>
        <w:spacing w:after="0"/>
        <w:ind w:left="0"/>
        <w:jc w:val="both"/>
      </w:pPr>
      <w:r>
        <w:rPr>
          <w:rFonts w:ascii="Times New Roman"/>
          <w:b w:val="false"/>
          <w:i w:val="false"/>
          <w:color w:val="000000"/>
          <w:sz w:val="28"/>
        </w:rPr>
        <w:t>
      111. Обращения, поступившие в банк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потребителю банковских услуг разъясняется порядок подачи письменного обращения и сроки его рассмотрения.</w:t>
      </w:r>
    </w:p>
    <w:bookmarkEnd w:id="502"/>
    <w:bookmarkStart w:name="z514" w:id="503"/>
    <w:p>
      <w:pPr>
        <w:spacing w:after="0"/>
        <w:ind w:left="0"/>
        <w:jc w:val="both"/>
      </w:pPr>
      <w:r>
        <w:rPr>
          <w:rFonts w:ascii="Times New Roman"/>
          <w:b w:val="false"/>
          <w:i w:val="false"/>
          <w:color w:val="000000"/>
          <w:sz w:val="28"/>
        </w:rPr>
        <w:t>
      112. Устные обращения по телефону подлежат обязательной регистрации, запись разговоров производится с уведомлением потребителя банковских услуг об этом в начале разговора.</w:t>
      </w:r>
    </w:p>
    <w:bookmarkEnd w:id="503"/>
    <w:bookmarkStart w:name="z515" w:id="504"/>
    <w:p>
      <w:pPr>
        <w:spacing w:after="0"/>
        <w:ind w:left="0"/>
        <w:jc w:val="left"/>
      </w:pPr>
      <w:r>
        <w:rPr>
          <w:rFonts w:ascii="Times New Roman"/>
          <w:b/>
          <w:i w:val="false"/>
          <w:color w:val="000000"/>
        </w:rPr>
        <w:t xml:space="preserve"> Параграф 3. Регистрация и подтверждение приема обращений</w:t>
      </w:r>
    </w:p>
    <w:bookmarkEnd w:id="504"/>
    <w:bookmarkStart w:name="z516" w:id="505"/>
    <w:p>
      <w:pPr>
        <w:spacing w:after="0"/>
        <w:ind w:left="0"/>
        <w:jc w:val="both"/>
      </w:pPr>
      <w:r>
        <w:rPr>
          <w:rFonts w:ascii="Times New Roman"/>
          <w:b w:val="false"/>
          <w:i w:val="false"/>
          <w:color w:val="000000"/>
          <w:sz w:val="28"/>
        </w:rPr>
        <w:t>
      113. Письменные обращения потребителей банковских услуг, в том числе поступившие через интернет-ресурс банка, мобильное приложение банка (при наличии), подлежат обязательной регистрации в порядке, предусмотренном внутренними документами банка. В мобильном приложении (при наличии) для этих целей предусматривается легко идентифицируемый функционал подачи обращения.</w:t>
      </w:r>
    </w:p>
    <w:bookmarkEnd w:id="505"/>
    <w:bookmarkStart w:name="z517" w:id="506"/>
    <w:p>
      <w:pPr>
        <w:spacing w:after="0"/>
        <w:ind w:left="0"/>
        <w:jc w:val="both"/>
      </w:pPr>
      <w:r>
        <w:rPr>
          <w:rFonts w:ascii="Times New Roman"/>
          <w:b w:val="false"/>
          <w:i w:val="false"/>
          <w:color w:val="000000"/>
          <w:sz w:val="28"/>
        </w:rPr>
        <w:t>
      114. Потребителю банковских услуг выдается документ, подтверждающий прием его письменного обращения, либо делается соответствующая отметка на копии обращения, а при подаче обращения через интернет-ресурс банка, мобильное приложение банка (при наличии), направляется уведомление о его приеме с указанием даты и регистрационного номера обращения. Отказ в приеме обращений не допускается.</w:t>
      </w:r>
    </w:p>
    <w:bookmarkEnd w:id="506"/>
    <w:bookmarkStart w:name="z518" w:id="507"/>
    <w:p>
      <w:pPr>
        <w:spacing w:after="0"/>
        <w:ind w:left="0"/>
        <w:jc w:val="left"/>
      </w:pPr>
      <w:r>
        <w:rPr>
          <w:rFonts w:ascii="Times New Roman"/>
          <w:b/>
          <w:i w:val="false"/>
          <w:color w:val="000000"/>
        </w:rPr>
        <w:t xml:space="preserve"> Параграф 4. Рассмотрение обращений и сроки</w:t>
      </w:r>
    </w:p>
    <w:bookmarkEnd w:id="507"/>
    <w:bookmarkStart w:name="z519" w:id="508"/>
    <w:p>
      <w:pPr>
        <w:spacing w:after="0"/>
        <w:ind w:left="0"/>
        <w:jc w:val="both"/>
      </w:pPr>
      <w:r>
        <w:rPr>
          <w:rFonts w:ascii="Times New Roman"/>
          <w:b w:val="false"/>
          <w:i w:val="false"/>
          <w:color w:val="000000"/>
          <w:sz w:val="28"/>
        </w:rPr>
        <w:t>
      115. При недостаточности информации для рассмотрения обращения банк запрашивает у потребителя банковских услуг дополнительные документы и сведения.</w:t>
      </w:r>
    </w:p>
    <w:bookmarkEnd w:id="508"/>
    <w:bookmarkStart w:name="z520" w:id="509"/>
    <w:p>
      <w:pPr>
        <w:spacing w:after="0"/>
        <w:ind w:left="0"/>
        <w:jc w:val="both"/>
      </w:pPr>
      <w:r>
        <w:rPr>
          <w:rFonts w:ascii="Times New Roman"/>
          <w:b w:val="false"/>
          <w:i w:val="false"/>
          <w:color w:val="000000"/>
          <w:sz w:val="28"/>
        </w:rPr>
        <w:t>
      116. Срок рассмотрения обращения потребителя банковских услуг составляет не более 15 (пятнадцати) рабочих дней со дня поступления обращения в банк.</w:t>
      </w:r>
    </w:p>
    <w:bookmarkEnd w:id="509"/>
    <w:bookmarkStart w:name="z521" w:id="510"/>
    <w:p>
      <w:pPr>
        <w:spacing w:after="0"/>
        <w:ind w:left="0"/>
        <w:jc w:val="both"/>
      </w:pPr>
      <w:r>
        <w:rPr>
          <w:rFonts w:ascii="Times New Roman"/>
          <w:b w:val="false"/>
          <w:i w:val="false"/>
          <w:color w:val="000000"/>
          <w:sz w:val="28"/>
        </w:rPr>
        <w:t>
      117. В случае необходимости установления фактических обстоятельств, имеющих значение для правильного рассмотрения обращения, срок его рассмотрения продлевается еще на 15 (пятнадцать) рабочих дней.</w:t>
      </w:r>
    </w:p>
    <w:bookmarkEnd w:id="510"/>
    <w:bookmarkStart w:name="z522" w:id="511"/>
    <w:p>
      <w:pPr>
        <w:spacing w:after="0"/>
        <w:ind w:left="0"/>
        <w:jc w:val="both"/>
      </w:pPr>
      <w:r>
        <w:rPr>
          <w:rFonts w:ascii="Times New Roman"/>
          <w:b w:val="false"/>
          <w:i w:val="false"/>
          <w:color w:val="000000"/>
          <w:sz w:val="28"/>
        </w:rPr>
        <w:t>
      О продлении срока рассмотрения потребитель банковских услуг извещается в течение 3 (трех) рабочих дней со дня принятия соответствующего решения.</w:t>
      </w:r>
    </w:p>
    <w:bookmarkEnd w:id="511"/>
    <w:bookmarkStart w:name="z523" w:id="512"/>
    <w:p>
      <w:pPr>
        <w:spacing w:after="0"/>
        <w:ind w:left="0"/>
        <w:jc w:val="left"/>
      </w:pPr>
      <w:r>
        <w:rPr>
          <w:rFonts w:ascii="Times New Roman"/>
          <w:b/>
          <w:i w:val="false"/>
          <w:color w:val="000000"/>
        </w:rPr>
        <w:t xml:space="preserve"> Параграф 5. Результаты рассмотрения обращений</w:t>
      </w:r>
    </w:p>
    <w:bookmarkEnd w:id="512"/>
    <w:bookmarkStart w:name="z524" w:id="513"/>
    <w:p>
      <w:pPr>
        <w:spacing w:after="0"/>
        <w:ind w:left="0"/>
        <w:jc w:val="both"/>
      </w:pPr>
      <w:r>
        <w:rPr>
          <w:rFonts w:ascii="Times New Roman"/>
          <w:b w:val="false"/>
          <w:i w:val="false"/>
          <w:color w:val="000000"/>
          <w:sz w:val="28"/>
        </w:rPr>
        <w:t>
      118. Банк обеспечивает объективное, всестороннее и своевременное рассмотрение обращений физических и юридических лиц и информирует потребителей банковских услуг о результатах их рассмотрения и принятых мерах.</w:t>
      </w:r>
    </w:p>
    <w:bookmarkEnd w:id="513"/>
    <w:bookmarkStart w:name="z525" w:id="514"/>
    <w:p>
      <w:pPr>
        <w:spacing w:after="0"/>
        <w:ind w:left="0"/>
        <w:jc w:val="both"/>
      </w:pPr>
      <w:r>
        <w:rPr>
          <w:rFonts w:ascii="Times New Roman"/>
          <w:b w:val="false"/>
          <w:i w:val="false"/>
          <w:color w:val="000000"/>
          <w:sz w:val="28"/>
        </w:rPr>
        <w:t>
      119. Письменный ответ по результатам рассмотрения обращения предоставляется на языке обращения и содержит:</w:t>
      </w:r>
    </w:p>
    <w:bookmarkEnd w:id="514"/>
    <w:bookmarkStart w:name="z526" w:id="515"/>
    <w:p>
      <w:pPr>
        <w:spacing w:after="0"/>
        <w:ind w:left="0"/>
        <w:jc w:val="both"/>
      </w:pPr>
      <w:r>
        <w:rPr>
          <w:rFonts w:ascii="Times New Roman"/>
          <w:b w:val="false"/>
          <w:i w:val="false"/>
          <w:color w:val="000000"/>
          <w:sz w:val="28"/>
        </w:rPr>
        <w:t>
      1) обоснованные и мотивированные доводы по каждому изложенному потребителем банковских услуг вопросу;</w:t>
      </w:r>
    </w:p>
    <w:bookmarkEnd w:id="515"/>
    <w:bookmarkStart w:name="z527" w:id="516"/>
    <w:p>
      <w:pPr>
        <w:spacing w:after="0"/>
        <w:ind w:left="0"/>
        <w:jc w:val="both"/>
      </w:pPr>
      <w:r>
        <w:rPr>
          <w:rFonts w:ascii="Times New Roman"/>
          <w:b w:val="false"/>
          <w:i w:val="false"/>
          <w:color w:val="000000"/>
          <w:sz w:val="28"/>
        </w:rPr>
        <w:t>
      2) ссылки на нормы законодательства Республики Казахстан, внутренние документы банка и условия договоров;</w:t>
      </w:r>
    </w:p>
    <w:bookmarkEnd w:id="516"/>
    <w:bookmarkStart w:name="z528" w:id="517"/>
    <w:p>
      <w:pPr>
        <w:spacing w:after="0"/>
        <w:ind w:left="0"/>
        <w:jc w:val="both"/>
      </w:pPr>
      <w:r>
        <w:rPr>
          <w:rFonts w:ascii="Times New Roman"/>
          <w:b w:val="false"/>
          <w:i w:val="false"/>
          <w:color w:val="000000"/>
          <w:sz w:val="28"/>
        </w:rPr>
        <w:t>
      3) описание установленных фактических обстоятельств;</w:t>
      </w:r>
    </w:p>
    <w:bookmarkEnd w:id="517"/>
    <w:bookmarkStart w:name="z529" w:id="518"/>
    <w:p>
      <w:pPr>
        <w:spacing w:after="0"/>
        <w:ind w:left="0"/>
        <w:jc w:val="both"/>
      </w:pPr>
      <w:r>
        <w:rPr>
          <w:rFonts w:ascii="Times New Roman"/>
          <w:b w:val="false"/>
          <w:i w:val="false"/>
          <w:color w:val="000000"/>
          <w:sz w:val="28"/>
        </w:rPr>
        <w:t>
      4) разъяснение права потребителя банковских услуг на обжалование принятого решения (в случае отказа и (или) частичного удовлетворения требования потребителя банковских услуг).</w:t>
      </w:r>
    </w:p>
    <w:bookmarkEnd w:id="518"/>
    <w:bookmarkStart w:name="z530" w:id="519"/>
    <w:p>
      <w:pPr>
        <w:spacing w:after="0"/>
        <w:ind w:left="0"/>
        <w:jc w:val="both"/>
      </w:pPr>
      <w:r>
        <w:rPr>
          <w:rFonts w:ascii="Times New Roman"/>
          <w:b w:val="false"/>
          <w:i w:val="false"/>
          <w:color w:val="000000"/>
          <w:sz w:val="28"/>
        </w:rPr>
        <w:t>
      120. В случае если обращение потребителя банковских услуг поступило в родительский и (или) дочерний банк, осуществившие одновременную передачу активов и обязательств, ответ подготавливается и направляется тем банком, который в результате такой передачи получил соответствующий актив или обязательство.</w:t>
      </w:r>
    </w:p>
    <w:bookmarkEnd w:id="519"/>
    <w:bookmarkStart w:name="z531" w:id="520"/>
    <w:p>
      <w:pPr>
        <w:spacing w:after="0"/>
        <w:ind w:left="0"/>
        <w:jc w:val="both"/>
      </w:pPr>
      <w:r>
        <w:rPr>
          <w:rFonts w:ascii="Times New Roman"/>
          <w:b w:val="false"/>
          <w:i w:val="false"/>
          <w:color w:val="000000"/>
          <w:sz w:val="28"/>
        </w:rPr>
        <w:t>
      121. В случае обоснованности обращения банк принимает решение об его удовлетворении (полном или частичном), об устранении выявленного нарушения и восстановлении прав и законных интересов потребителя банковских услуг.</w:t>
      </w:r>
    </w:p>
    <w:bookmarkEnd w:id="520"/>
    <w:bookmarkStart w:name="z532" w:id="521"/>
    <w:p>
      <w:pPr>
        <w:spacing w:after="0"/>
        <w:ind w:left="0"/>
        <w:jc w:val="both"/>
      </w:pPr>
      <w:r>
        <w:rPr>
          <w:rFonts w:ascii="Times New Roman"/>
          <w:b w:val="false"/>
          <w:i w:val="false"/>
          <w:color w:val="000000"/>
          <w:sz w:val="28"/>
        </w:rPr>
        <w:t>
      122. Ответ на письменное обращение подписывается уполномоченным лицом банка. Допускается использование средств факсимильного копирования подписи либо иного способа, предусмотренного внутренними документами банка.</w:t>
      </w:r>
    </w:p>
    <w:bookmarkEnd w:id="521"/>
    <w:bookmarkStart w:name="z533" w:id="522"/>
    <w:p>
      <w:pPr>
        <w:spacing w:after="0"/>
        <w:ind w:left="0"/>
        <w:jc w:val="both"/>
      </w:pPr>
      <w:r>
        <w:rPr>
          <w:rFonts w:ascii="Times New Roman"/>
          <w:b w:val="false"/>
          <w:i w:val="false"/>
          <w:color w:val="000000"/>
          <w:sz w:val="28"/>
        </w:rPr>
        <w:t>
      Подписание ответа не требуется в случае его направления способами, предусмотренными подпунктами 2), 3) и 4) части второй пункта 123 Требований.</w:t>
      </w:r>
    </w:p>
    <w:bookmarkEnd w:id="522"/>
    <w:bookmarkStart w:name="z534" w:id="523"/>
    <w:p>
      <w:pPr>
        <w:spacing w:after="0"/>
        <w:ind w:left="0"/>
        <w:jc w:val="left"/>
      </w:pPr>
      <w:r>
        <w:rPr>
          <w:rFonts w:ascii="Times New Roman"/>
          <w:b/>
          <w:i w:val="false"/>
          <w:color w:val="000000"/>
        </w:rPr>
        <w:t xml:space="preserve"> Параграф 6. Уведомление клиента о результатах рассмотрения обращения</w:t>
      </w:r>
    </w:p>
    <w:bookmarkEnd w:id="523"/>
    <w:bookmarkStart w:name="z535" w:id="524"/>
    <w:p>
      <w:pPr>
        <w:spacing w:after="0"/>
        <w:ind w:left="0"/>
        <w:jc w:val="both"/>
      </w:pPr>
      <w:r>
        <w:rPr>
          <w:rFonts w:ascii="Times New Roman"/>
          <w:b w:val="false"/>
          <w:i w:val="false"/>
          <w:color w:val="000000"/>
          <w:sz w:val="28"/>
        </w:rPr>
        <w:t>
      123. Передача потребителю банковских услуг ответа осуществляется способом, предусмотренным договором банковских услуг.</w:t>
      </w:r>
    </w:p>
    <w:bookmarkEnd w:id="524"/>
    <w:bookmarkStart w:name="z536" w:id="525"/>
    <w:p>
      <w:pPr>
        <w:spacing w:after="0"/>
        <w:ind w:left="0"/>
        <w:jc w:val="both"/>
      </w:pPr>
      <w:r>
        <w:rPr>
          <w:rFonts w:ascii="Times New Roman"/>
          <w:b w:val="false"/>
          <w:i w:val="false"/>
          <w:color w:val="000000"/>
          <w:sz w:val="28"/>
        </w:rPr>
        <w:t>
      Ответ считается доставленным, если он направлен потребителю банковских услуг:</w:t>
      </w:r>
    </w:p>
    <w:bookmarkEnd w:id="525"/>
    <w:bookmarkStart w:name="z537" w:id="526"/>
    <w:p>
      <w:pPr>
        <w:spacing w:after="0"/>
        <w:ind w:left="0"/>
        <w:jc w:val="both"/>
      </w:pPr>
      <w:r>
        <w:rPr>
          <w:rFonts w:ascii="Times New Roman"/>
          <w:b w:val="false"/>
          <w:i w:val="false"/>
          <w:color w:val="000000"/>
          <w:sz w:val="28"/>
        </w:rPr>
        <w:t>
      1) заказным письмом по адресу, указанному в договоре либо обращении потребителя банковских услуг;</w:t>
      </w:r>
    </w:p>
    <w:bookmarkEnd w:id="526"/>
    <w:bookmarkStart w:name="z538" w:id="527"/>
    <w:p>
      <w:pPr>
        <w:spacing w:after="0"/>
        <w:ind w:left="0"/>
        <w:jc w:val="both"/>
      </w:pPr>
      <w:r>
        <w:rPr>
          <w:rFonts w:ascii="Times New Roman"/>
          <w:b w:val="false"/>
          <w:i w:val="false"/>
          <w:color w:val="000000"/>
          <w:sz w:val="28"/>
        </w:rPr>
        <w:t>
      2) на адрес электронной почты, указанный в договоре либо обращении потребителя банковских услуг;</w:t>
      </w:r>
    </w:p>
    <w:bookmarkEnd w:id="527"/>
    <w:bookmarkStart w:name="z539" w:id="528"/>
    <w:p>
      <w:pPr>
        <w:spacing w:after="0"/>
        <w:ind w:left="0"/>
        <w:jc w:val="both"/>
      </w:pPr>
      <w:r>
        <w:rPr>
          <w:rFonts w:ascii="Times New Roman"/>
          <w:b w:val="false"/>
          <w:i w:val="false"/>
          <w:color w:val="000000"/>
          <w:sz w:val="28"/>
        </w:rPr>
        <w:t>
      3) путем направления SMS-сообщения или push-уведомления с текстом ответа либо ссылкой на интернет-ресурс с полным текстом ответа;</w:t>
      </w:r>
    </w:p>
    <w:bookmarkEnd w:id="528"/>
    <w:bookmarkStart w:name="z540" w:id="529"/>
    <w:p>
      <w:pPr>
        <w:spacing w:after="0"/>
        <w:ind w:left="0"/>
        <w:jc w:val="both"/>
      </w:pPr>
      <w:r>
        <w:rPr>
          <w:rFonts w:ascii="Times New Roman"/>
          <w:b w:val="false"/>
          <w:i w:val="false"/>
          <w:color w:val="000000"/>
          <w:sz w:val="28"/>
        </w:rPr>
        <w:t>
      4) с использованием иных средств связи, предусмотренных договором, обеспечивающих фиксацию получения ответа.</w:t>
      </w:r>
    </w:p>
    <w:bookmarkEnd w:id="529"/>
    <w:bookmarkStart w:name="z541" w:id="530"/>
    <w:p>
      <w:pPr>
        <w:spacing w:after="0"/>
        <w:ind w:left="0"/>
        <w:jc w:val="both"/>
      </w:pPr>
      <w:r>
        <w:rPr>
          <w:rFonts w:ascii="Times New Roman"/>
          <w:b w:val="false"/>
          <w:i w:val="false"/>
          <w:color w:val="000000"/>
          <w:sz w:val="28"/>
        </w:rPr>
        <w:t>
      124. При личной явке потребителя банковских услуг в банк ответ вручается под роспись лично в руки (или его уполномоченного представителя), о чем делается отметка в журнале регистрации письменных обращений, за исключением ответа, доставленного способами, предусмотренными пунктом 123.</w:t>
      </w:r>
    </w:p>
    <w:bookmarkEnd w:id="530"/>
    <w:bookmarkStart w:name="z542" w:id="531"/>
    <w:p>
      <w:pPr>
        <w:spacing w:after="0"/>
        <w:ind w:left="0"/>
        <w:jc w:val="both"/>
      </w:pPr>
      <w:r>
        <w:rPr>
          <w:rFonts w:ascii="Times New Roman"/>
          <w:b w:val="false"/>
          <w:i w:val="false"/>
          <w:color w:val="000000"/>
          <w:sz w:val="28"/>
        </w:rPr>
        <w:t>
      125. В случае возврата ответа с отметкой о невозможности его вручения либо отказе потребителя банковских услуг от его принятия ответ считается переданным надлежащим образом.</w:t>
      </w:r>
    </w:p>
    <w:bookmarkEnd w:id="531"/>
    <w:bookmarkStart w:name="z543" w:id="532"/>
    <w:p>
      <w:pPr>
        <w:spacing w:after="0"/>
        <w:ind w:left="0"/>
        <w:jc w:val="left"/>
      </w:pPr>
      <w:r>
        <w:rPr>
          <w:rFonts w:ascii="Times New Roman"/>
          <w:b/>
          <w:i w:val="false"/>
          <w:color w:val="000000"/>
        </w:rPr>
        <w:t xml:space="preserve"> Параграф 7. Учет, анализ обращений потребителей банковских услуг</w:t>
      </w:r>
    </w:p>
    <w:bookmarkEnd w:id="532"/>
    <w:bookmarkStart w:name="z544" w:id="533"/>
    <w:p>
      <w:pPr>
        <w:spacing w:after="0"/>
        <w:ind w:left="0"/>
        <w:jc w:val="both"/>
      </w:pPr>
      <w:r>
        <w:rPr>
          <w:rFonts w:ascii="Times New Roman"/>
          <w:b w:val="false"/>
          <w:i w:val="false"/>
          <w:color w:val="000000"/>
          <w:sz w:val="28"/>
        </w:rPr>
        <w:t>
      126. Банк ведет классификатор поступивших обращений, обеспечивающую:</w:t>
      </w:r>
    </w:p>
    <w:bookmarkEnd w:id="533"/>
    <w:bookmarkStart w:name="z545" w:id="534"/>
    <w:p>
      <w:pPr>
        <w:spacing w:after="0"/>
        <w:ind w:left="0"/>
        <w:jc w:val="both"/>
      </w:pPr>
      <w:r>
        <w:rPr>
          <w:rFonts w:ascii="Times New Roman"/>
          <w:b w:val="false"/>
          <w:i w:val="false"/>
          <w:color w:val="000000"/>
          <w:sz w:val="28"/>
        </w:rPr>
        <w:t>
      1) регистрацию всех письменных обращений;</w:t>
      </w:r>
    </w:p>
    <w:bookmarkEnd w:id="534"/>
    <w:bookmarkStart w:name="z546" w:id="535"/>
    <w:p>
      <w:pPr>
        <w:spacing w:after="0"/>
        <w:ind w:left="0"/>
        <w:jc w:val="both"/>
      </w:pPr>
      <w:r>
        <w:rPr>
          <w:rFonts w:ascii="Times New Roman"/>
          <w:b w:val="false"/>
          <w:i w:val="false"/>
          <w:color w:val="000000"/>
          <w:sz w:val="28"/>
        </w:rPr>
        <w:t>
      2) основную информацию по обращению;</w:t>
      </w:r>
    </w:p>
    <w:bookmarkEnd w:id="535"/>
    <w:bookmarkStart w:name="z547" w:id="536"/>
    <w:p>
      <w:pPr>
        <w:spacing w:after="0"/>
        <w:ind w:left="0"/>
        <w:jc w:val="both"/>
      </w:pPr>
      <w:r>
        <w:rPr>
          <w:rFonts w:ascii="Times New Roman"/>
          <w:b w:val="false"/>
          <w:i w:val="false"/>
          <w:color w:val="000000"/>
          <w:sz w:val="28"/>
        </w:rPr>
        <w:t>
      3) классификацию обращений в соответствии с требованиями внутреннего порядка рассмотрения обращений потребителей банковских услуг, поступивших в процессе предоставления банковских услуг;</w:t>
      </w:r>
    </w:p>
    <w:bookmarkEnd w:id="536"/>
    <w:bookmarkStart w:name="z548" w:id="537"/>
    <w:p>
      <w:pPr>
        <w:spacing w:after="0"/>
        <w:ind w:left="0"/>
        <w:jc w:val="both"/>
      </w:pPr>
      <w:r>
        <w:rPr>
          <w:rFonts w:ascii="Times New Roman"/>
          <w:b w:val="false"/>
          <w:i w:val="false"/>
          <w:color w:val="000000"/>
          <w:sz w:val="28"/>
        </w:rPr>
        <w:t>
      4) хранение информации не менее 5 (пяти) лет.</w:t>
      </w:r>
    </w:p>
    <w:bookmarkEnd w:id="537"/>
    <w:bookmarkStart w:name="z549" w:id="538"/>
    <w:p>
      <w:pPr>
        <w:spacing w:after="0"/>
        <w:ind w:left="0"/>
        <w:jc w:val="both"/>
      </w:pPr>
      <w:r>
        <w:rPr>
          <w:rFonts w:ascii="Times New Roman"/>
          <w:b w:val="false"/>
          <w:i w:val="false"/>
          <w:color w:val="000000"/>
          <w:sz w:val="28"/>
        </w:rPr>
        <w:t>
      127. Основная информация по обращению включает:</w:t>
      </w:r>
    </w:p>
    <w:bookmarkEnd w:id="538"/>
    <w:bookmarkStart w:name="z550" w:id="539"/>
    <w:p>
      <w:pPr>
        <w:spacing w:after="0"/>
        <w:ind w:left="0"/>
        <w:jc w:val="both"/>
      </w:pPr>
      <w:r>
        <w:rPr>
          <w:rFonts w:ascii="Times New Roman"/>
          <w:b w:val="false"/>
          <w:i w:val="false"/>
          <w:color w:val="000000"/>
          <w:sz w:val="28"/>
        </w:rPr>
        <w:t>
      1) регистрационный номер и дату обращения;</w:t>
      </w:r>
    </w:p>
    <w:bookmarkEnd w:id="539"/>
    <w:bookmarkStart w:name="z551" w:id="540"/>
    <w:p>
      <w:pPr>
        <w:spacing w:after="0"/>
        <w:ind w:left="0"/>
        <w:jc w:val="both"/>
      </w:pPr>
      <w:r>
        <w:rPr>
          <w:rFonts w:ascii="Times New Roman"/>
          <w:b w:val="false"/>
          <w:i w:val="false"/>
          <w:color w:val="000000"/>
          <w:sz w:val="28"/>
        </w:rPr>
        <w:t>
      2) индивидуальный идентификационный номер или бизнес-идентификационный номер потребителя банковских услуг (его представителя) и контактные данные в случае их указания в обращении;</w:t>
      </w:r>
    </w:p>
    <w:bookmarkEnd w:id="540"/>
    <w:bookmarkStart w:name="z552" w:id="541"/>
    <w:p>
      <w:pPr>
        <w:spacing w:after="0"/>
        <w:ind w:left="0"/>
        <w:jc w:val="both"/>
      </w:pPr>
      <w:r>
        <w:rPr>
          <w:rFonts w:ascii="Times New Roman"/>
          <w:b w:val="false"/>
          <w:i w:val="false"/>
          <w:color w:val="000000"/>
          <w:sz w:val="28"/>
        </w:rPr>
        <w:t>
      3) канал поступления обращения;</w:t>
      </w:r>
    </w:p>
    <w:bookmarkEnd w:id="541"/>
    <w:bookmarkStart w:name="z553" w:id="542"/>
    <w:p>
      <w:pPr>
        <w:spacing w:after="0"/>
        <w:ind w:left="0"/>
        <w:jc w:val="both"/>
      </w:pPr>
      <w:r>
        <w:rPr>
          <w:rFonts w:ascii="Times New Roman"/>
          <w:b w:val="false"/>
          <w:i w:val="false"/>
          <w:color w:val="000000"/>
          <w:sz w:val="28"/>
        </w:rPr>
        <w:t>
      4) тип финансового продукта;</w:t>
      </w:r>
    </w:p>
    <w:bookmarkEnd w:id="542"/>
    <w:bookmarkStart w:name="z554" w:id="543"/>
    <w:p>
      <w:pPr>
        <w:spacing w:after="0"/>
        <w:ind w:left="0"/>
        <w:jc w:val="both"/>
      </w:pPr>
      <w:r>
        <w:rPr>
          <w:rFonts w:ascii="Times New Roman"/>
          <w:b w:val="false"/>
          <w:i w:val="false"/>
          <w:color w:val="000000"/>
          <w:sz w:val="28"/>
        </w:rPr>
        <w:t>
      5) классификатор вопроса;</w:t>
      </w:r>
    </w:p>
    <w:bookmarkEnd w:id="543"/>
    <w:bookmarkStart w:name="z555" w:id="544"/>
    <w:p>
      <w:pPr>
        <w:spacing w:after="0"/>
        <w:ind w:left="0"/>
        <w:jc w:val="both"/>
      </w:pPr>
      <w:r>
        <w:rPr>
          <w:rFonts w:ascii="Times New Roman"/>
          <w:b w:val="false"/>
          <w:i w:val="false"/>
          <w:color w:val="000000"/>
          <w:sz w:val="28"/>
        </w:rPr>
        <w:t>
      6) предмет и описание обращения;</w:t>
      </w:r>
    </w:p>
    <w:bookmarkEnd w:id="544"/>
    <w:bookmarkStart w:name="z556" w:id="545"/>
    <w:p>
      <w:pPr>
        <w:spacing w:after="0"/>
        <w:ind w:left="0"/>
        <w:jc w:val="both"/>
      </w:pPr>
      <w:r>
        <w:rPr>
          <w:rFonts w:ascii="Times New Roman"/>
          <w:b w:val="false"/>
          <w:i w:val="false"/>
          <w:color w:val="000000"/>
          <w:sz w:val="28"/>
        </w:rPr>
        <w:t>
      7) сведения об ответственных работниках;</w:t>
      </w:r>
    </w:p>
    <w:bookmarkEnd w:id="545"/>
    <w:bookmarkStart w:name="z557" w:id="546"/>
    <w:p>
      <w:pPr>
        <w:spacing w:after="0"/>
        <w:ind w:left="0"/>
        <w:jc w:val="both"/>
      </w:pPr>
      <w:r>
        <w:rPr>
          <w:rFonts w:ascii="Times New Roman"/>
          <w:b w:val="false"/>
          <w:i w:val="false"/>
          <w:color w:val="000000"/>
          <w:sz w:val="28"/>
        </w:rPr>
        <w:t>
      8) принятое по обращению решение.</w:t>
      </w:r>
    </w:p>
    <w:bookmarkEnd w:id="546"/>
    <w:bookmarkStart w:name="z558" w:id="547"/>
    <w:p>
      <w:pPr>
        <w:spacing w:after="0"/>
        <w:ind w:left="0"/>
        <w:jc w:val="both"/>
      </w:pPr>
      <w:r>
        <w:rPr>
          <w:rFonts w:ascii="Times New Roman"/>
          <w:b w:val="false"/>
          <w:i w:val="false"/>
          <w:color w:val="000000"/>
          <w:sz w:val="28"/>
        </w:rPr>
        <w:t>
      128. Функции анализа обращений возлагаются на подразделение банка, независимое от структурных подразделений первой линии защиты, и включают:</w:t>
      </w:r>
    </w:p>
    <w:bookmarkEnd w:id="547"/>
    <w:bookmarkStart w:name="z559" w:id="548"/>
    <w:p>
      <w:pPr>
        <w:spacing w:after="0"/>
        <w:ind w:left="0"/>
        <w:jc w:val="both"/>
      </w:pPr>
      <w:r>
        <w:rPr>
          <w:rFonts w:ascii="Times New Roman"/>
          <w:b w:val="false"/>
          <w:i w:val="false"/>
          <w:color w:val="000000"/>
          <w:sz w:val="28"/>
        </w:rPr>
        <w:t>
      анализ и обобщение обращений для выявления причин их возникновения;</w:t>
      </w:r>
    </w:p>
    <w:bookmarkEnd w:id="548"/>
    <w:bookmarkStart w:name="z560" w:id="549"/>
    <w:p>
      <w:pPr>
        <w:spacing w:after="0"/>
        <w:ind w:left="0"/>
        <w:jc w:val="both"/>
      </w:pPr>
      <w:r>
        <w:rPr>
          <w:rFonts w:ascii="Times New Roman"/>
          <w:b w:val="false"/>
          <w:i w:val="false"/>
          <w:color w:val="000000"/>
          <w:sz w:val="28"/>
        </w:rPr>
        <w:t>
      разработку рекомендаций по совершенствованию работы с обращениями;</w:t>
      </w:r>
    </w:p>
    <w:bookmarkEnd w:id="549"/>
    <w:bookmarkStart w:name="z561" w:id="550"/>
    <w:p>
      <w:pPr>
        <w:spacing w:after="0"/>
        <w:ind w:left="0"/>
        <w:jc w:val="both"/>
      </w:pPr>
      <w:r>
        <w:rPr>
          <w:rFonts w:ascii="Times New Roman"/>
          <w:b w:val="false"/>
          <w:i w:val="false"/>
          <w:color w:val="000000"/>
          <w:sz w:val="28"/>
        </w:rPr>
        <w:t>
      внесение руководству банка предложений о корректирующих и превентивных мерах;</w:t>
      </w:r>
    </w:p>
    <w:bookmarkEnd w:id="550"/>
    <w:bookmarkStart w:name="z562" w:id="551"/>
    <w:p>
      <w:pPr>
        <w:spacing w:after="0"/>
        <w:ind w:left="0"/>
        <w:jc w:val="both"/>
      </w:pPr>
      <w:r>
        <w:rPr>
          <w:rFonts w:ascii="Times New Roman"/>
          <w:b w:val="false"/>
          <w:i w:val="false"/>
          <w:color w:val="000000"/>
          <w:sz w:val="28"/>
        </w:rPr>
        <w:t>
      подготовку управленческой отчетности.</w:t>
      </w:r>
    </w:p>
    <w:bookmarkEnd w:id="551"/>
    <w:bookmarkStart w:name="z563" w:id="552"/>
    <w:p>
      <w:pPr>
        <w:spacing w:after="0"/>
        <w:ind w:left="0"/>
        <w:jc w:val="both"/>
      </w:pPr>
      <w:r>
        <w:rPr>
          <w:rFonts w:ascii="Times New Roman"/>
          <w:b w:val="false"/>
          <w:i w:val="false"/>
          <w:color w:val="000000"/>
          <w:sz w:val="28"/>
        </w:rPr>
        <w:t>
      129. Управленческая отчетность по обращениям потребителей банковских услуг включает, в том числе информацию о:</w:t>
      </w:r>
    </w:p>
    <w:bookmarkEnd w:id="552"/>
    <w:bookmarkStart w:name="z564" w:id="553"/>
    <w:p>
      <w:pPr>
        <w:spacing w:after="0"/>
        <w:ind w:left="0"/>
        <w:jc w:val="both"/>
      </w:pPr>
      <w:r>
        <w:rPr>
          <w:rFonts w:ascii="Times New Roman"/>
          <w:b w:val="false"/>
          <w:i w:val="false"/>
          <w:color w:val="000000"/>
          <w:sz w:val="28"/>
        </w:rPr>
        <w:t>
      1) количестве и классификации обращений в разрезе финансовых продуктов;</w:t>
      </w:r>
    </w:p>
    <w:bookmarkEnd w:id="553"/>
    <w:bookmarkStart w:name="z565" w:id="554"/>
    <w:p>
      <w:pPr>
        <w:spacing w:after="0"/>
        <w:ind w:left="0"/>
        <w:jc w:val="both"/>
      </w:pPr>
      <w:r>
        <w:rPr>
          <w:rFonts w:ascii="Times New Roman"/>
          <w:b w:val="false"/>
          <w:i w:val="false"/>
          <w:color w:val="000000"/>
          <w:sz w:val="28"/>
        </w:rPr>
        <w:t>
      2) соблюдении сроков рассмотрения обращений и принятия по ним решений;</w:t>
      </w:r>
    </w:p>
    <w:bookmarkEnd w:id="554"/>
    <w:bookmarkStart w:name="z566" w:id="555"/>
    <w:p>
      <w:pPr>
        <w:spacing w:after="0"/>
        <w:ind w:left="0"/>
        <w:jc w:val="both"/>
      </w:pPr>
      <w:r>
        <w:rPr>
          <w:rFonts w:ascii="Times New Roman"/>
          <w:b w:val="false"/>
          <w:i w:val="false"/>
          <w:color w:val="000000"/>
          <w:sz w:val="28"/>
        </w:rPr>
        <w:t>
      3) результатах оценки удовлетворенности потребителей банковских услуг;</w:t>
      </w:r>
    </w:p>
    <w:bookmarkEnd w:id="555"/>
    <w:bookmarkStart w:name="z567" w:id="556"/>
    <w:p>
      <w:pPr>
        <w:spacing w:after="0"/>
        <w:ind w:left="0"/>
        <w:jc w:val="both"/>
      </w:pPr>
      <w:r>
        <w:rPr>
          <w:rFonts w:ascii="Times New Roman"/>
          <w:b w:val="false"/>
          <w:i w:val="false"/>
          <w:color w:val="000000"/>
          <w:sz w:val="28"/>
        </w:rPr>
        <w:t>
      4) выявленных системных проблемах и принятых мерах.</w:t>
      </w:r>
    </w:p>
    <w:bookmarkEnd w:id="556"/>
    <w:bookmarkStart w:name="z568" w:id="557"/>
    <w:p>
      <w:pPr>
        <w:spacing w:after="0"/>
        <w:ind w:left="0"/>
        <w:jc w:val="left"/>
      </w:pPr>
      <w:r>
        <w:rPr>
          <w:rFonts w:ascii="Times New Roman"/>
          <w:b/>
          <w:i w:val="false"/>
          <w:color w:val="000000"/>
        </w:rPr>
        <w:t xml:space="preserve"> Глава 10. Требования к разработке и реализации мероприятий, направленных на повышение уровня финансовой грамотности потребителей банковских услуг</w:t>
      </w:r>
    </w:p>
    <w:bookmarkEnd w:id="557"/>
    <w:bookmarkStart w:name="z569" w:id="558"/>
    <w:p>
      <w:pPr>
        <w:spacing w:after="0"/>
        <w:ind w:left="0"/>
        <w:jc w:val="both"/>
      </w:pPr>
      <w:r>
        <w:rPr>
          <w:rFonts w:ascii="Times New Roman"/>
          <w:b w:val="false"/>
          <w:i w:val="false"/>
          <w:color w:val="000000"/>
          <w:sz w:val="28"/>
        </w:rPr>
        <w:t>
      130. Банк ежегодно разрабатывает и утверждает программу финансовой грамотности действующих и потенциальных потребителей банковских услуг – физических лиц в целях формирования у них понимания условий финансовых продуктов, связанных с ними рисков и последствий, а также способности принимать обоснованные и самостоятельные решения</w:t>
      </w:r>
    </w:p>
    <w:bookmarkEnd w:id="558"/>
    <w:bookmarkStart w:name="z570" w:id="559"/>
    <w:p>
      <w:pPr>
        <w:spacing w:after="0"/>
        <w:ind w:left="0"/>
        <w:jc w:val="both"/>
      </w:pPr>
      <w:r>
        <w:rPr>
          <w:rFonts w:ascii="Times New Roman"/>
          <w:b w:val="false"/>
          <w:i w:val="false"/>
          <w:color w:val="000000"/>
          <w:sz w:val="28"/>
        </w:rPr>
        <w:t>
      131. Программа реализуется на постоянной основе на казахском и русском языках и охватывает:</w:t>
      </w:r>
    </w:p>
    <w:bookmarkEnd w:id="559"/>
    <w:bookmarkStart w:name="z571" w:id="560"/>
    <w:p>
      <w:pPr>
        <w:spacing w:after="0"/>
        <w:ind w:left="0"/>
        <w:jc w:val="both"/>
      </w:pPr>
      <w:r>
        <w:rPr>
          <w:rFonts w:ascii="Times New Roman"/>
          <w:b w:val="false"/>
          <w:i w:val="false"/>
          <w:color w:val="000000"/>
          <w:sz w:val="28"/>
        </w:rPr>
        <w:t>
      формы предоставления информации при личном взаимодействии (отделения, консультации, печатные материалы);</w:t>
      </w:r>
    </w:p>
    <w:bookmarkEnd w:id="560"/>
    <w:bookmarkStart w:name="z572" w:id="561"/>
    <w:p>
      <w:pPr>
        <w:spacing w:after="0"/>
        <w:ind w:left="0"/>
        <w:jc w:val="both"/>
      </w:pPr>
      <w:r>
        <w:rPr>
          <w:rFonts w:ascii="Times New Roman"/>
          <w:b w:val="false"/>
          <w:i w:val="false"/>
          <w:color w:val="000000"/>
          <w:sz w:val="28"/>
        </w:rPr>
        <w:t>
      формы предоставления информации с использованием интернет-ресурсов и мобильного приложения (при наличии) банка.</w:t>
      </w:r>
    </w:p>
    <w:bookmarkEnd w:id="561"/>
    <w:bookmarkStart w:name="z573" w:id="562"/>
    <w:p>
      <w:pPr>
        <w:spacing w:after="0"/>
        <w:ind w:left="0"/>
        <w:jc w:val="both"/>
      </w:pPr>
      <w:r>
        <w:rPr>
          <w:rFonts w:ascii="Times New Roman"/>
          <w:b w:val="false"/>
          <w:i w:val="false"/>
          <w:color w:val="000000"/>
          <w:sz w:val="28"/>
        </w:rPr>
        <w:t>
      132. Информация для повышения финансовой грамотности соответствует следующим требованиям:</w:t>
      </w:r>
    </w:p>
    <w:bookmarkEnd w:id="562"/>
    <w:bookmarkStart w:name="z574" w:id="563"/>
    <w:p>
      <w:pPr>
        <w:spacing w:after="0"/>
        <w:ind w:left="0"/>
        <w:jc w:val="both"/>
      </w:pPr>
      <w:r>
        <w:rPr>
          <w:rFonts w:ascii="Times New Roman"/>
          <w:b w:val="false"/>
          <w:i w:val="false"/>
          <w:color w:val="000000"/>
          <w:sz w:val="28"/>
        </w:rPr>
        <w:t>
      доступна при предоставлении банковских услуг, включая личное взаимодействие и при использовании цифровых объектов банка;</w:t>
      </w:r>
    </w:p>
    <w:bookmarkEnd w:id="563"/>
    <w:bookmarkStart w:name="z575" w:id="564"/>
    <w:p>
      <w:pPr>
        <w:spacing w:after="0"/>
        <w:ind w:left="0"/>
        <w:jc w:val="both"/>
      </w:pPr>
      <w:r>
        <w:rPr>
          <w:rFonts w:ascii="Times New Roman"/>
          <w:b w:val="false"/>
          <w:i w:val="false"/>
          <w:color w:val="000000"/>
          <w:sz w:val="28"/>
        </w:rPr>
        <w:t>
      адаптирована для лиц с инвалидностью и маломобильных групп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564"/>
    <w:bookmarkStart w:name="z576" w:id="565"/>
    <w:p>
      <w:pPr>
        <w:spacing w:after="0"/>
        <w:ind w:left="0"/>
        <w:jc w:val="both"/>
      </w:pPr>
      <w:r>
        <w:rPr>
          <w:rFonts w:ascii="Times New Roman"/>
          <w:b w:val="false"/>
          <w:i w:val="false"/>
          <w:color w:val="000000"/>
          <w:sz w:val="28"/>
        </w:rPr>
        <w:t>
      сопровождается примерами, расчетами, таблицами и наглядными материалами.</w:t>
      </w:r>
    </w:p>
    <w:bookmarkEnd w:id="565"/>
    <w:bookmarkStart w:name="z577" w:id="566"/>
    <w:p>
      <w:pPr>
        <w:spacing w:after="0"/>
        <w:ind w:left="0"/>
        <w:jc w:val="both"/>
      </w:pPr>
      <w:r>
        <w:rPr>
          <w:rFonts w:ascii="Times New Roman"/>
          <w:b w:val="false"/>
          <w:i w:val="false"/>
          <w:color w:val="000000"/>
          <w:sz w:val="28"/>
        </w:rPr>
        <w:t>
      133. Программа финансовой грамотности банка включает, в том числе следующие направления:</w:t>
      </w:r>
    </w:p>
    <w:bookmarkEnd w:id="566"/>
    <w:bookmarkStart w:name="z578" w:id="567"/>
    <w:p>
      <w:pPr>
        <w:spacing w:after="0"/>
        <w:ind w:left="0"/>
        <w:jc w:val="both"/>
      </w:pPr>
      <w:r>
        <w:rPr>
          <w:rFonts w:ascii="Times New Roman"/>
          <w:b w:val="false"/>
          <w:i w:val="false"/>
          <w:color w:val="000000"/>
          <w:sz w:val="28"/>
        </w:rPr>
        <w:t>
      1) разъяснение условий предлагаемых финансовых продуктов и договоров, в том числе:</w:t>
      </w:r>
    </w:p>
    <w:bookmarkEnd w:id="567"/>
    <w:bookmarkStart w:name="z579" w:id="568"/>
    <w:p>
      <w:pPr>
        <w:spacing w:after="0"/>
        <w:ind w:left="0"/>
        <w:jc w:val="both"/>
      </w:pPr>
      <w:r>
        <w:rPr>
          <w:rFonts w:ascii="Times New Roman"/>
          <w:b w:val="false"/>
          <w:i w:val="false"/>
          <w:color w:val="000000"/>
          <w:sz w:val="28"/>
        </w:rPr>
        <w:t>
      механизмов расчета процентов, комиссий и платежей;</w:t>
      </w:r>
    </w:p>
    <w:bookmarkEnd w:id="568"/>
    <w:bookmarkStart w:name="z580" w:id="569"/>
    <w:p>
      <w:pPr>
        <w:spacing w:after="0"/>
        <w:ind w:left="0"/>
        <w:jc w:val="both"/>
      </w:pPr>
      <w:r>
        <w:rPr>
          <w:rFonts w:ascii="Times New Roman"/>
          <w:b w:val="false"/>
          <w:i w:val="false"/>
          <w:color w:val="000000"/>
          <w:sz w:val="28"/>
        </w:rPr>
        <w:t>
      ставок вознаграждения и комиссий;</w:t>
      </w:r>
    </w:p>
    <w:bookmarkEnd w:id="569"/>
    <w:bookmarkStart w:name="z581" w:id="570"/>
    <w:p>
      <w:pPr>
        <w:spacing w:after="0"/>
        <w:ind w:left="0"/>
        <w:jc w:val="both"/>
      </w:pPr>
      <w:r>
        <w:rPr>
          <w:rFonts w:ascii="Times New Roman"/>
          <w:b w:val="false"/>
          <w:i w:val="false"/>
          <w:color w:val="000000"/>
          <w:sz w:val="28"/>
        </w:rPr>
        <w:t>
      2) информирование о правах и обязанностях потребителей банковских услуг, в том числе о праве:</w:t>
      </w:r>
    </w:p>
    <w:bookmarkEnd w:id="570"/>
    <w:bookmarkStart w:name="z582" w:id="571"/>
    <w:p>
      <w:pPr>
        <w:spacing w:after="0"/>
        <w:ind w:left="0"/>
        <w:jc w:val="both"/>
      </w:pPr>
      <w:r>
        <w:rPr>
          <w:rFonts w:ascii="Times New Roman"/>
          <w:b w:val="false"/>
          <w:i w:val="false"/>
          <w:color w:val="000000"/>
          <w:sz w:val="28"/>
        </w:rPr>
        <w:t>
      на получение полной информации;</w:t>
      </w:r>
    </w:p>
    <w:bookmarkEnd w:id="571"/>
    <w:bookmarkStart w:name="z583" w:id="572"/>
    <w:p>
      <w:pPr>
        <w:spacing w:after="0"/>
        <w:ind w:left="0"/>
        <w:jc w:val="both"/>
      </w:pPr>
      <w:r>
        <w:rPr>
          <w:rFonts w:ascii="Times New Roman"/>
          <w:b w:val="false"/>
          <w:i w:val="false"/>
          <w:color w:val="000000"/>
          <w:sz w:val="28"/>
        </w:rPr>
        <w:t>
      на подачу обращения и защиту своих прав, включая инструменты досудебного урегулирования споров;</w:t>
      </w:r>
    </w:p>
    <w:bookmarkEnd w:id="572"/>
    <w:bookmarkStart w:name="z584" w:id="573"/>
    <w:p>
      <w:pPr>
        <w:spacing w:after="0"/>
        <w:ind w:left="0"/>
        <w:jc w:val="both"/>
      </w:pPr>
      <w:r>
        <w:rPr>
          <w:rFonts w:ascii="Times New Roman"/>
          <w:b w:val="false"/>
          <w:i w:val="false"/>
          <w:color w:val="000000"/>
          <w:sz w:val="28"/>
        </w:rPr>
        <w:t>
      3) цифровую финансовую грамотность, предусматривающую информирование о:</w:t>
      </w:r>
    </w:p>
    <w:bookmarkEnd w:id="573"/>
    <w:bookmarkStart w:name="z585" w:id="574"/>
    <w:p>
      <w:pPr>
        <w:spacing w:after="0"/>
        <w:ind w:left="0"/>
        <w:jc w:val="both"/>
      </w:pPr>
      <w:r>
        <w:rPr>
          <w:rFonts w:ascii="Times New Roman"/>
          <w:b w:val="false"/>
          <w:i w:val="false"/>
          <w:color w:val="000000"/>
          <w:sz w:val="28"/>
        </w:rPr>
        <w:t>
      безопасном использовании мобильных приложений;</w:t>
      </w:r>
    </w:p>
    <w:bookmarkEnd w:id="574"/>
    <w:bookmarkStart w:name="z586" w:id="575"/>
    <w:p>
      <w:pPr>
        <w:spacing w:after="0"/>
        <w:ind w:left="0"/>
        <w:jc w:val="both"/>
      </w:pPr>
      <w:r>
        <w:rPr>
          <w:rFonts w:ascii="Times New Roman"/>
          <w:b w:val="false"/>
          <w:i w:val="false"/>
          <w:color w:val="000000"/>
          <w:sz w:val="28"/>
        </w:rPr>
        <w:t>
      рисках мошенничества;</w:t>
      </w:r>
    </w:p>
    <w:bookmarkEnd w:id="575"/>
    <w:bookmarkStart w:name="z587" w:id="576"/>
    <w:p>
      <w:pPr>
        <w:spacing w:after="0"/>
        <w:ind w:left="0"/>
        <w:jc w:val="both"/>
      </w:pPr>
      <w:r>
        <w:rPr>
          <w:rFonts w:ascii="Times New Roman"/>
          <w:b w:val="false"/>
          <w:i w:val="false"/>
          <w:color w:val="000000"/>
          <w:sz w:val="28"/>
        </w:rPr>
        <w:t>
      способах защиты персональных данных и иных сведений;</w:t>
      </w:r>
    </w:p>
    <w:bookmarkEnd w:id="576"/>
    <w:bookmarkStart w:name="z588" w:id="577"/>
    <w:p>
      <w:pPr>
        <w:spacing w:after="0"/>
        <w:ind w:left="0"/>
        <w:jc w:val="both"/>
      </w:pPr>
      <w:r>
        <w:rPr>
          <w:rFonts w:ascii="Times New Roman"/>
          <w:b w:val="false"/>
          <w:i w:val="false"/>
          <w:color w:val="000000"/>
          <w:sz w:val="28"/>
        </w:rPr>
        <w:t>
      необходимых действиях при утрате доступа, утечке данных и несанкционированных операциях;</w:t>
      </w:r>
    </w:p>
    <w:bookmarkEnd w:id="577"/>
    <w:bookmarkStart w:name="z589" w:id="578"/>
    <w:p>
      <w:pPr>
        <w:spacing w:after="0"/>
        <w:ind w:left="0"/>
        <w:jc w:val="both"/>
      </w:pPr>
      <w:r>
        <w:rPr>
          <w:rFonts w:ascii="Times New Roman"/>
          <w:b w:val="false"/>
          <w:i w:val="false"/>
          <w:color w:val="000000"/>
          <w:sz w:val="28"/>
        </w:rPr>
        <w:t>
      4) специальные меры для уязвимых групп населения, в том числе:</w:t>
      </w:r>
    </w:p>
    <w:bookmarkEnd w:id="578"/>
    <w:bookmarkStart w:name="z590" w:id="579"/>
    <w:p>
      <w:pPr>
        <w:spacing w:after="0"/>
        <w:ind w:left="0"/>
        <w:jc w:val="both"/>
      </w:pPr>
      <w:r>
        <w:rPr>
          <w:rFonts w:ascii="Times New Roman"/>
          <w:b w:val="false"/>
          <w:i w:val="false"/>
          <w:color w:val="000000"/>
          <w:sz w:val="28"/>
        </w:rPr>
        <w:t>
      клиентов с низким доходом и уровнем образования;</w:t>
      </w:r>
    </w:p>
    <w:bookmarkEnd w:id="579"/>
    <w:bookmarkStart w:name="z591" w:id="580"/>
    <w:p>
      <w:pPr>
        <w:spacing w:after="0"/>
        <w:ind w:left="0"/>
        <w:jc w:val="both"/>
      </w:pPr>
      <w:r>
        <w:rPr>
          <w:rFonts w:ascii="Times New Roman"/>
          <w:b w:val="false"/>
          <w:i w:val="false"/>
          <w:color w:val="000000"/>
          <w:sz w:val="28"/>
        </w:rPr>
        <w:t>
      пожилых людей;</w:t>
      </w:r>
    </w:p>
    <w:bookmarkEnd w:id="580"/>
    <w:bookmarkStart w:name="z592" w:id="581"/>
    <w:p>
      <w:pPr>
        <w:spacing w:after="0"/>
        <w:ind w:left="0"/>
        <w:jc w:val="both"/>
      </w:pPr>
      <w:r>
        <w:rPr>
          <w:rFonts w:ascii="Times New Roman"/>
          <w:b w:val="false"/>
          <w:i w:val="false"/>
          <w:color w:val="000000"/>
          <w:sz w:val="28"/>
        </w:rPr>
        <w:t>
      лиц с инвалидностью и маломобильных групп населения.</w:t>
      </w:r>
    </w:p>
    <w:bookmarkEnd w:id="581"/>
    <w:bookmarkStart w:name="z593" w:id="582"/>
    <w:p>
      <w:pPr>
        <w:spacing w:after="0"/>
        <w:ind w:left="0"/>
        <w:jc w:val="both"/>
      </w:pPr>
      <w:r>
        <w:rPr>
          <w:rFonts w:ascii="Times New Roman"/>
          <w:b w:val="false"/>
          <w:i w:val="false"/>
          <w:color w:val="000000"/>
          <w:sz w:val="28"/>
        </w:rPr>
        <w:t>
      134. Применение поведенческих инструментов в информировании потребителей банковских услуг, включая:</w:t>
      </w:r>
    </w:p>
    <w:bookmarkEnd w:id="582"/>
    <w:bookmarkStart w:name="z594" w:id="583"/>
    <w:p>
      <w:pPr>
        <w:spacing w:after="0"/>
        <w:ind w:left="0"/>
        <w:jc w:val="both"/>
      </w:pPr>
      <w:r>
        <w:rPr>
          <w:rFonts w:ascii="Times New Roman"/>
          <w:b w:val="false"/>
          <w:i w:val="false"/>
          <w:color w:val="000000"/>
          <w:sz w:val="28"/>
        </w:rPr>
        <w:t>
      разъяснения и предостережения от типовых ошибок (сообщения о возможном увеличении переплаты при внесении минимального платежа, уведомления о последствиях просрочки, предупреждения о несоблюдении требований по защите персональных данных, предупреждения о недопустимости передачи кодов и паролей и другие предупреждения);</w:t>
      </w:r>
    </w:p>
    <w:bookmarkEnd w:id="583"/>
    <w:bookmarkStart w:name="z595" w:id="584"/>
    <w:p>
      <w:pPr>
        <w:spacing w:after="0"/>
        <w:ind w:left="0"/>
        <w:jc w:val="both"/>
      </w:pPr>
      <w:r>
        <w:rPr>
          <w:rFonts w:ascii="Times New Roman"/>
          <w:b w:val="false"/>
          <w:i w:val="false"/>
          <w:color w:val="000000"/>
          <w:sz w:val="28"/>
        </w:rPr>
        <w:t>
      визуальные акценты на ключевых рисках;</w:t>
      </w:r>
    </w:p>
    <w:bookmarkEnd w:id="584"/>
    <w:bookmarkStart w:name="z596" w:id="585"/>
    <w:p>
      <w:pPr>
        <w:spacing w:after="0"/>
        <w:ind w:left="0"/>
        <w:jc w:val="both"/>
      </w:pPr>
      <w:r>
        <w:rPr>
          <w:rFonts w:ascii="Times New Roman"/>
          <w:b w:val="false"/>
          <w:i w:val="false"/>
          <w:color w:val="000000"/>
          <w:sz w:val="28"/>
        </w:rPr>
        <w:t>
      описание возможных последствий принимаемых решений потребителем банковских услуг.</w:t>
      </w:r>
    </w:p>
    <w:bookmarkEnd w:id="585"/>
    <w:bookmarkStart w:name="z597" w:id="586"/>
    <w:p>
      <w:pPr>
        <w:spacing w:after="0"/>
        <w:ind w:left="0"/>
        <w:jc w:val="both"/>
      </w:pPr>
      <w:r>
        <w:rPr>
          <w:rFonts w:ascii="Times New Roman"/>
          <w:b w:val="false"/>
          <w:i w:val="false"/>
          <w:color w:val="000000"/>
          <w:sz w:val="28"/>
        </w:rPr>
        <w:t>
      135. Мероприятия по повышению финансовой грамотности включают, в том числе:</w:t>
      </w:r>
    </w:p>
    <w:bookmarkEnd w:id="586"/>
    <w:bookmarkStart w:name="z598" w:id="587"/>
    <w:p>
      <w:pPr>
        <w:spacing w:after="0"/>
        <w:ind w:left="0"/>
        <w:jc w:val="both"/>
      </w:pPr>
      <w:r>
        <w:rPr>
          <w:rFonts w:ascii="Times New Roman"/>
          <w:b w:val="false"/>
          <w:i w:val="false"/>
          <w:color w:val="000000"/>
          <w:sz w:val="28"/>
        </w:rPr>
        <w:t>
      информирование потребителей банковских услуг об особенностях предоставления финансовых продуктов с использованием цифровых объектов, связанных с ними рисках и способах защиты от неправомерного доступа и мошенничества;</w:t>
      </w:r>
    </w:p>
    <w:bookmarkEnd w:id="587"/>
    <w:bookmarkStart w:name="z599" w:id="588"/>
    <w:p>
      <w:pPr>
        <w:spacing w:after="0"/>
        <w:ind w:left="0"/>
        <w:jc w:val="both"/>
      </w:pPr>
      <w:r>
        <w:rPr>
          <w:rFonts w:ascii="Times New Roman"/>
          <w:b w:val="false"/>
          <w:i w:val="false"/>
          <w:color w:val="000000"/>
          <w:sz w:val="28"/>
        </w:rPr>
        <w:t>
      интеграцию обучающих и разъясняющих материалов в интерфейсы цифровых объектов (мобильные приложения, терминалы).</w:t>
      </w:r>
    </w:p>
    <w:bookmarkEnd w:id="588"/>
    <w:bookmarkStart w:name="z600" w:id="589"/>
    <w:p>
      <w:pPr>
        <w:spacing w:after="0"/>
        <w:ind w:left="0"/>
        <w:jc w:val="both"/>
      </w:pPr>
      <w:r>
        <w:rPr>
          <w:rFonts w:ascii="Times New Roman"/>
          <w:b w:val="false"/>
          <w:i w:val="false"/>
          <w:color w:val="000000"/>
          <w:sz w:val="28"/>
        </w:rPr>
        <w:t>
      136. Банк обеспечивает наличие на своем интернет-ресурсе раздела по финансовой грамотности, содержащего ответы на часто задаваемые вопросы, разъяснения по финансовым продуктам, а также обучающие материалы.</w:t>
      </w:r>
    </w:p>
    <w:bookmarkEnd w:id="589"/>
    <w:bookmarkStart w:name="z601" w:id="590"/>
    <w:p>
      <w:pPr>
        <w:spacing w:after="0"/>
        <w:ind w:left="0"/>
        <w:jc w:val="both"/>
      </w:pPr>
      <w:r>
        <w:rPr>
          <w:rFonts w:ascii="Times New Roman"/>
          <w:b w:val="false"/>
          <w:i w:val="false"/>
          <w:color w:val="000000"/>
          <w:sz w:val="28"/>
        </w:rPr>
        <w:t>
      137. Банк ежегодно:</w:t>
      </w:r>
    </w:p>
    <w:bookmarkEnd w:id="590"/>
    <w:bookmarkStart w:name="z602" w:id="591"/>
    <w:p>
      <w:pPr>
        <w:spacing w:after="0"/>
        <w:ind w:left="0"/>
        <w:jc w:val="both"/>
      </w:pPr>
      <w:r>
        <w:rPr>
          <w:rFonts w:ascii="Times New Roman"/>
          <w:b w:val="false"/>
          <w:i w:val="false"/>
          <w:color w:val="000000"/>
          <w:sz w:val="28"/>
        </w:rPr>
        <w:t>
      оценивает эффективность мероприятий по повышению финансовой грамотности;</w:t>
      </w:r>
    </w:p>
    <w:bookmarkEnd w:id="591"/>
    <w:bookmarkStart w:name="z603" w:id="592"/>
    <w:p>
      <w:pPr>
        <w:spacing w:after="0"/>
        <w:ind w:left="0"/>
        <w:jc w:val="both"/>
      </w:pPr>
      <w:r>
        <w:rPr>
          <w:rFonts w:ascii="Times New Roman"/>
          <w:b w:val="false"/>
          <w:i w:val="false"/>
          <w:color w:val="000000"/>
          <w:sz w:val="28"/>
        </w:rPr>
        <w:t>
      корректирует программу финансовой грамотности с учетом результатов оценки и выявленных поведенческих рисков.</w:t>
      </w:r>
    </w:p>
    <w:bookmarkEnd w:id="592"/>
    <w:bookmarkStart w:name="z604" w:id="593"/>
    <w:p>
      <w:pPr>
        <w:spacing w:after="0"/>
        <w:ind w:left="0"/>
        <w:jc w:val="both"/>
      </w:pPr>
      <w:r>
        <w:rPr>
          <w:rFonts w:ascii="Times New Roman"/>
          <w:b w:val="false"/>
          <w:i w:val="false"/>
          <w:color w:val="000000"/>
          <w:sz w:val="28"/>
        </w:rPr>
        <w:t>
      138. Для реализации программы финансовой грамотности в банке определяется структурное подразделение, на которое возлагаются функции:</w:t>
      </w:r>
    </w:p>
    <w:bookmarkEnd w:id="593"/>
    <w:bookmarkStart w:name="z605" w:id="594"/>
    <w:p>
      <w:pPr>
        <w:spacing w:after="0"/>
        <w:ind w:left="0"/>
        <w:jc w:val="both"/>
      </w:pPr>
      <w:r>
        <w:rPr>
          <w:rFonts w:ascii="Times New Roman"/>
          <w:b w:val="false"/>
          <w:i w:val="false"/>
          <w:color w:val="000000"/>
          <w:sz w:val="28"/>
        </w:rPr>
        <w:t>
      разработки политики и внутренних процедур по финансовой грамотности;</w:t>
      </w:r>
    </w:p>
    <w:bookmarkEnd w:id="594"/>
    <w:bookmarkStart w:name="z606" w:id="595"/>
    <w:p>
      <w:pPr>
        <w:spacing w:after="0"/>
        <w:ind w:left="0"/>
        <w:jc w:val="both"/>
      </w:pPr>
      <w:r>
        <w:rPr>
          <w:rFonts w:ascii="Times New Roman"/>
          <w:b w:val="false"/>
          <w:i w:val="false"/>
          <w:color w:val="000000"/>
          <w:sz w:val="28"/>
        </w:rPr>
        <w:t>
      проектирования, тестирования и внедрения мероприятий с учетом целевых аудиторий;</w:t>
      </w:r>
    </w:p>
    <w:bookmarkEnd w:id="595"/>
    <w:bookmarkStart w:name="z607" w:id="596"/>
    <w:p>
      <w:pPr>
        <w:spacing w:after="0"/>
        <w:ind w:left="0"/>
        <w:jc w:val="both"/>
      </w:pPr>
      <w:r>
        <w:rPr>
          <w:rFonts w:ascii="Times New Roman"/>
          <w:b w:val="false"/>
          <w:i w:val="false"/>
          <w:color w:val="000000"/>
          <w:sz w:val="28"/>
        </w:rPr>
        <w:t>
      мониторинга и оценки эффективности мероприятий по повышению финансовой грамотности.</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609" w:id="597"/>
    <w:p>
      <w:pPr>
        <w:spacing w:after="0"/>
        <w:ind w:left="0"/>
        <w:jc w:val="left"/>
      </w:pPr>
      <w:r>
        <w:rPr>
          <w:rFonts w:ascii="Times New Roman"/>
          <w:b/>
          <w:i w:val="false"/>
          <w:color w:val="000000"/>
        </w:rPr>
        <w:t xml:space="preserve"> Перечень комиссий и иных платежей, подлежащих взиманию при выдаче и обслуживании банковского займа физического лица, не связанного с осуществлением предпринимательской деятельности</w:t>
      </w:r>
    </w:p>
    <w:bookmarkEnd w:id="597"/>
    <w:bookmarkStart w:name="z610" w:id="598"/>
    <w:p>
      <w:pPr>
        <w:spacing w:after="0"/>
        <w:ind w:left="0"/>
        <w:jc w:val="both"/>
      </w:pPr>
      <w:r>
        <w:rPr>
          <w:rFonts w:ascii="Times New Roman"/>
          <w:b w:val="false"/>
          <w:i w:val="false"/>
          <w:color w:val="000000"/>
          <w:sz w:val="28"/>
        </w:rPr>
        <w:t>
      1. Перечень комиссий и иных платежей, подлежащих взиманию при выдаче и обслуживании банковского займа физического лица, не связанного с осуществлением предпринимательской деятельности, действует в отношении займа, выданного (выдаваемого) физическому лицу и не связанного с осуществлением предпринимательской деятельности.</w:t>
      </w:r>
    </w:p>
    <w:bookmarkEnd w:id="598"/>
    <w:bookmarkStart w:name="z611" w:id="599"/>
    <w:p>
      <w:pPr>
        <w:spacing w:after="0"/>
        <w:ind w:left="0"/>
        <w:jc w:val="both"/>
      </w:pPr>
      <w:r>
        <w:rPr>
          <w:rFonts w:ascii="Times New Roman"/>
          <w:b w:val="false"/>
          <w:i w:val="false"/>
          <w:color w:val="000000"/>
          <w:sz w:val="28"/>
        </w:rPr>
        <w:t>
      2. К комиссиям и иным платежам, подлежащим взиманию при выдаче и обслуживании займа физического лица, не связанного с осуществлением предпринимательской деятельности, относятся следующие комиссии и иные платежи:</w:t>
      </w:r>
    </w:p>
    <w:bookmarkEnd w:id="599"/>
    <w:bookmarkStart w:name="z612" w:id="600"/>
    <w:p>
      <w:pPr>
        <w:spacing w:after="0"/>
        <w:ind w:left="0"/>
        <w:jc w:val="both"/>
      </w:pPr>
      <w:r>
        <w:rPr>
          <w:rFonts w:ascii="Times New Roman"/>
          <w:b w:val="false"/>
          <w:i w:val="false"/>
          <w:color w:val="000000"/>
          <w:sz w:val="28"/>
        </w:rPr>
        <w:t xml:space="preserve">
      1) за рассмотрение заявления и документов на получение займа; </w:t>
      </w:r>
    </w:p>
    <w:bookmarkEnd w:id="600"/>
    <w:bookmarkStart w:name="z613" w:id="601"/>
    <w:p>
      <w:pPr>
        <w:spacing w:after="0"/>
        <w:ind w:left="0"/>
        <w:jc w:val="both"/>
      </w:pPr>
      <w:r>
        <w:rPr>
          <w:rFonts w:ascii="Times New Roman"/>
          <w:b w:val="false"/>
          <w:i w:val="false"/>
          <w:color w:val="000000"/>
          <w:sz w:val="28"/>
        </w:rPr>
        <w:t>
      2) за организацию займа;</w:t>
      </w:r>
    </w:p>
    <w:bookmarkEnd w:id="601"/>
    <w:bookmarkStart w:name="z614" w:id="602"/>
    <w:p>
      <w:pPr>
        <w:spacing w:after="0"/>
        <w:ind w:left="0"/>
        <w:jc w:val="both"/>
      </w:pPr>
      <w:r>
        <w:rPr>
          <w:rFonts w:ascii="Times New Roman"/>
          <w:b w:val="false"/>
          <w:i w:val="false"/>
          <w:color w:val="000000"/>
          <w:sz w:val="28"/>
        </w:rPr>
        <w:t>
      3) комиссии за изменение условий предоставленного займа:</w:t>
      </w:r>
    </w:p>
    <w:bookmarkEnd w:id="602"/>
    <w:bookmarkStart w:name="z615" w:id="603"/>
    <w:p>
      <w:pPr>
        <w:spacing w:after="0"/>
        <w:ind w:left="0"/>
        <w:jc w:val="both"/>
      </w:pPr>
      <w:r>
        <w:rPr>
          <w:rFonts w:ascii="Times New Roman"/>
          <w:b w:val="false"/>
          <w:i w:val="false"/>
          <w:color w:val="000000"/>
          <w:sz w:val="28"/>
        </w:rPr>
        <w:t>
      графика погашения;</w:t>
      </w:r>
    </w:p>
    <w:bookmarkEnd w:id="603"/>
    <w:bookmarkStart w:name="z616" w:id="604"/>
    <w:p>
      <w:pPr>
        <w:spacing w:after="0"/>
        <w:ind w:left="0"/>
        <w:jc w:val="both"/>
      </w:pPr>
      <w:r>
        <w:rPr>
          <w:rFonts w:ascii="Times New Roman"/>
          <w:b w:val="false"/>
          <w:i w:val="false"/>
          <w:color w:val="000000"/>
          <w:sz w:val="28"/>
        </w:rPr>
        <w:t>
      валюты займа;</w:t>
      </w:r>
    </w:p>
    <w:bookmarkEnd w:id="604"/>
    <w:bookmarkStart w:name="z617" w:id="605"/>
    <w:p>
      <w:pPr>
        <w:spacing w:after="0"/>
        <w:ind w:left="0"/>
        <w:jc w:val="both"/>
      </w:pPr>
      <w:r>
        <w:rPr>
          <w:rFonts w:ascii="Times New Roman"/>
          <w:b w:val="false"/>
          <w:i w:val="false"/>
          <w:color w:val="000000"/>
          <w:sz w:val="28"/>
        </w:rPr>
        <w:t>
      ставки вознаграждения;</w:t>
      </w:r>
    </w:p>
    <w:bookmarkEnd w:id="605"/>
    <w:bookmarkStart w:name="z618" w:id="606"/>
    <w:p>
      <w:pPr>
        <w:spacing w:after="0"/>
        <w:ind w:left="0"/>
        <w:jc w:val="both"/>
      </w:pPr>
      <w:r>
        <w:rPr>
          <w:rFonts w:ascii="Times New Roman"/>
          <w:b w:val="false"/>
          <w:i w:val="false"/>
          <w:color w:val="000000"/>
          <w:sz w:val="28"/>
        </w:rPr>
        <w:t>
      методов погашения займа;</w:t>
      </w:r>
    </w:p>
    <w:bookmarkEnd w:id="606"/>
    <w:bookmarkStart w:name="z619" w:id="607"/>
    <w:p>
      <w:pPr>
        <w:spacing w:after="0"/>
        <w:ind w:left="0"/>
        <w:jc w:val="both"/>
      </w:pPr>
      <w:r>
        <w:rPr>
          <w:rFonts w:ascii="Times New Roman"/>
          <w:b w:val="false"/>
          <w:i w:val="false"/>
          <w:color w:val="000000"/>
          <w:sz w:val="28"/>
        </w:rPr>
        <w:t>
      4) комиссии за рассмотрение вопросов по:</w:t>
      </w:r>
    </w:p>
    <w:bookmarkEnd w:id="607"/>
    <w:bookmarkStart w:name="z620" w:id="608"/>
    <w:p>
      <w:pPr>
        <w:spacing w:after="0"/>
        <w:ind w:left="0"/>
        <w:jc w:val="both"/>
      </w:pPr>
      <w:r>
        <w:rPr>
          <w:rFonts w:ascii="Times New Roman"/>
          <w:b w:val="false"/>
          <w:i w:val="false"/>
          <w:color w:val="000000"/>
          <w:sz w:val="28"/>
        </w:rPr>
        <w:t>
      изменению условий, связанных с заемщиком (созаемщиком), гарантом (поручителем) по инициативе заемщика (созаемщика), гаранта (поручителя);</w:t>
      </w:r>
    </w:p>
    <w:bookmarkEnd w:id="608"/>
    <w:bookmarkStart w:name="z621" w:id="609"/>
    <w:p>
      <w:pPr>
        <w:spacing w:after="0"/>
        <w:ind w:left="0"/>
        <w:jc w:val="both"/>
      </w:pPr>
      <w:r>
        <w:rPr>
          <w:rFonts w:ascii="Times New Roman"/>
          <w:b w:val="false"/>
          <w:i w:val="false"/>
          <w:color w:val="000000"/>
          <w:sz w:val="28"/>
        </w:rPr>
        <w:t>
      изменению условий обременения предмета залога по займу, а также при замене предмета залога;</w:t>
      </w:r>
    </w:p>
    <w:bookmarkEnd w:id="609"/>
    <w:bookmarkStart w:name="z622" w:id="610"/>
    <w:p>
      <w:pPr>
        <w:spacing w:after="0"/>
        <w:ind w:left="0"/>
        <w:jc w:val="both"/>
      </w:pPr>
      <w:r>
        <w:rPr>
          <w:rFonts w:ascii="Times New Roman"/>
          <w:b w:val="false"/>
          <w:i w:val="false"/>
          <w:color w:val="000000"/>
          <w:sz w:val="28"/>
        </w:rPr>
        <w:t>
      замене залогодателя;</w:t>
      </w:r>
    </w:p>
    <w:bookmarkEnd w:id="610"/>
    <w:bookmarkStart w:name="z623" w:id="611"/>
    <w:p>
      <w:pPr>
        <w:spacing w:after="0"/>
        <w:ind w:left="0"/>
        <w:jc w:val="both"/>
      </w:pPr>
      <w:r>
        <w:rPr>
          <w:rFonts w:ascii="Times New Roman"/>
          <w:b w:val="false"/>
          <w:i w:val="false"/>
          <w:color w:val="000000"/>
          <w:sz w:val="28"/>
        </w:rPr>
        <w:t>
      выдаче по заявлению заемщика правоустанавливающих документов на предмет залога, содержащихся в кредитном досье заемщика;</w:t>
      </w:r>
    </w:p>
    <w:bookmarkEnd w:id="611"/>
    <w:bookmarkStart w:name="z624" w:id="612"/>
    <w:p>
      <w:pPr>
        <w:spacing w:after="0"/>
        <w:ind w:left="0"/>
        <w:jc w:val="both"/>
      </w:pPr>
      <w:r>
        <w:rPr>
          <w:rFonts w:ascii="Times New Roman"/>
          <w:b w:val="false"/>
          <w:i w:val="false"/>
          <w:color w:val="000000"/>
          <w:sz w:val="28"/>
        </w:rPr>
        <w:t>
      выдаче по заявлению заемщика справки о согласии на регистрацию (снятие с регистрации) по месту жительства физического лица, на узаконение перепланировок, построек, пристроек, произведенных на территории залогового обеспечения;</w:t>
      </w:r>
    </w:p>
    <w:bookmarkEnd w:id="612"/>
    <w:bookmarkStart w:name="z625" w:id="613"/>
    <w:p>
      <w:pPr>
        <w:spacing w:after="0"/>
        <w:ind w:left="0"/>
        <w:jc w:val="both"/>
      </w:pPr>
      <w:r>
        <w:rPr>
          <w:rFonts w:ascii="Times New Roman"/>
          <w:b w:val="false"/>
          <w:i w:val="false"/>
          <w:color w:val="000000"/>
          <w:sz w:val="28"/>
        </w:rPr>
        <w:t>
      оказанию услуг по оформлению права собственности и (или) права залога на имущество, введенное в эксплуатацию при смене залогодателя;</w:t>
      </w:r>
    </w:p>
    <w:bookmarkEnd w:id="613"/>
    <w:bookmarkStart w:name="z626" w:id="614"/>
    <w:p>
      <w:pPr>
        <w:spacing w:after="0"/>
        <w:ind w:left="0"/>
        <w:jc w:val="both"/>
      </w:pPr>
      <w:r>
        <w:rPr>
          <w:rFonts w:ascii="Times New Roman"/>
          <w:b w:val="false"/>
          <w:i w:val="false"/>
          <w:color w:val="000000"/>
          <w:sz w:val="28"/>
        </w:rPr>
        <w:t>
      оказанию услуг по изменению целевого назначения недвижимого имущества, разделению земельных участков на доли;</w:t>
      </w:r>
    </w:p>
    <w:bookmarkEnd w:id="614"/>
    <w:bookmarkStart w:name="z627" w:id="615"/>
    <w:p>
      <w:pPr>
        <w:spacing w:after="0"/>
        <w:ind w:left="0"/>
        <w:jc w:val="both"/>
      </w:pPr>
      <w:r>
        <w:rPr>
          <w:rFonts w:ascii="Times New Roman"/>
          <w:b w:val="false"/>
          <w:i w:val="false"/>
          <w:color w:val="000000"/>
          <w:sz w:val="28"/>
        </w:rPr>
        <w:t>
      выдаче по заявлению заемщика справки о разрешении на замену регистрационного номера транспортного средства, являющегося залоговым обеспечением, на переоформление свидетельства о регистрации транспортного средства, на восстановление утерянных документов по транспортному средству;</w:t>
      </w:r>
    </w:p>
    <w:bookmarkEnd w:id="615"/>
    <w:bookmarkStart w:name="z628" w:id="616"/>
    <w:p>
      <w:pPr>
        <w:spacing w:after="0"/>
        <w:ind w:left="0"/>
        <w:jc w:val="both"/>
      </w:pPr>
      <w:r>
        <w:rPr>
          <w:rFonts w:ascii="Times New Roman"/>
          <w:b w:val="false"/>
          <w:i w:val="false"/>
          <w:color w:val="000000"/>
          <w:sz w:val="28"/>
        </w:rPr>
        <w:t>
      5) платежи заемщика в пользу страховой (перестраховочной) организации, в том числе за счет суммы банковского займа, осуществляемые в рамках договоров добровольного страхования при предоставлении займа, заключение которых оказывает влияние на условия предоставления (изменения) займа либо вытекает из условий займа, включая договоры страхования предмета залога, находящегося в пользовании залогодателя и обеспечивающего обязательства заемщика;</w:t>
      </w:r>
    </w:p>
    <w:bookmarkEnd w:id="616"/>
    <w:bookmarkStart w:name="z629" w:id="617"/>
    <w:p>
      <w:pPr>
        <w:spacing w:after="0"/>
        <w:ind w:left="0"/>
        <w:jc w:val="both"/>
      </w:pPr>
      <w:r>
        <w:rPr>
          <w:rFonts w:ascii="Times New Roman"/>
          <w:b w:val="false"/>
          <w:i w:val="false"/>
          <w:color w:val="000000"/>
          <w:sz w:val="28"/>
        </w:rPr>
        <w:t>
      6) платежи заемщика гаранту (поручителю) за получение гарантии (поручительства), оценщику за оценку передаваемого в залог имущества;</w:t>
      </w:r>
    </w:p>
    <w:bookmarkEnd w:id="617"/>
    <w:bookmarkStart w:name="z630" w:id="618"/>
    <w:p>
      <w:pPr>
        <w:spacing w:after="0"/>
        <w:ind w:left="0"/>
        <w:jc w:val="both"/>
      </w:pPr>
      <w:r>
        <w:rPr>
          <w:rFonts w:ascii="Times New Roman"/>
          <w:b w:val="false"/>
          <w:i w:val="false"/>
          <w:color w:val="000000"/>
          <w:sz w:val="28"/>
        </w:rPr>
        <w:t xml:space="preserve">
      7) платежи заемщика в пользу уполномоченных агентов, оказывающих услуги банку второго уровня, филиалу банка-нерезидента Республики Казахстан, организации, осуществляющей отдельные виды банковских операций, (далее – банк) по привлечению клиентов, осуществлению проверки документов, предоставляемых клиентами, на соответствие условиям выдачи займа, передаче документов клиентов банку, приему платежей и переводов от клиентов банка в счет погашения займов; </w:t>
      </w:r>
    </w:p>
    <w:bookmarkEnd w:id="618"/>
    <w:bookmarkStart w:name="z631" w:id="619"/>
    <w:p>
      <w:pPr>
        <w:spacing w:after="0"/>
        <w:ind w:left="0"/>
        <w:jc w:val="both"/>
      </w:pPr>
      <w:r>
        <w:rPr>
          <w:rFonts w:ascii="Times New Roman"/>
          <w:b w:val="false"/>
          <w:i w:val="false"/>
          <w:color w:val="000000"/>
          <w:sz w:val="28"/>
        </w:rPr>
        <w:t>
      8) комиссии и платежи клиента в пользу банка и (или) иных организаций в рамках договоров банковского счета и (или) договоров банковского обслуживания, договоров страхования (перестрахования), связанные с получением займа, обслуживанием займа, не связанные с подпунктами 5), 6) и 7) настоящего пункта;</w:t>
      </w:r>
    </w:p>
    <w:bookmarkEnd w:id="619"/>
    <w:bookmarkStart w:name="z632" w:id="620"/>
    <w:p>
      <w:pPr>
        <w:spacing w:after="0"/>
        <w:ind w:left="0"/>
        <w:jc w:val="both"/>
      </w:pPr>
      <w:r>
        <w:rPr>
          <w:rFonts w:ascii="Times New Roman"/>
          <w:b w:val="false"/>
          <w:i w:val="false"/>
          <w:color w:val="000000"/>
          <w:sz w:val="28"/>
        </w:rPr>
        <w:t>
      9) за выдачу по заявлению потребителя банковских услуг справки о задолженности по займу.</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634" w:id="621"/>
    <w:p>
      <w:pPr>
        <w:spacing w:after="0"/>
        <w:ind w:left="0"/>
        <w:jc w:val="left"/>
      </w:pPr>
      <w:r>
        <w:rPr>
          <w:rFonts w:ascii="Times New Roman"/>
          <w:b/>
          <w:i w:val="false"/>
          <w:color w:val="000000"/>
        </w:rPr>
        <w:t xml:space="preserve"> Требования к содержанию ключевого информационного документа по финансовому продукту</w:t>
      </w:r>
    </w:p>
    <w:bookmarkEnd w:id="621"/>
    <w:bookmarkStart w:name="z635" w:id="622"/>
    <w:p>
      <w:pPr>
        <w:spacing w:after="0"/>
        <w:ind w:left="0"/>
        <w:jc w:val="both"/>
      </w:pPr>
      <w:r>
        <w:rPr>
          <w:rFonts w:ascii="Times New Roman"/>
          <w:b w:val="false"/>
          <w:i w:val="false"/>
          <w:color w:val="000000"/>
          <w:sz w:val="28"/>
        </w:rPr>
        <w:t>
      Перед подписанием договора банковского займа банк (наименование банка и номер банковской лицензии) предоставляет Вам настоящий документ, содержащий основные условия финансового продукта.</w:t>
      </w:r>
    </w:p>
    <w:bookmarkEnd w:id="622"/>
    <w:bookmarkStart w:name="z636" w:id="623"/>
    <w:p>
      <w:pPr>
        <w:spacing w:after="0"/>
        <w:ind w:left="0"/>
        <w:jc w:val="both"/>
      </w:pPr>
      <w:r>
        <w:rPr>
          <w:rFonts w:ascii="Times New Roman"/>
          <w:b w:val="false"/>
          <w:i w:val="false"/>
          <w:color w:val="000000"/>
          <w:sz w:val="28"/>
        </w:rPr>
        <w:t>
      Положения настоящего документа действительны до: __________________</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финансового продукта:</w:t>
            </w:r>
          </w:p>
          <w:p>
            <w:pPr>
              <w:spacing w:after="20"/>
              <w:ind w:left="20"/>
              <w:jc w:val="both"/>
            </w:pPr>
            <w:r>
              <w:rPr>
                <w:rFonts w:ascii="Times New Roman"/>
                <w:b w:val="false"/>
                <w:i w:val="false"/>
                <w:color w:val="000000"/>
                <w:sz w:val="20"/>
              </w:rPr>
              <w:t>2. Сумма займа:</w:t>
            </w:r>
          </w:p>
          <w:p>
            <w:pPr>
              <w:spacing w:after="20"/>
              <w:ind w:left="20"/>
              <w:jc w:val="both"/>
            </w:pPr>
            <w:r>
              <w:rPr>
                <w:rFonts w:ascii="Times New Roman"/>
                <w:b w:val="false"/>
                <w:i w:val="false"/>
                <w:color w:val="000000"/>
                <w:sz w:val="20"/>
              </w:rPr>
              <w:t>3. Валюта:</w:t>
            </w:r>
          </w:p>
          <w:p>
            <w:pPr>
              <w:spacing w:after="20"/>
              <w:ind w:left="20"/>
              <w:jc w:val="both"/>
            </w:pPr>
            <w:r>
              <w:rPr>
                <w:rFonts w:ascii="Times New Roman"/>
                <w:b w:val="false"/>
                <w:i w:val="false"/>
                <w:color w:val="000000"/>
                <w:sz w:val="20"/>
              </w:rPr>
              <w:t>4. Срок займа:</w:t>
            </w:r>
          </w:p>
          <w:p>
            <w:pPr>
              <w:spacing w:after="20"/>
              <w:ind w:left="20"/>
              <w:jc w:val="both"/>
            </w:pPr>
            <w:r>
              <w:rPr>
                <w:rFonts w:ascii="Times New Roman"/>
                <w:b w:val="false"/>
                <w:i w:val="false"/>
                <w:color w:val="000000"/>
                <w:sz w:val="20"/>
              </w:rPr>
              <w:t>5. Размер ставки вознаграждения (в годовых</w:t>
            </w:r>
          </w:p>
          <w:p>
            <w:pPr>
              <w:spacing w:after="20"/>
              <w:ind w:left="20"/>
              <w:jc w:val="both"/>
            </w:pPr>
            <w:r>
              <w:rPr>
                <w:rFonts w:ascii="Times New Roman"/>
                <w:b w:val="false"/>
                <w:i w:val="false"/>
                <w:color w:val="000000"/>
                <w:sz w:val="20"/>
              </w:rPr>
              <w:t>процентах либо в фиксированной сумме)</w:t>
            </w:r>
          </w:p>
          <w:p>
            <w:pPr>
              <w:spacing w:after="20"/>
              <w:ind w:left="20"/>
              <w:jc w:val="both"/>
            </w:pPr>
            <w:r>
              <w:rPr>
                <w:rFonts w:ascii="Times New Roman"/>
                <w:b w:val="false"/>
                <w:i w:val="false"/>
                <w:color w:val="000000"/>
                <w:sz w:val="20"/>
              </w:rPr>
              <w:t>6. Вид ставки вознаграждения: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плавающая</w:t>
            </w:r>
          </w:p>
          <w:p>
            <w:pPr>
              <w:spacing w:after="20"/>
              <w:ind w:left="20"/>
              <w:jc w:val="both"/>
            </w:pPr>
            <w:r>
              <w:rPr>
                <w:rFonts w:ascii="Times New Roman"/>
                <w:b w:val="false"/>
                <w:i w:val="false"/>
                <w:color w:val="000000"/>
                <w:sz w:val="20"/>
              </w:rPr>
              <w:t>7. Наименование и размеры комиссий и иных</w:t>
            </w:r>
          </w:p>
          <w:p>
            <w:pPr>
              <w:spacing w:after="20"/>
              <w:ind w:left="20"/>
              <w:jc w:val="both"/>
            </w:pPr>
            <w:r>
              <w:rPr>
                <w:rFonts w:ascii="Times New Roman"/>
                <w:b w:val="false"/>
                <w:i w:val="false"/>
                <w:color w:val="000000"/>
                <w:sz w:val="20"/>
              </w:rPr>
              <w:t>платежей, связанных с выдачей</w:t>
            </w:r>
          </w:p>
          <w:p>
            <w:pPr>
              <w:spacing w:after="20"/>
              <w:ind w:left="20"/>
              <w:jc w:val="both"/>
            </w:pPr>
            <w:r>
              <w:rPr>
                <w:rFonts w:ascii="Times New Roman"/>
                <w:b w:val="false"/>
                <w:i w:val="false"/>
                <w:color w:val="000000"/>
                <w:sz w:val="20"/>
              </w:rPr>
              <w:t>и обслуживанием займа</w:t>
            </w:r>
          </w:p>
          <w:p>
            <w:pPr>
              <w:spacing w:after="20"/>
              <w:ind w:left="20"/>
              <w:jc w:val="both"/>
            </w:pPr>
            <w:r>
              <w:rPr>
                <w:rFonts w:ascii="Times New Roman"/>
                <w:b w:val="false"/>
                <w:i w:val="false"/>
                <w:color w:val="000000"/>
                <w:sz w:val="20"/>
              </w:rPr>
              <w:t>8. Годовая эффективная ставка</w:t>
            </w:r>
          </w:p>
          <w:p>
            <w:pPr>
              <w:spacing w:after="20"/>
              <w:ind w:left="20"/>
              <w:jc w:val="both"/>
            </w:pPr>
            <w:r>
              <w:rPr>
                <w:rFonts w:ascii="Times New Roman"/>
                <w:b w:val="false"/>
                <w:i w:val="false"/>
                <w:color w:val="000000"/>
                <w:sz w:val="20"/>
              </w:rPr>
              <w:t>вознаграждения:</w:t>
            </w:r>
          </w:p>
          <w:p>
            <w:pPr>
              <w:spacing w:after="20"/>
              <w:ind w:left="20"/>
              <w:jc w:val="both"/>
            </w:pPr>
            <w:r>
              <w:rPr>
                <w:rFonts w:ascii="Times New Roman"/>
                <w:b w:val="false"/>
                <w:i w:val="false"/>
                <w:color w:val="000000"/>
                <w:sz w:val="20"/>
              </w:rPr>
              <w:t>9. Частота погашений: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Метод погашения:</w:t>
            </w:r>
          </w:p>
          <w:p>
            <w:pPr>
              <w:spacing w:after="20"/>
              <w:ind w:left="20"/>
              <w:jc w:val="both"/>
            </w:pPr>
            <w:r>
              <w:rPr>
                <w:rFonts w:ascii="Times New Roman"/>
                <w:b w:val="false"/>
                <w:i w:val="false"/>
                <w:color w:val="000000"/>
                <w:sz w:val="20"/>
              </w:rPr>
              <w:t>☐ аннуитетный</w:t>
            </w:r>
          </w:p>
          <w:p>
            <w:pPr>
              <w:spacing w:after="20"/>
              <w:ind w:left="20"/>
              <w:jc w:val="both"/>
            </w:pPr>
            <w:r>
              <w:rPr>
                <w:rFonts w:ascii="Times New Roman"/>
                <w:b w:val="false"/>
                <w:i w:val="false"/>
                <w:color w:val="000000"/>
                <w:sz w:val="20"/>
              </w:rPr>
              <w:t>☐ дифференцированный</w:t>
            </w:r>
          </w:p>
          <w:p>
            <w:pPr>
              <w:spacing w:after="20"/>
              <w:ind w:left="20"/>
              <w:jc w:val="both"/>
            </w:pPr>
            <w:r>
              <w:rPr>
                <w:rFonts w:ascii="Times New Roman"/>
                <w:b w:val="false"/>
                <w:i w:val="false"/>
                <w:color w:val="000000"/>
                <w:sz w:val="20"/>
              </w:rPr>
              <w:t>☐ иной</w:t>
            </w:r>
          </w:p>
          <w:p>
            <w:pPr>
              <w:spacing w:after="20"/>
              <w:ind w:left="20"/>
              <w:jc w:val="both"/>
            </w:pPr>
            <w:r>
              <w:rPr>
                <w:rFonts w:ascii="Times New Roman"/>
                <w:b w:val="false"/>
                <w:i w:val="false"/>
                <w:color w:val="000000"/>
                <w:sz w:val="20"/>
              </w:rPr>
              <w:t>11. Дата и сумма первого платежа</w:t>
            </w:r>
          </w:p>
          <w:p>
            <w:pPr>
              <w:spacing w:after="20"/>
              <w:ind w:left="20"/>
              <w:jc w:val="both"/>
            </w:pPr>
            <w:r>
              <w:rPr>
                <w:rFonts w:ascii="Times New Roman"/>
                <w:b w:val="false"/>
                <w:i w:val="false"/>
                <w:color w:val="000000"/>
                <w:sz w:val="20"/>
              </w:rPr>
              <w:t>12. Общая сумма погашения:</w:t>
            </w:r>
          </w:p>
          <w:p>
            <w:pPr>
              <w:spacing w:after="20"/>
              <w:ind w:left="20"/>
              <w:jc w:val="both"/>
            </w:pPr>
            <w:r>
              <w:rPr>
                <w:rFonts w:ascii="Times New Roman"/>
                <w:b w:val="false"/>
                <w:i w:val="false"/>
                <w:color w:val="000000"/>
                <w:sz w:val="20"/>
              </w:rPr>
              <w:t>сумма основного долга:</w:t>
            </w:r>
          </w:p>
          <w:p>
            <w:pPr>
              <w:spacing w:after="20"/>
              <w:ind w:left="20"/>
              <w:jc w:val="both"/>
            </w:pPr>
            <w:r>
              <w:rPr>
                <w:rFonts w:ascii="Times New Roman"/>
                <w:b w:val="false"/>
                <w:i w:val="false"/>
                <w:color w:val="000000"/>
                <w:sz w:val="20"/>
              </w:rPr>
              <w:t>начисленного вознаграждения:</w:t>
            </w:r>
          </w:p>
          <w:p>
            <w:pPr>
              <w:spacing w:after="20"/>
              <w:ind w:left="20"/>
              <w:jc w:val="both"/>
            </w:pPr>
            <w:r>
              <w:rPr>
                <w:rFonts w:ascii="Times New Roman"/>
                <w:b w:val="false"/>
                <w:i w:val="false"/>
                <w:color w:val="000000"/>
                <w:sz w:val="20"/>
              </w:rPr>
              <w:t>комиссий и иных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Залог</w:t>
            </w:r>
          </w:p>
          <w:p>
            <w:pPr>
              <w:spacing w:after="20"/>
              <w:ind w:left="20"/>
              <w:jc w:val="both"/>
            </w:pPr>
            <w:r>
              <w:rPr>
                <w:rFonts w:ascii="Times New Roman"/>
                <w:b w:val="false"/>
                <w:i w:val="false"/>
                <w:color w:val="000000"/>
                <w:sz w:val="20"/>
              </w:rPr>
              <w:t>14. Гарантия</w:t>
            </w:r>
          </w:p>
          <w:p>
            <w:pPr>
              <w:spacing w:after="20"/>
              <w:ind w:left="20"/>
              <w:jc w:val="both"/>
            </w:pPr>
            <w:r>
              <w:rPr>
                <w:rFonts w:ascii="Times New Roman"/>
                <w:b w:val="false"/>
                <w:i w:val="false"/>
                <w:color w:val="000000"/>
                <w:sz w:val="20"/>
              </w:rPr>
              <w:t>15. Поручительство</w:t>
            </w:r>
          </w:p>
          <w:p>
            <w:pPr>
              <w:spacing w:after="20"/>
              <w:ind w:left="20"/>
              <w:jc w:val="both"/>
            </w:pPr>
            <w:r>
              <w:rPr>
                <w:rFonts w:ascii="Times New Roman"/>
                <w:b w:val="false"/>
                <w:i w:val="false"/>
                <w:color w:val="000000"/>
                <w:sz w:val="20"/>
              </w:rPr>
              <w:t>16. Другой способ</w:t>
            </w:r>
          </w:p>
          <w:p>
            <w:pPr>
              <w:spacing w:after="20"/>
              <w:ind w:left="20"/>
              <w:jc w:val="both"/>
            </w:pPr>
            <w:r>
              <w:rPr>
                <w:rFonts w:ascii="Times New Roman"/>
                <w:b w:val="false"/>
                <w:i w:val="false"/>
                <w:color w:val="000000"/>
                <w:sz w:val="20"/>
              </w:rPr>
              <w:t>17. Не предусмотрено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Размер неустойки (штрафа, пени) за несвоевременное погашение основного долга и вознаграждения</w:t>
            </w:r>
          </w:p>
          <w:p>
            <w:pPr>
              <w:spacing w:after="20"/>
              <w:ind w:left="20"/>
              <w:jc w:val="both"/>
            </w:pPr>
            <w:r>
              <w:rPr>
                <w:rFonts w:ascii="Times New Roman"/>
                <w:b w:val="false"/>
                <w:i w:val="false"/>
                <w:color w:val="000000"/>
                <w:sz w:val="20"/>
              </w:rPr>
              <w:t>19. Другие виды и размеры штрафов, пени согласно условиям договора банковского займа (в том числе за нецелевое использование займа, несвоевременное оформление договоров страхования и так далее)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Заключение договора страхования и сроки его пролонгации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Заключение договора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рисках неисполнения обязательства по займу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Право на полное или частичное погашение задолженности без штрафов и иных платежей</w:t>
            </w:r>
          </w:p>
          <w:p>
            <w:pPr>
              <w:spacing w:after="20"/>
              <w:ind w:left="20"/>
              <w:jc w:val="both"/>
            </w:pPr>
            <w:r>
              <w:rPr>
                <w:rFonts w:ascii="Times New Roman"/>
                <w:b w:val="false"/>
                <w:i w:val="false"/>
                <w:color w:val="000000"/>
                <w:sz w:val="20"/>
              </w:rPr>
              <w:t>2. Право на обращение в банк с заявлением на изменение условий договора банковского займа, в случае просрочки исполнения обязательства по займу</w:t>
            </w:r>
          </w:p>
          <w:p>
            <w:pPr>
              <w:spacing w:after="20"/>
              <w:ind w:left="20"/>
              <w:jc w:val="both"/>
            </w:pPr>
            <w:r>
              <w:rPr>
                <w:rFonts w:ascii="Times New Roman"/>
                <w:b w:val="false"/>
                <w:i w:val="false"/>
                <w:color w:val="000000"/>
                <w:sz w:val="20"/>
              </w:rPr>
              <w:t>3. Право на обращение к банковскому омбудсману при наличии спора с банком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Требовать исполнения обязательств по договору</w:t>
            </w:r>
          </w:p>
          <w:p>
            <w:pPr>
              <w:spacing w:after="20"/>
              <w:ind w:left="20"/>
              <w:jc w:val="both"/>
            </w:pPr>
            <w:r>
              <w:rPr>
                <w:rFonts w:ascii="Times New Roman"/>
                <w:b w:val="false"/>
                <w:i w:val="false"/>
                <w:color w:val="000000"/>
                <w:sz w:val="20"/>
              </w:rPr>
              <w:t xml:space="preserve">2. Изменять условия договора банковского займа в случаях их улучшения для заемщика,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57 Закона Республики Казахстан "О банках и банковской деятельности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подтверждаю, что перед заключением договора я получил необходимую информацию и ознакомлен с условиями договора:</w:t>
            </w:r>
          </w:p>
          <w:p>
            <w:pPr>
              <w:spacing w:after="20"/>
              <w:ind w:left="20"/>
              <w:jc w:val="both"/>
            </w:pPr>
            <w:r>
              <w:rPr>
                <w:rFonts w:ascii="Times New Roman"/>
                <w:b w:val="false"/>
                <w:i w:val="false"/>
                <w:color w:val="000000"/>
                <w:sz w:val="20"/>
              </w:rPr>
              <w:t>Подпись Заемщика __________________</w:t>
            </w:r>
          </w:p>
          <w:p>
            <w:pPr>
              <w:spacing w:after="20"/>
              <w:ind w:left="20"/>
              <w:jc w:val="both"/>
            </w:pPr>
            <w:r>
              <w:rPr>
                <w:rFonts w:ascii="Times New Roman"/>
                <w:b w:val="false"/>
                <w:i w:val="false"/>
                <w:color w:val="000000"/>
                <w:sz w:val="20"/>
              </w:rPr>
              <w:t>Дата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ознакомлен с условиями и принимаю солидарную ответственность:</w:t>
            </w:r>
          </w:p>
          <w:p>
            <w:pPr>
              <w:spacing w:after="20"/>
              <w:ind w:left="20"/>
              <w:jc w:val="both"/>
            </w:pPr>
            <w:r>
              <w:rPr>
                <w:rFonts w:ascii="Times New Roman"/>
                <w:b w:val="false"/>
                <w:i w:val="false"/>
                <w:color w:val="000000"/>
                <w:sz w:val="20"/>
              </w:rPr>
              <w:t>Подпись Созаемщика/Гаранта __________</w:t>
            </w:r>
          </w:p>
          <w:p>
            <w:pPr>
              <w:spacing w:after="20"/>
              <w:ind w:left="20"/>
              <w:jc w:val="both"/>
            </w:pPr>
            <w:r>
              <w:rPr>
                <w:rFonts w:ascii="Times New Roman"/>
                <w:b w:val="false"/>
                <w:i w:val="false"/>
                <w:color w:val="000000"/>
                <w:sz w:val="20"/>
              </w:rPr>
              <w:t>Поручителя __________</w:t>
            </w:r>
          </w:p>
          <w:p>
            <w:pPr>
              <w:spacing w:after="20"/>
              <w:ind w:left="20"/>
              <w:jc w:val="both"/>
            </w:pPr>
            <w:r>
              <w:rPr>
                <w:rFonts w:ascii="Times New Roman"/>
                <w:b w:val="false"/>
                <w:i w:val="false"/>
                <w:color w:val="000000"/>
                <w:sz w:val="20"/>
              </w:rPr>
              <w:t>Дата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Договору банковского займа</w:t>
            </w:r>
            <w:r>
              <w:br/>
            </w:r>
            <w:r>
              <w:rPr>
                <w:rFonts w:ascii="Times New Roman"/>
                <w:b w:val="false"/>
                <w:i w:val="false"/>
                <w:color w:val="000000"/>
                <w:sz w:val="20"/>
              </w:rPr>
              <w:t>№_____ от ________________</w:t>
            </w:r>
            <w:r>
              <w:br/>
            </w:r>
            <w:r>
              <w:rPr>
                <w:rFonts w:ascii="Times New Roman"/>
                <w:b w:val="false"/>
                <w:i w:val="false"/>
                <w:color w:val="000000"/>
                <w:sz w:val="20"/>
              </w:rPr>
              <w:t>(день, месяц, год)</w:t>
            </w:r>
          </w:p>
        </w:tc>
      </w:tr>
    </w:tbl>
    <w:p>
      <w:pPr>
        <w:spacing w:after="0"/>
        <w:ind w:left="0"/>
        <w:jc w:val="both"/>
      </w:pPr>
      <w:bookmarkStart w:name="z639" w:id="624"/>
      <w:r>
        <w:rPr>
          <w:rFonts w:ascii="Times New Roman"/>
          <w:b w:val="false"/>
          <w:i w:val="false"/>
          <w:color w:val="000000"/>
          <w:sz w:val="28"/>
        </w:rPr>
        <w:t>
      График погашения займа от _________________ (день, месяц, год)</w:t>
      </w:r>
    </w:p>
    <w:bookmarkEnd w:id="624"/>
    <w:p>
      <w:pPr>
        <w:spacing w:after="0"/>
        <w:ind w:left="0"/>
        <w:jc w:val="both"/>
      </w:pPr>
      <w:r>
        <w:rPr>
          <w:rFonts w:ascii="Times New Roman"/>
          <w:b w:val="false"/>
          <w:i w:val="false"/>
          <w:color w:val="000000"/>
          <w:sz w:val="28"/>
        </w:rPr>
        <w:t>к Договору банковского займа № ___________ от ________________ (день,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наличии)/наименование заемщика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 бизнес - идентификационный номер (БИН) заемщика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процент (-ов) годовых/тенге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процент (-ов) годовых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(дней, месяцев,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заемщиком (созаемщиком) метод погашения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(аннуитетный, дифференцированный</w:t>
            </w:r>
          </w:p>
          <w:p>
            <w:pPr>
              <w:spacing w:after="20"/>
              <w:ind w:left="20"/>
              <w:jc w:val="both"/>
            </w:pPr>
            <w:r>
              <w:rPr>
                <w:rFonts w:ascii="Times New Roman"/>
                <w:b w:val="false"/>
                <w:i w:val="false"/>
                <w:color w:val="000000"/>
                <w:sz w:val="20"/>
              </w:rPr>
              <w:t>или другой метод в соответствии</w:t>
            </w:r>
          </w:p>
          <w:p>
            <w:pPr>
              <w:spacing w:after="20"/>
              <w:ind w:left="20"/>
              <w:jc w:val="both"/>
            </w:pPr>
            <w:r>
              <w:rPr>
                <w:rFonts w:ascii="Times New Roman"/>
                <w:b w:val="false"/>
                <w:i w:val="false"/>
                <w:color w:val="000000"/>
                <w:sz w:val="20"/>
              </w:rPr>
              <w:t>с внутренними правилами банка)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заемщика (созаемщика)</w:t>
            </w:r>
          </w:p>
        </w:tc>
      </w:tr>
    </w:tbl>
    <w:bookmarkStart w:name="z640" w:id="625"/>
    <w:p>
      <w:pPr>
        <w:spacing w:after="0"/>
        <w:ind w:left="0"/>
        <w:jc w:val="both"/>
      </w:pPr>
      <w:r>
        <w:rPr>
          <w:rFonts w:ascii="Times New Roman"/>
          <w:b w:val="false"/>
          <w:i w:val="false"/>
          <w:color w:val="000000"/>
          <w:sz w:val="28"/>
        </w:rPr>
        <w:t>
      График погашения займа по соглашению сторон содержит дополнительные сведения.</w:t>
      </w:r>
    </w:p>
    <w:bookmarkEnd w:id="625"/>
    <w:p>
      <w:pPr>
        <w:spacing w:after="0"/>
        <w:ind w:left="0"/>
        <w:jc w:val="both"/>
      </w:pPr>
      <w:bookmarkStart w:name="z641" w:id="626"/>
      <w:r>
        <w:rPr>
          <w:rFonts w:ascii="Times New Roman"/>
          <w:b w:val="false"/>
          <w:i w:val="false"/>
          <w:color w:val="000000"/>
          <w:sz w:val="28"/>
        </w:rPr>
        <w:t>
      Примечание:</w:t>
      </w:r>
    </w:p>
    <w:bookmarkEnd w:id="626"/>
    <w:p>
      <w:pPr>
        <w:spacing w:after="0"/>
        <w:ind w:left="0"/>
        <w:jc w:val="both"/>
      </w:pPr>
      <w:r>
        <w:rPr>
          <w:rFonts w:ascii="Times New Roman"/>
          <w:b w:val="false"/>
          <w:i w:val="false"/>
          <w:color w:val="000000"/>
          <w:sz w:val="28"/>
        </w:rPr>
        <w:t>В графе 1 вводятся даты совершения платежей (первая дата является датой выдачи займа).</w:t>
      </w:r>
    </w:p>
    <w:p>
      <w:pPr>
        <w:spacing w:after="0"/>
        <w:ind w:left="0"/>
        <w:jc w:val="both"/>
      </w:pPr>
      <w:r>
        <w:rPr>
          <w:rFonts w:ascii="Times New Roman"/>
          <w:b w:val="false"/>
          <w:i w:val="false"/>
          <w:color w:val="000000"/>
          <w:sz w:val="28"/>
        </w:rPr>
        <w:t>В графе 2 вводятся суммы платежей заемщика (первая сумма платежа со стороны заемщика отсутствует).</w:t>
      </w:r>
    </w:p>
    <w:p>
      <w:pPr>
        <w:spacing w:after="0"/>
        <w:ind w:left="0"/>
        <w:jc w:val="both"/>
      </w:pPr>
      <w:r>
        <w:rPr>
          <w:rFonts w:ascii="Times New Roman"/>
          <w:b w:val="false"/>
          <w:i w:val="false"/>
          <w:color w:val="000000"/>
          <w:sz w:val="28"/>
        </w:rPr>
        <w:t>В графах 3 и 4 вводятся суммы вознаграждения и основного долга, составляющие сумму платежа заемщика.</w:t>
      </w:r>
    </w:p>
    <w:p>
      <w:pPr>
        <w:spacing w:after="0"/>
        <w:ind w:left="0"/>
        <w:jc w:val="both"/>
      </w:pPr>
      <w:r>
        <w:rPr>
          <w:rFonts w:ascii="Times New Roman"/>
          <w:b w:val="false"/>
          <w:i w:val="false"/>
          <w:color w:val="000000"/>
          <w:sz w:val="28"/>
        </w:rPr>
        <w:t>В графе 5 вводятся остатки основного долга (задолженности) после произведенного очередного платежа заемщика.</w:t>
      </w:r>
    </w:p>
    <w:p>
      <w:pPr>
        <w:spacing w:after="0"/>
        <w:ind w:left="0"/>
        <w:jc w:val="both"/>
      </w:pPr>
      <w:r>
        <w:rPr>
          <w:rFonts w:ascii="Times New Roman"/>
          <w:b w:val="false"/>
          <w:i w:val="false"/>
          <w:color w:val="000000"/>
          <w:sz w:val="28"/>
        </w:rPr>
        <w:t>В строке "Итого" вводятся суммы потоков платежей по графам 2, 3 и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643" w:id="627"/>
    <w:p>
      <w:pPr>
        <w:spacing w:after="0"/>
        <w:ind w:left="0"/>
        <w:jc w:val="left"/>
      </w:pPr>
      <w:r>
        <w:rPr>
          <w:rFonts w:ascii="Times New Roman"/>
          <w:b/>
          <w:i w:val="false"/>
          <w:color w:val="000000"/>
        </w:rPr>
        <w:t xml:space="preserve"> Методики расчета регулярных платежей по банковским займам,</w:t>
      </w:r>
      <w:r>
        <w:br/>
      </w:r>
      <w:r>
        <w:rPr>
          <w:rFonts w:ascii="Times New Roman"/>
          <w:b/>
          <w:i w:val="false"/>
          <w:color w:val="000000"/>
        </w:rPr>
        <w:t>выдаваемым физическим лицам и предусматривающим наличие графика погашения,</w:t>
      </w:r>
      <w:r>
        <w:br/>
      </w:r>
      <w:r>
        <w:rPr>
          <w:rFonts w:ascii="Times New Roman"/>
          <w:b/>
          <w:i w:val="false"/>
          <w:color w:val="000000"/>
        </w:rPr>
        <w:t>а также временные базы для расчета вознаграждения по таким займам</w:t>
      </w:r>
    </w:p>
    <w:bookmarkEnd w:id="627"/>
    <w:bookmarkStart w:name="z644" w:id="628"/>
    <w:p>
      <w:pPr>
        <w:spacing w:after="0"/>
        <w:ind w:left="0"/>
        <w:jc w:val="left"/>
      </w:pPr>
      <w:r>
        <w:rPr>
          <w:rFonts w:ascii="Times New Roman"/>
          <w:b/>
          <w:i w:val="false"/>
          <w:color w:val="000000"/>
        </w:rPr>
        <w:t xml:space="preserve"> Глава 1. Методика расчета регулярных платежей методом аннуитетных платежей</w:t>
      </w:r>
    </w:p>
    <w:bookmarkEnd w:id="628"/>
    <w:bookmarkStart w:name="z645" w:id="629"/>
    <w:p>
      <w:pPr>
        <w:spacing w:after="0"/>
        <w:ind w:left="0"/>
        <w:jc w:val="both"/>
      </w:pPr>
      <w:r>
        <w:rPr>
          <w:rFonts w:ascii="Times New Roman"/>
          <w:b w:val="false"/>
          <w:i w:val="false"/>
          <w:color w:val="000000"/>
          <w:sz w:val="28"/>
        </w:rPr>
        <w:t>
      1. Расчет размера регулярного (ежемесячного) аннуитетного платежа осуществляется по следующей формуле (результат вычисления округляется до двух знаков после запятой):</w:t>
      </w:r>
    </w:p>
    <w:bookmarkEnd w:id="629"/>
    <w:bookmarkStart w:name="z646"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2527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31"/>
    <w:p>
      <w:pPr>
        <w:spacing w:after="0"/>
        <w:ind w:left="0"/>
        <w:jc w:val="both"/>
      </w:pPr>
      <w:r>
        <w:rPr>
          <w:rFonts w:ascii="Times New Roman"/>
          <w:b w:val="false"/>
          <w:i w:val="false"/>
          <w:color w:val="000000"/>
          <w:sz w:val="28"/>
        </w:rPr>
        <w:t>
      где:</w:t>
      </w:r>
    </w:p>
    <w:bookmarkEnd w:id="631"/>
    <w:bookmarkStart w:name="z648" w:id="632"/>
    <w:p>
      <w:pPr>
        <w:spacing w:after="0"/>
        <w:ind w:left="0"/>
        <w:jc w:val="both"/>
      </w:pPr>
      <w:r>
        <w:rPr>
          <w:rFonts w:ascii="Times New Roman"/>
          <w:b w:val="false"/>
          <w:i w:val="false"/>
          <w:color w:val="000000"/>
          <w:sz w:val="28"/>
        </w:rPr>
        <w:t>
      P – размер регулярного (ежемесячного) аннуитетного платежа;</w:t>
      </w:r>
    </w:p>
    <w:bookmarkEnd w:id="632"/>
    <w:bookmarkStart w:name="z649" w:id="633"/>
    <w:p>
      <w:pPr>
        <w:spacing w:after="0"/>
        <w:ind w:left="0"/>
        <w:jc w:val="both"/>
      </w:pPr>
      <w:r>
        <w:rPr>
          <w:rFonts w:ascii="Times New Roman"/>
          <w:b w:val="false"/>
          <w:i w:val="false"/>
          <w:color w:val="000000"/>
          <w:sz w:val="28"/>
        </w:rPr>
        <w:t>
      i – годовая ставка вознаграждения по займу;</w:t>
      </w:r>
    </w:p>
    <w:bookmarkEnd w:id="633"/>
    <w:bookmarkStart w:name="z650" w:id="634"/>
    <w:p>
      <w:pPr>
        <w:spacing w:after="0"/>
        <w:ind w:left="0"/>
        <w:jc w:val="both"/>
      </w:pPr>
      <w:r>
        <w:rPr>
          <w:rFonts w:ascii="Times New Roman"/>
          <w:b w:val="false"/>
          <w:i w:val="false"/>
          <w:color w:val="000000"/>
          <w:sz w:val="28"/>
        </w:rPr>
        <w:t>
      S – остаток основного долга по займу;</w:t>
      </w:r>
    </w:p>
    <w:bookmarkEnd w:id="634"/>
    <w:bookmarkStart w:name="z651" w:id="635"/>
    <w:p>
      <w:pPr>
        <w:spacing w:after="0"/>
        <w:ind w:left="0"/>
        <w:jc w:val="both"/>
      </w:pPr>
      <w:r>
        <w:rPr>
          <w:rFonts w:ascii="Times New Roman"/>
          <w:b w:val="false"/>
          <w:i w:val="false"/>
          <w:color w:val="000000"/>
          <w:sz w:val="28"/>
        </w:rPr>
        <w:t>
      n – количество погашений.</w:t>
      </w:r>
    </w:p>
    <w:bookmarkEnd w:id="635"/>
    <w:bookmarkStart w:name="z652" w:id="636"/>
    <w:p>
      <w:pPr>
        <w:spacing w:after="0"/>
        <w:ind w:left="0"/>
        <w:jc w:val="both"/>
      </w:pPr>
      <w:r>
        <w:rPr>
          <w:rFonts w:ascii="Times New Roman"/>
          <w:b w:val="false"/>
          <w:i w:val="false"/>
          <w:color w:val="000000"/>
          <w:sz w:val="28"/>
        </w:rPr>
        <w:t>
      При использовании временных баз, предусмотренных подпунктом 1) пункта 5 Методик, формула расчета регулярного (ежемесячного) аннуитетного платежа подлежит корректировке в части учета количества дней в периоде начисления процентов.</w:t>
      </w:r>
    </w:p>
    <w:bookmarkEnd w:id="636"/>
    <w:bookmarkStart w:name="z653" w:id="637"/>
    <w:p>
      <w:pPr>
        <w:spacing w:after="0"/>
        <w:ind w:left="0"/>
        <w:jc w:val="both"/>
      </w:pPr>
      <w:r>
        <w:rPr>
          <w:rFonts w:ascii="Times New Roman"/>
          <w:b w:val="false"/>
          <w:i w:val="false"/>
          <w:color w:val="000000"/>
          <w:sz w:val="28"/>
        </w:rPr>
        <w:t>
      2. Расчет платежа по основному долгу осуществляется по следующей формуле (результат вычисления округляется до двух знаков после запятой):</w:t>
      </w:r>
    </w:p>
    <w:bookmarkEnd w:id="637"/>
    <w:bookmarkStart w:name="z654" w:id="6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P – I,</w:t>
      </w:r>
    </w:p>
    <w:bookmarkEnd w:id="638"/>
    <w:bookmarkStart w:name="z655" w:id="639"/>
    <w:p>
      <w:pPr>
        <w:spacing w:after="0"/>
        <w:ind w:left="0"/>
        <w:jc w:val="both"/>
      </w:pPr>
      <w:r>
        <w:rPr>
          <w:rFonts w:ascii="Times New Roman"/>
          <w:b w:val="false"/>
          <w:i w:val="false"/>
          <w:color w:val="000000"/>
          <w:sz w:val="28"/>
        </w:rPr>
        <w:t>
      где:</w:t>
      </w:r>
    </w:p>
    <w:bookmarkEnd w:id="639"/>
    <w:bookmarkStart w:name="z656" w:id="640"/>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(ежемесячном) аннуитетном платеже;</w:t>
      </w:r>
    </w:p>
    <w:bookmarkEnd w:id="640"/>
    <w:bookmarkStart w:name="z657" w:id="641"/>
    <w:p>
      <w:pPr>
        <w:spacing w:after="0"/>
        <w:ind w:left="0"/>
        <w:jc w:val="both"/>
      </w:pPr>
      <w:r>
        <w:rPr>
          <w:rFonts w:ascii="Times New Roman"/>
          <w:b w:val="false"/>
          <w:i w:val="false"/>
          <w:color w:val="000000"/>
          <w:sz w:val="28"/>
        </w:rPr>
        <w:t>
      P – размер регулярного (ежемесячного) аннуитетного платежа;</w:t>
      </w:r>
    </w:p>
    <w:bookmarkEnd w:id="641"/>
    <w:bookmarkStart w:name="z658" w:id="642"/>
    <w:p>
      <w:pPr>
        <w:spacing w:after="0"/>
        <w:ind w:left="0"/>
        <w:jc w:val="both"/>
      </w:pPr>
      <w:r>
        <w:rPr>
          <w:rFonts w:ascii="Times New Roman"/>
          <w:b w:val="false"/>
          <w:i w:val="false"/>
          <w:color w:val="000000"/>
          <w:sz w:val="28"/>
        </w:rPr>
        <w:t>
      I – размер вознаграждения.</w:t>
      </w:r>
    </w:p>
    <w:bookmarkEnd w:id="642"/>
    <w:bookmarkStart w:name="z659" w:id="643"/>
    <w:p>
      <w:pPr>
        <w:spacing w:after="0"/>
        <w:ind w:left="0"/>
        <w:jc w:val="both"/>
      </w:pPr>
      <w:r>
        <w:rPr>
          <w:rFonts w:ascii="Times New Roman"/>
          <w:b w:val="false"/>
          <w:i w:val="false"/>
          <w:color w:val="000000"/>
          <w:sz w:val="28"/>
        </w:rPr>
        <w:t>
      Размеры первого и последнего платежей в графике погашения задолженности по займу могут отличаться от регулярных (ежемесячных) аннуитетных платежей.</w:t>
      </w:r>
    </w:p>
    <w:bookmarkEnd w:id="643"/>
    <w:bookmarkStart w:name="z660" w:id="644"/>
    <w:p>
      <w:pPr>
        <w:spacing w:after="0"/>
        <w:ind w:left="0"/>
        <w:jc w:val="left"/>
      </w:pPr>
      <w:r>
        <w:rPr>
          <w:rFonts w:ascii="Times New Roman"/>
          <w:b/>
          <w:i w:val="false"/>
          <w:color w:val="000000"/>
        </w:rPr>
        <w:t xml:space="preserve"> Глава 2. Методика расчета регулярных платежей методом дифференцированных платежей</w:t>
      </w:r>
    </w:p>
    <w:bookmarkEnd w:id="644"/>
    <w:bookmarkStart w:name="z661" w:id="645"/>
    <w:p>
      <w:pPr>
        <w:spacing w:after="0"/>
        <w:ind w:left="0"/>
        <w:jc w:val="both"/>
      </w:pPr>
      <w:r>
        <w:rPr>
          <w:rFonts w:ascii="Times New Roman"/>
          <w:b w:val="false"/>
          <w:i w:val="false"/>
          <w:color w:val="000000"/>
          <w:sz w:val="28"/>
        </w:rPr>
        <w:t>
      3. Расчет платежа по основному долгу осуществляется по следующей формуле (результат вычисления округляется до двух знаков после запятой):</w:t>
      </w:r>
    </w:p>
    <w:bookmarkEnd w:id="645"/>
    <w:bookmarkStart w:name="z662"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1473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47"/>
    <w:p>
      <w:pPr>
        <w:spacing w:after="0"/>
        <w:ind w:left="0"/>
        <w:jc w:val="both"/>
      </w:pPr>
      <w:r>
        <w:rPr>
          <w:rFonts w:ascii="Times New Roman"/>
          <w:b w:val="false"/>
          <w:i w:val="false"/>
          <w:color w:val="000000"/>
          <w:sz w:val="28"/>
        </w:rPr>
        <w:t>
      где:</w:t>
      </w:r>
    </w:p>
    <w:bookmarkEnd w:id="647"/>
    <w:bookmarkStart w:name="z664" w:id="648"/>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дифференцированном платеже;</w:t>
      </w:r>
    </w:p>
    <w:bookmarkEnd w:id="648"/>
    <w:bookmarkStart w:name="z665" w:id="649"/>
    <w:p>
      <w:pPr>
        <w:spacing w:after="0"/>
        <w:ind w:left="0"/>
        <w:jc w:val="both"/>
      </w:pPr>
      <w:r>
        <w:rPr>
          <w:rFonts w:ascii="Times New Roman"/>
          <w:b w:val="false"/>
          <w:i w:val="false"/>
          <w:color w:val="000000"/>
          <w:sz w:val="28"/>
        </w:rPr>
        <w:t>
      S – сумма займа (микрокредита);</w:t>
      </w:r>
    </w:p>
    <w:bookmarkEnd w:id="649"/>
    <w:bookmarkStart w:name="z666" w:id="650"/>
    <w:p>
      <w:pPr>
        <w:spacing w:after="0"/>
        <w:ind w:left="0"/>
        <w:jc w:val="both"/>
      </w:pPr>
      <w:r>
        <w:rPr>
          <w:rFonts w:ascii="Times New Roman"/>
          <w:b w:val="false"/>
          <w:i w:val="false"/>
          <w:color w:val="000000"/>
          <w:sz w:val="28"/>
        </w:rPr>
        <w:t>
      n – количество погашений.</w:t>
      </w:r>
    </w:p>
    <w:bookmarkEnd w:id="650"/>
    <w:bookmarkStart w:name="z667" w:id="651"/>
    <w:p>
      <w:pPr>
        <w:spacing w:after="0"/>
        <w:ind w:left="0"/>
        <w:jc w:val="both"/>
      </w:pPr>
      <w:r>
        <w:rPr>
          <w:rFonts w:ascii="Times New Roman"/>
          <w:b w:val="false"/>
          <w:i w:val="false"/>
          <w:color w:val="000000"/>
          <w:sz w:val="28"/>
        </w:rPr>
        <w:t>
      4. Расчет размера регулярного дифференцированного платежа осуществляется по следующей формуле (результат вычисления округляется до двух знаков после запятой):</w:t>
      </w:r>
    </w:p>
    <w:bookmarkEnd w:id="651"/>
    <w:bookmarkStart w:name="z668" w:id="652"/>
    <w:p>
      <w:pPr>
        <w:spacing w:after="0"/>
        <w:ind w:left="0"/>
        <w:jc w:val="both"/>
      </w:pPr>
      <w:r>
        <w:rPr>
          <w:rFonts w:ascii="Times New Roman"/>
          <w:b w:val="false"/>
          <w:i w:val="false"/>
          <w:color w:val="000000"/>
          <w:sz w:val="28"/>
        </w:rPr>
        <w:t>
      P = S</w:t>
      </w:r>
      <w:r>
        <w:rPr>
          <w:rFonts w:ascii="Times New Roman"/>
          <w:b w:val="false"/>
          <w:i w:val="false"/>
          <w:color w:val="000000"/>
          <w:vertAlign w:val="subscript"/>
        </w:rPr>
        <w:t>1</w:t>
      </w:r>
      <w:r>
        <w:rPr>
          <w:rFonts w:ascii="Times New Roman"/>
          <w:b w:val="false"/>
          <w:i w:val="false"/>
          <w:color w:val="000000"/>
          <w:sz w:val="28"/>
        </w:rPr>
        <w:t xml:space="preserve"> + I,</w:t>
      </w:r>
    </w:p>
    <w:bookmarkEnd w:id="652"/>
    <w:bookmarkStart w:name="z669" w:id="653"/>
    <w:p>
      <w:pPr>
        <w:spacing w:after="0"/>
        <w:ind w:left="0"/>
        <w:jc w:val="both"/>
      </w:pPr>
      <w:r>
        <w:rPr>
          <w:rFonts w:ascii="Times New Roman"/>
          <w:b w:val="false"/>
          <w:i w:val="false"/>
          <w:color w:val="000000"/>
          <w:sz w:val="28"/>
        </w:rPr>
        <w:t>
      где:</w:t>
      </w:r>
    </w:p>
    <w:bookmarkEnd w:id="653"/>
    <w:bookmarkStart w:name="z670" w:id="654"/>
    <w:p>
      <w:pPr>
        <w:spacing w:after="0"/>
        <w:ind w:left="0"/>
        <w:jc w:val="both"/>
      </w:pPr>
      <w:r>
        <w:rPr>
          <w:rFonts w:ascii="Times New Roman"/>
          <w:b w:val="false"/>
          <w:i w:val="false"/>
          <w:color w:val="000000"/>
          <w:sz w:val="28"/>
        </w:rPr>
        <w:t>
      P – размер регулярного дифференцированного платежа;</w:t>
      </w:r>
    </w:p>
    <w:bookmarkEnd w:id="654"/>
    <w:bookmarkStart w:name="z671" w:id="655"/>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дифференцированном платеже;</w:t>
      </w:r>
    </w:p>
    <w:bookmarkEnd w:id="655"/>
    <w:bookmarkStart w:name="z672" w:id="656"/>
    <w:p>
      <w:pPr>
        <w:spacing w:after="0"/>
        <w:ind w:left="0"/>
        <w:jc w:val="both"/>
      </w:pPr>
      <w:r>
        <w:rPr>
          <w:rFonts w:ascii="Times New Roman"/>
          <w:b w:val="false"/>
          <w:i w:val="false"/>
          <w:color w:val="000000"/>
          <w:sz w:val="28"/>
        </w:rPr>
        <w:t>
      I – размер вознаграждения.</w:t>
      </w:r>
    </w:p>
    <w:bookmarkEnd w:id="656"/>
    <w:bookmarkStart w:name="z673" w:id="657"/>
    <w:p>
      <w:pPr>
        <w:spacing w:after="0"/>
        <w:ind w:left="0"/>
        <w:jc w:val="left"/>
      </w:pPr>
      <w:r>
        <w:rPr>
          <w:rFonts w:ascii="Times New Roman"/>
          <w:b/>
          <w:i w:val="false"/>
          <w:color w:val="000000"/>
        </w:rPr>
        <w:t xml:space="preserve"> Глава 3. Временные базы для расчета вознаграждения по займу (микрокредиту) и порядок расчета вознаграждения</w:t>
      </w:r>
    </w:p>
    <w:bookmarkEnd w:id="657"/>
    <w:bookmarkStart w:name="z674" w:id="658"/>
    <w:p>
      <w:pPr>
        <w:spacing w:after="0"/>
        <w:ind w:left="0"/>
        <w:jc w:val="both"/>
      </w:pPr>
      <w:r>
        <w:rPr>
          <w:rFonts w:ascii="Times New Roman"/>
          <w:b w:val="false"/>
          <w:i w:val="false"/>
          <w:color w:val="000000"/>
          <w:sz w:val="28"/>
        </w:rPr>
        <w:t>
      5. При расчете вознаграждения по займу, предусмотренному в пункте 7 Методик, банками используются следующие временные базы, равные:</w:t>
      </w:r>
    </w:p>
    <w:bookmarkEnd w:id="658"/>
    <w:bookmarkStart w:name="z675" w:id="659"/>
    <w:p>
      <w:pPr>
        <w:spacing w:after="0"/>
        <w:ind w:left="0"/>
        <w:jc w:val="both"/>
      </w:pPr>
      <w:r>
        <w:rPr>
          <w:rFonts w:ascii="Times New Roman"/>
          <w:b w:val="false"/>
          <w:i w:val="false"/>
          <w:color w:val="000000"/>
          <w:sz w:val="28"/>
        </w:rPr>
        <w:t>
      1) 365 (тремстам шестидесяти пяти) или 366 (тремстам шестидесяти шести) дням в году и фактическому количеству дней в месяце;</w:t>
      </w:r>
    </w:p>
    <w:bookmarkEnd w:id="659"/>
    <w:bookmarkStart w:name="z676" w:id="660"/>
    <w:p>
      <w:pPr>
        <w:spacing w:after="0"/>
        <w:ind w:left="0"/>
        <w:jc w:val="both"/>
      </w:pPr>
      <w:r>
        <w:rPr>
          <w:rFonts w:ascii="Times New Roman"/>
          <w:b w:val="false"/>
          <w:i w:val="false"/>
          <w:color w:val="000000"/>
          <w:sz w:val="28"/>
        </w:rPr>
        <w:t>
      2) 360 (тремстам шестидесяти) дням в году и 30 (тридцати) дням в месяце.</w:t>
      </w:r>
    </w:p>
    <w:bookmarkEnd w:id="660"/>
    <w:bookmarkStart w:name="z677" w:id="661"/>
    <w:p>
      <w:pPr>
        <w:spacing w:after="0"/>
        <w:ind w:left="0"/>
        <w:jc w:val="both"/>
      </w:pPr>
      <w:r>
        <w:rPr>
          <w:rFonts w:ascii="Times New Roman"/>
          <w:b w:val="false"/>
          <w:i w:val="false"/>
          <w:color w:val="000000"/>
          <w:sz w:val="28"/>
        </w:rPr>
        <w:t>
      6. Расчет вознаграждения производится простым методом начисления процентов. Под простым методом начисления процентов следует понимать начисление процентов только на остаток задолженности по займу.</w:t>
      </w:r>
    </w:p>
    <w:bookmarkEnd w:id="661"/>
    <w:bookmarkStart w:name="z678" w:id="662"/>
    <w:p>
      <w:pPr>
        <w:spacing w:after="0"/>
        <w:ind w:left="0"/>
        <w:jc w:val="both"/>
      </w:pPr>
      <w:r>
        <w:rPr>
          <w:rFonts w:ascii="Times New Roman"/>
          <w:b w:val="false"/>
          <w:i w:val="false"/>
          <w:color w:val="000000"/>
          <w:sz w:val="28"/>
        </w:rPr>
        <w:t>
      При досрочном погашении займа расчет вознаграждения производится за фактическое количество дней пользования займом.</w:t>
      </w:r>
    </w:p>
    <w:bookmarkEnd w:id="662"/>
    <w:bookmarkStart w:name="z679" w:id="663"/>
    <w:p>
      <w:pPr>
        <w:spacing w:after="0"/>
        <w:ind w:left="0"/>
        <w:jc w:val="both"/>
      </w:pPr>
      <w:r>
        <w:rPr>
          <w:rFonts w:ascii="Times New Roman"/>
          <w:b w:val="false"/>
          <w:i w:val="false"/>
          <w:color w:val="000000"/>
          <w:sz w:val="28"/>
        </w:rPr>
        <w:t>
      Для целей расчета вознаграждения дата предоставления займа и дата полного исполнения обязательства по возврату займа принимаются за один день.</w:t>
      </w:r>
    </w:p>
    <w:bookmarkEnd w:id="663"/>
    <w:bookmarkStart w:name="z680" w:id="664"/>
    <w:p>
      <w:pPr>
        <w:spacing w:after="0"/>
        <w:ind w:left="0"/>
        <w:jc w:val="both"/>
      </w:pPr>
      <w:r>
        <w:rPr>
          <w:rFonts w:ascii="Times New Roman"/>
          <w:b w:val="false"/>
          <w:i w:val="false"/>
          <w:color w:val="000000"/>
          <w:sz w:val="28"/>
        </w:rPr>
        <w:t>
      7. Расчет вознаграждения по займу осуществляется по следующей формуле (результат вычисления округляется до двух знаков после запятой):</w:t>
      </w:r>
    </w:p>
    <w:bookmarkEnd w:id="664"/>
    <w:bookmarkStart w:name="z681"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3251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66"/>
    <w:p>
      <w:pPr>
        <w:spacing w:after="0"/>
        <w:ind w:left="0"/>
        <w:jc w:val="both"/>
      </w:pPr>
      <w:r>
        <w:rPr>
          <w:rFonts w:ascii="Times New Roman"/>
          <w:b w:val="false"/>
          <w:i w:val="false"/>
          <w:color w:val="000000"/>
          <w:sz w:val="28"/>
        </w:rPr>
        <w:t>
      где:</w:t>
      </w:r>
    </w:p>
    <w:bookmarkEnd w:id="666"/>
    <w:bookmarkStart w:name="z683" w:id="667"/>
    <w:p>
      <w:pPr>
        <w:spacing w:after="0"/>
        <w:ind w:left="0"/>
        <w:jc w:val="both"/>
      </w:pPr>
      <w:r>
        <w:rPr>
          <w:rFonts w:ascii="Times New Roman"/>
          <w:b w:val="false"/>
          <w:i w:val="false"/>
          <w:color w:val="000000"/>
          <w:sz w:val="28"/>
        </w:rPr>
        <w:t>
      I – сумма вознаграждения;</w:t>
      </w:r>
    </w:p>
    <w:bookmarkEnd w:id="667"/>
    <w:bookmarkStart w:name="z684" w:id="668"/>
    <w:p>
      <w:pPr>
        <w:spacing w:after="0"/>
        <w:ind w:left="0"/>
        <w:jc w:val="both"/>
      </w:pPr>
      <w:r>
        <w:rPr>
          <w:rFonts w:ascii="Times New Roman"/>
          <w:b w:val="false"/>
          <w:i w:val="false"/>
          <w:color w:val="000000"/>
          <w:sz w:val="28"/>
        </w:rPr>
        <w:t>
      S – остаток основного долга по займу;</w:t>
      </w:r>
    </w:p>
    <w:bookmarkEnd w:id="668"/>
    <w:bookmarkStart w:name="z685" w:id="669"/>
    <w:p>
      <w:pPr>
        <w:spacing w:after="0"/>
        <w:ind w:left="0"/>
        <w:jc w:val="both"/>
      </w:pPr>
      <w:r>
        <w:rPr>
          <w:rFonts w:ascii="Times New Roman"/>
          <w:b w:val="false"/>
          <w:i w:val="false"/>
          <w:color w:val="000000"/>
          <w:sz w:val="28"/>
        </w:rPr>
        <w:t>
      i – годовая ставка вознаграждения по займу;</w:t>
      </w:r>
    </w:p>
    <w:bookmarkEnd w:id="669"/>
    <w:bookmarkStart w:name="z686" w:id="670"/>
    <w:p>
      <w:pPr>
        <w:spacing w:after="0"/>
        <w:ind w:left="0"/>
        <w:jc w:val="both"/>
      </w:pPr>
      <w:r>
        <w:rPr>
          <w:rFonts w:ascii="Times New Roman"/>
          <w:b w:val="false"/>
          <w:i w:val="false"/>
          <w:color w:val="000000"/>
          <w:sz w:val="28"/>
        </w:rPr>
        <w:t>
      n – количество дней в периоде, за который начисляются проценты.</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688" w:id="671"/>
    <w:p>
      <w:pPr>
        <w:spacing w:after="0"/>
        <w:ind w:left="0"/>
        <w:jc w:val="left"/>
      </w:pPr>
      <w:r>
        <w:rPr>
          <w:rFonts w:ascii="Times New Roman"/>
          <w:b/>
          <w:i w:val="false"/>
          <w:color w:val="000000"/>
        </w:rPr>
        <w:t xml:space="preserve"> АНКЕТА</w:t>
      </w:r>
      <w:r>
        <w:br/>
      </w:r>
      <w:r>
        <w:rPr>
          <w:rFonts w:ascii="Times New Roman"/>
          <w:b/>
          <w:i w:val="false"/>
          <w:color w:val="000000"/>
        </w:rPr>
        <w:t>по выявлению и предотвращению случаев мошенничества при заключении</w:t>
      </w:r>
      <w:r>
        <w:br/>
      </w:r>
      <w:r>
        <w:rPr>
          <w:rFonts w:ascii="Times New Roman"/>
          <w:b/>
          <w:i w:val="false"/>
          <w:color w:val="000000"/>
        </w:rPr>
        <w:t>физическим лицом посредством Интернета договора потребительского</w:t>
      </w:r>
      <w:r>
        <w:br/>
      </w:r>
      <w:r>
        <w:rPr>
          <w:rFonts w:ascii="Times New Roman"/>
          <w:b/>
          <w:i w:val="false"/>
          <w:color w:val="000000"/>
        </w:rPr>
        <w:t>банковского займа, не обеспеченного залогом имущества</w:t>
      </w:r>
    </w:p>
    <w:bookmarkEnd w:id="671"/>
    <w:bookmarkStart w:name="z689" w:id="672"/>
    <w:p>
      <w:pPr>
        <w:spacing w:after="0"/>
        <w:ind w:left="0"/>
        <w:jc w:val="both"/>
      </w:pPr>
      <w:r>
        <w:rPr>
          <w:rFonts w:ascii="Times New Roman"/>
          <w:b w:val="false"/>
          <w:i w:val="false"/>
          <w:color w:val="000000"/>
          <w:sz w:val="28"/>
        </w:rPr>
        <w:t>
      1. Кто предложил Вам оформить данный кредит?</w:t>
      </w:r>
    </w:p>
    <w:bookmarkEnd w:id="672"/>
    <w:bookmarkStart w:name="z690" w:id="673"/>
    <w:p>
      <w:pPr>
        <w:spacing w:after="0"/>
        <w:ind w:left="0"/>
        <w:jc w:val="both"/>
      </w:pPr>
      <w:r>
        <w:rPr>
          <w:rFonts w:ascii="Times New Roman"/>
          <w:b w:val="false"/>
          <w:i w:val="false"/>
          <w:color w:val="000000"/>
          <w:sz w:val="28"/>
        </w:rPr>
        <w:t>
      ☐ Самостоятельно обратился в банк.</w:t>
      </w:r>
    </w:p>
    <w:bookmarkEnd w:id="673"/>
    <w:bookmarkStart w:name="z691" w:id="674"/>
    <w:p>
      <w:pPr>
        <w:spacing w:after="0"/>
        <w:ind w:left="0"/>
        <w:jc w:val="both"/>
      </w:pPr>
      <w:r>
        <w:rPr>
          <w:rFonts w:ascii="Times New Roman"/>
          <w:b w:val="false"/>
          <w:i w:val="false"/>
          <w:color w:val="000000"/>
          <w:sz w:val="28"/>
        </w:rPr>
        <w:t>
      ☐ По совету знакомых.</w:t>
      </w:r>
    </w:p>
    <w:bookmarkEnd w:id="674"/>
    <w:bookmarkStart w:name="z692" w:id="675"/>
    <w:p>
      <w:pPr>
        <w:spacing w:after="0"/>
        <w:ind w:left="0"/>
        <w:jc w:val="both"/>
      </w:pPr>
      <w:r>
        <w:rPr>
          <w:rFonts w:ascii="Times New Roman"/>
          <w:b w:val="false"/>
          <w:i w:val="false"/>
          <w:color w:val="000000"/>
          <w:sz w:val="28"/>
        </w:rPr>
        <w:t>
      ☐ По звонку "службы безопасности", "полиции", неустановленных</w:t>
      </w:r>
    </w:p>
    <w:bookmarkEnd w:id="675"/>
    <w:bookmarkStart w:name="z693" w:id="676"/>
    <w:p>
      <w:pPr>
        <w:spacing w:after="0"/>
        <w:ind w:left="0"/>
        <w:jc w:val="both"/>
      </w:pPr>
      <w:r>
        <w:rPr>
          <w:rFonts w:ascii="Times New Roman"/>
          <w:b w:val="false"/>
          <w:i w:val="false"/>
          <w:color w:val="000000"/>
          <w:sz w:val="28"/>
        </w:rPr>
        <w:t>
      лиц и других.</w:t>
      </w:r>
    </w:p>
    <w:bookmarkEnd w:id="676"/>
    <w:bookmarkStart w:name="z694" w:id="677"/>
    <w:p>
      <w:pPr>
        <w:spacing w:after="0"/>
        <w:ind w:left="0"/>
        <w:jc w:val="both"/>
      </w:pPr>
      <w:r>
        <w:rPr>
          <w:rFonts w:ascii="Times New Roman"/>
          <w:b w:val="false"/>
          <w:i w:val="false"/>
          <w:color w:val="000000"/>
          <w:sz w:val="28"/>
        </w:rPr>
        <w:t>
      2. Вы обратились в банк лично или по просьбе других лиц (службы безопасности, правоохранительных органов, неустановленных лиц и других)?</w:t>
      </w:r>
    </w:p>
    <w:bookmarkEnd w:id="677"/>
    <w:bookmarkStart w:name="z695" w:id="678"/>
    <w:p>
      <w:pPr>
        <w:spacing w:after="0"/>
        <w:ind w:left="0"/>
        <w:jc w:val="both"/>
      </w:pPr>
      <w:r>
        <w:rPr>
          <w:rFonts w:ascii="Times New Roman"/>
          <w:b w:val="false"/>
          <w:i w:val="false"/>
          <w:color w:val="000000"/>
          <w:sz w:val="28"/>
        </w:rPr>
        <w:t>
      ☐ Лично.</w:t>
      </w:r>
    </w:p>
    <w:bookmarkEnd w:id="678"/>
    <w:bookmarkStart w:name="z696" w:id="679"/>
    <w:p>
      <w:pPr>
        <w:spacing w:after="0"/>
        <w:ind w:left="0"/>
        <w:jc w:val="both"/>
      </w:pPr>
      <w:r>
        <w:rPr>
          <w:rFonts w:ascii="Times New Roman"/>
          <w:b w:val="false"/>
          <w:i w:val="false"/>
          <w:color w:val="000000"/>
          <w:sz w:val="28"/>
        </w:rPr>
        <w:t>
      ☐ По просьбе третьих лиц.</w:t>
      </w:r>
    </w:p>
    <w:bookmarkEnd w:id="679"/>
    <w:bookmarkStart w:name="z697" w:id="680"/>
    <w:p>
      <w:pPr>
        <w:spacing w:after="0"/>
        <w:ind w:left="0"/>
        <w:jc w:val="both"/>
      </w:pPr>
      <w:r>
        <w:rPr>
          <w:rFonts w:ascii="Times New Roman"/>
          <w:b w:val="false"/>
          <w:i w:val="false"/>
          <w:color w:val="000000"/>
          <w:sz w:val="28"/>
        </w:rPr>
        <w:t>
      3. Для каких целей Вы оформляете кредит?</w:t>
      </w:r>
    </w:p>
    <w:bookmarkEnd w:id="680"/>
    <w:bookmarkStart w:name="z698" w:id="681"/>
    <w:p>
      <w:pPr>
        <w:spacing w:after="0"/>
        <w:ind w:left="0"/>
        <w:jc w:val="both"/>
      </w:pPr>
      <w:r>
        <w:rPr>
          <w:rFonts w:ascii="Times New Roman"/>
          <w:b w:val="false"/>
          <w:i w:val="false"/>
          <w:color w:val="000000"/>
          <w:sz w:val="28"/>
        </w:rPr>
        <w:t>
      ☐ Личные нужды (покупка, ремонт и другое).</w:t>
      </w:r>
    </w:p>
    <w:bookmarkEnd w:id="681"/>
    <w:bookmarkStart w:name="z699" w:id="682"/>
    <w:p>
      <w:pPr>
        <w:spacing w:after="0"/>
        <w:ind w:left="0"/>
        <w:jc w:val="both"/>
      </w:pPr>
      <w:r>
        <w:rPr>
          <w:rFonts w:ascii="Times New Roman"/>
          <w:b w:val="false"/>
          <w:i w:val="false"/>
          <w:color w:val="000000"/>
          <w:sz w:val="28"/>
        </w:rPr>
        <w:t>
      ☐ Для "проверки счета" или "возврата ошибочного перевода"</w:t>
      </w:r>
    </w:p>
    <w:bookmarkEnd w:id="682"/>
    <w:bookmarkStart w:name="z700" w:id="683"/>
    <w:p>
      <w:pPr>
        <w:spacing w:after="0"/>
        <w:ind w:left="0"/>
        <w:jc w:val="both"/>
      </w:pPr>
      <w:r>
        <w:rPr>
          <w:rFonts w:ascii="Times New Roman"/>
          <w:b w:val="false"/>
          <w:i w:val="false"/>
          <w:color w:val="000000"/>
          <w:sz w:val="28"/>
        </w:rPr>
        <w:t xml:space="preserve">
      ☐ Для перевода на безопасный счет в связи с возникшей угрозой от мошенников </w:t>
      </w:r>
    </w:p>
    <w:bookmarkEnd w:id="683"/>
    <w:bookmarkStart w:name="z701" w:id="684"/>
    <w:p>
      <w:pPr>
        <w:spacing w:after="0"/>
        <w:ind w:left="0"/>
        <w:jc w:val="both"/>
      </w:pPr>
      <w:r>
        <w:rPr>
          <w:rFonts w:ascii="Times New Roman"/>
          <w:b w:val="false"/>
          <w:i w:val="false"/>
          <w:color w:val="000000"/>
          <w:sz w:val="28"/>
        </w:rPr>
        <w:t>
      4. Вы ознакомились с условиями кредита (сумма, срок, процентная ставка, график погашения)?</w:t>
      </w:r>
    </w:p>
    <w:bookmarkEnd w:id="684"/>
    <w:bookmarkStart w:name="z702" w:id="685"/>
    <w:p>
      <w:pPr>
        <w:spacing w:after="0"/>
        <w:ind w:left="0"/>
        <w:jc w:val="both"/>
      </w:pPr>
      <w:r>
        <w:rPr>
          <w:rFonts w:ascii="Times New Roman"/>
          <w:b w:val="false"/>
          <w:i w:val="false"/>
          <w:color w:val="000000"/>
          <w:sz w:val="28"/>
        </w:rPr>
        <w:t>
      ☐ Да, полностью понимаю.</w:t>
      </w:r>
    </w:p>
    <w:bookmarkEnd w:id="685"/>
    <w:bookmarkStart w:name="z703" w:id="686"/>
    <w:p>
      <w:pPr>
        <w:spacing w:after="0"/>
        <w:ind w:left="0"/>
        <w:jc w:val="both"/>
      </w:pPr>
      <w:r>
        <w:rPr>
          <w:rFonts w:ascii="Times New Roman"/>
          <w:b w:val="false"/>
          <w:i w:val="false"/>
          <w:color w:val="000000"/>
          <w:sz w:val="28"/>
        </w:rPr>
        <w:t>
      ☐ Не до конца понимаю.</w:t>
      </w:r>
    </w:p>
    <w:bookmarkEnd w:id="686"/>
    <w:bookmarkStart w:name="z704" w:id="687"/>
    <w:p>
      <w:pPr>
        <w:spacing w:after="0"/>
        <w:ind w:left="0"/>
        <w:jc w:val="both"/>
      </w:pPr>
      <w:r>
        <w:rPr>
          <w:rFonts w:ascii="Times New Roman"/>
          <w:b w:val="false"/>
          <w:i w:val="false"/>
          <w:color w:val="000000"/>
          <w:sz w:val="28"/>
        </w:rPr>
        <w:t>
      5. Никто не оказывает на Вас давление или не торопит с оформлением кредита?</w:t>
      </w:r>
    </w:p>
    <w:bookmarkEnd w:id="687"/>
    <w:bookmarkStart w:name="z705" w:id="688"/>
    <w:p>
      <w:pPr>
        <w:spacing w:after="0"/>
        <w:ind w:left="0"/>
        <w:jc w:val="both"/>
      </w:pPr>
      <w:r>
        <w:rPr>
          <w:rFonts w:ascii="Times New Roman"/>
          <w:b w:val="false"/>
          <w:i w:val="false"/>
          <w:color w:val="000000"/>
          <w:sz w:val="28"/>
        </w:rPr>
        <w:t>
      ☐ Нет, решение принято самостоятельно.</w:t>
      </w:r>
    </w:p>
    <w:bookmarkEnd w:id="688"/>
    <w:bookmarkStart w:name="z706" w:id="689"/>
    <w:p>
      <w:pPr>
        <w:spacing w:after="0"/>
        <w:ind w:left="0"/>
        <w:jc w:val="both"/>
      </w:pPr>
      <w:r>
        <w:rPr>
          <w:rFonts w:ascii="Times New Roman"/>
          <w:b w:val="false"/>
          <w:i w:val="false"/>
          <w:color w:val="000000"/>
          <w:sz w:val="28"/>
        </w:rPr>
        <w:t>
      ☐ Да, меня просят оформить "срочно".</w:t>
      </w:r>
    </w:p>
    <w:bookmarkEnd w:id="689"/>
    <w:bookmarkStart w:name="z707" w:id="690"/>
    <w:p>
      <w:pPr>
        <w:spacing w:after="0"/>
        <w:ind w:left="0"/>
        <w:jc w:val="both"/>
      </w:pPr>
      <w:r>
        <w:rPr>
          <w:rFonts w:ascii="Times New Roman"/>
          <w:b w:val="false"/>
          <w:i w:val="false"/>
          <w:color w:val="000000"/>
          <w:sz w:val="28"/>
        </w:rPr>
        <w:t>
      6. Вам советовали скрывать оформление кредита от сотрудников банка или родных?</w:t>
      </w:r>
    </w:p>
    <w:bookmarkEnd w:id="690"/>
    <w:bookmarkStart w:name="z708" w:id="691"/>
    <w:p>
      <w:pPr>
        <w:spacing w:after="0"/>
        <w:ind w:left="0"/>
        <w:jc w:val="both"/>
      </w:pPr>
      <w:r>
        <w:rPr>
          <w:rFonts w:ascii="Times New Roman"/>
          <w:b w:val="false"/>
          <w:i w:val="false"/>
          <w:color w:val="000000"/>
          <w:sz w:val="28"/>
        </w:rPr>
        <w:t>
      ☐ Нет.</w:t>
      </w:r>
    </w:p>
    <w:bookmarkEnd w:id="691"/>
    <w:bookmarkStart w:name="z709" w:id="692"/>
    <w:p>
      <w:pPr>
        <w:spacing w:after="0"/>
        <w:ind w:left="0"/>
        <w:jc w:val="both"/>
      </w:pPr>
      <w:r>
        <w:rPr>
          <w:rFonts w:ascii="Times New Roman"/>
          <w:b w:val="false"/>
          <w:i w:val="false"/>
          <w:color w:val="000000"/>
          <w:sz w:val="28"/>
        </w:rPr>
        <w:t>
      ☐ Да, говорили "никому не рассказывать", "это тайна", "проверка".</w:t>
      </w:r>
    </w:p>
    <w:bookmarkEnd w:id="692"/>
    <w:bookmarkStart w:name="z710" w:id="693"/>
    <w:p>
      <w:pPr>
        <w:spacing w:after="0"/>
        <w:ind w:left="0"/>
        <w:jc w:val="both"/>
      </w:pPr>
      <w:r>
        <w:rPr>
          <w:rFonts w:ascii="Times New Roman"/>
          <w:b w:val="false"/>
          <w:i w:val="false"/>
          <w:color w:val="000000"/>
          <w:sz w:val="28"/>
        </w:rPr>
        <w:t>
      7. Получали ли Вы ранее звонки с предложением "защитить Ваши деньги" или "проверить операции по счету"?</w:t>
      </w:r>
    </w:p>
    <w:bookmarkEnd w:id="693"/>
    <w:bookmarkStart w:name="z711" w:id="694"/>
    <w:p>
      <w:pPr>
        <w:spacing w:after="0"/>
        <w:ind w:left="0"/>
        <w:jc w:val="both"/>
      </w:pPr>
      <w:r>
        <w:rPr>
          <w:rFonts w:ascii="Times New Roman"/>
          <w:b w:val="false"/>
          <w:i w:val="false"/>
          <w:color w:val="000000"/>
          <w:sz w:val="28"/>
        </w:rPr>
        <w:t>
      ☐ Нет.</w:t>
      </w:r>
    </w:p>
    <w:bookmarkEnd w:id="694"/>
    <w:bookmarkStart w:name="z712" w:id="695"/>
    <w:p>
      <w:pPr>
        <w:spacing w:after="0"/>
        <w:ind w:left="0"/>
        <w:jc w:val="both"/>
      </w:pPr>
      <w:r>
        <w:rPr>
          <w:rFonts w:ascii="Times New Roman"/>
          <w:b w:val="false"/>
          <w:i w:val="false"/>
          <w:color w:val="000000"/>
          <w:sz w:val="28"/>
        </w:rPr>
        <w:t>
      ☐ Да.</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714" w:id="696"/>
    <w:p>
      <w:pPr>
        <w:spacing w:after="0"/>
        <w:ind w:left="0"/>
        <w:jc w:val="left"/>
      </w:pPr>
      <w:r>
        <w:rPr>
          <w:rFonts w:ascii="Times New Roman"/>
          <w:b/>
          <w:i w:val="false"/>
          <w:color w:val="000000"/>
        </w:rPr>
        <w:t xml:space="preserve"> Требования к содержанию, оформлению, обязательным условиям договора банковского займа с физическим лицом, не связанного с осуществлением предпринимательской деятельности</w:t>
      </w:r>
    </w:p>
    <w:bookmarkEnd w:id="696"/>
    <w:bookmarkStart w:name="z715" w:id="697"/>
    <w:p>
      <w:pPr>
        <w:spacing w:after="0"/>
        <w:ind w:left="0"/>
        <w:jc w:val="both"/>
      </w:pPr>
      <w:r>
        <w:rPr>
          <w:rFonts w:ascii="Times New Roman"/>
          <w:b w:val="false"/>
          <w:i w:val="false"/>
          <w:color w:val="000000"/>
          <w:sz w:val="28"/>
        </w:rPr>
        <w:t>
      1. Договор банковского займа (далее – договор) содержит условия, установленные законодательством Республики Казахстан для договоров соответствующего вида, условия, определенные по соглашению сторон, а также обязательные условия согласно следующему перечню:</w:t>
      </w:r>
    </w:p>
    <w:bookmarkEnd w:id="697"/>
    <w:bookmarkStart w:name="z716" w:id="698"/>
    <w:p>
      <w:pPr>
        <w:spacing w:after="0"/>
        <w:ind w:left="0"/>
        <w:jc w:val="both"/>
      </w:pPr>
      <w:r>
        <w:rPr>
          <w:rFonts w:ascii="Times New Roman"/>
          <w:b w:val="false"/>
          <w:i w:val="false"/>
          <w:color w:val="000000"/>
          <w:sz w:val="28"/>
        </w:rPr>
        <w:t>
      1) общие условия договора;</w:t>
      </w:r>
    </w:p>
    <w:bookmarkEnd w:id="698"/>
    <w:bookmarkStart w:name="z717" w:id="699"/>
    <w:p>
      <w:pPr>
        <w:spacing w:after="0"/>
        <w:ind w:left="0"/>
        <w:jc w:val="both"/>
      </w:pPr>
      <w:r>
        <w:rPr>
          <w:rFonts w:ascii="Times New Roman"/>
          <w:b w:val="false"/>
          <w:i w:val="false"/>
          <w:color w:val="000000"/>
          <w:sz w:val="28"/>
        </w:rPr>
        <w:t>
      2) права заемщика;</w:t>
      </w:r>
    </w:p>
    <w:bookmarkEnd w:id="699"/>
    <w:bookmarkStart w:name="z718" w:id="700"/>
    <w:p>
      <w:pPr>
        <w:spacing w:after="0"/>
        <w:ind w:left="0"/>
        <w:jc w:val="both"/>
      </w:pPr>
      <w:r>
        <w:rPr>
          <w:rFonts w:ascii="Times New Roman"/>
          <w:b w:val="false"/>
          <w:i w:val="false"/>
          <w:color w:val="000000"/>
          <w:sz w:val="28"/>
        </w:rPr>
        <w:t>
      3) права банка;</w:t>
      </w:r>
    </w:p>
    <w:bookmarkEnd w:id="700"/>
    <w:bookmarkStart w:name="z719" w:id="701"/>
    <w:p>
      <w:pPr>
        <w:spacing w:after="0"/>
        <w:ind w:left="0"/>
        <w:jc w:val="both"/>
      </w:pPr>
      <w:r>
        <w:rPr>
          <w:rFonts w:ascii="Times New Roman"/>
          <w:b w:val="false"/>
          <w:i w:val="false"/>
          <w:color w:val="000000"/>
          <w:sz w:val="28"/>
        </w:rPr>
        <w:t>
      4) обязанности банка;</w:t>
      </w:r>
    </w:p>
    <w:bookmarkEnd w:id="701"/>
    <w:bookmarkStart w:name="z720" w:id="702"/>
    <w:p>
      <w:pPr>
        <w:spacing w:after="0"/>
        <w:ind w:left="0"/>
        <w:jc w:val="both"/>
      </w:pPr>
      <w:r>
        <w:rPr>
          <w:rFonts w:ascii="Times New Roman"/>
          <w:b w:val="false"/>
          <w:i w:val="false"/>
          <w:color w:val="000000"/>
          <w:sz w:val="28"/>
        </w:rPr>
        <w:t>
      5) ограничения для банка;</w:t>
      </w:r>
    </w:p>
    <w:bookmarkEnd w:id="702"/>
    <w:bookmarkStart w:name="z721" w:id="703"/>
    <w:p>
      <w:pPr>
        <w:spacing w:after="0"/>
        <w:ind w:left="0"/>
        <w:jc w:val="both"/>
      </w:pPr>
      <w:r>
        <w:rPr>
          <w:rFonts w:ascii="Times New Roman"/>
          <w:b w:val="false"/>
          <w:i w:val="false"/>
          <w:color w:val="000000"/>
          <w:sz w:val="28"/>
        </w:rPr>
        <w:t>
      6) ответственность сторон за нарушение обязательств;</w:t>
      </w:r>
    </w:p>
    <w:bookmarkEnd w:id="703"/>
    <w:bookmarkStart w:name="z722" w:id="704"/>
    <w:p>
      <w:pPr>
        <w:spacing w:after="0"/>
        <w:ind w:left="0"/>
        <w:jc w:val="both"/>
      </w:pPr>
      <w:r>
        <w:rPr>
          <w:rFonts w:ascii="Times New Roman"/>
          <w:b w:val="false"/>
          <w:i w:val="false"/>
          <w:color w:val="000000"/>
          <w:sz w:val="28"/>
        </w:rPr>
        <w:t>
      7) порядок внесения изменений в условия договора;</w:t>
      </w:r>
    </w:p>
    <w:bookmarkEnd w:id="704"/>
    <w:bookmarkStart w:name="z723" w:id="705"/>
    <w:p>
      <w:pPr>
        <w:spacing w:after="0"/>
        <w:ind w:left="0"/>
        <w:jc w:val="both"/>
      </w:pPr>
      <w:r>
        <w:rPr>
          <w:rFonts w:ascii="Times New Roman"/>
          <w:b w:val="false"/>
          <w:i w:val="false"/>
          <w:color w:val="000000"/>
          <w:sz w:val="28"/>
        </w:rPr>
        <w:t>
      8) условие, предусматривающее, что при уступке банком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705"/>
    <w:bookmarkStart w:name="z724" w:id="706"/>
    <w:p>
      <w:pPr>
        <w:spacing w:after="0"/>
        <w:ind w:left="0"/>
        <w:jc w:val="both"/>
      </w:pPr>
      <w:r>
        <w:rPr>
          <w:rFonts w:ascii="Times New Roman"/>
          <w:b w:val="false"/>
          <w:i w:val="false"/>
          <w:color w:val="000000"/>
          <w:sz w:val="28"/>
        </w:rPr>
        <w:t>
      2. Общие условия договора содержат:</w:t>
      </w:r>
    </w:p>
    <w:bookmarkEnd w:id="706"/>
    <w:bookmarkStart w:name="z725" w:id="707"/>
    <w:p>
      <w:pPr>
        <w:spacing w:after="0"/>
        <w:ind w:left="0"/>
        <w:jc w:val="both"/>
      </w:pPr>
      <w:r>
        <w:rPr>
          <w:rFonts w:ascii="Times New Roman"/>
          <w:b w:val="false"/>
          <w:i w:val="false"/>
          <w:color w:val="000000"/>
          <w:sz w:val="28"/>
        </w:rPr>
        <w:t>
      1) дату заключения договора;</w:t>
      </w:r>
    </w:p>
    <w:bookmarkEnd w:id="707"/>
    <w:bookmarkStart w:name="z726" w:id="708"/>
    <w:p>
      <w:pPr>
        <w:spacing w:after="0"/>
        <w:ind w:left="0"/>
        <w:jc w:val="both"/>
      </w:pPr>
      <w:r>
        <w:rPr>
          <w:rFonts w:ascii="Times New Roman"/>
          <w:b w:val="false"/>
          <w:i w:val="false"/>
          <w:color w:val="000000"/>
          <w:sz w:val="28"/>
        </w:rPr>
        <w:t>
      2) цель займа, соответствующую заявлению, представленному заемщиком. В случае внешнего рефинансирования займов (микрокредитов), указываются номера и даты договоров банковского займа (договоров о предоставлении микрокредита), а также наименования кредиторов.</w:t>
      </w:r>
    </w:p>
    <w:bookmarkEnd w:id="708"/>
    <w:bookmarkStart w:name="z727" w:id="709"/>
    <w:p>
      <w:pPr>
        <w:spacing w:after="0"/>
        <w:ind w:left="0"/>
        <w:jc w:val="both"/>
      </w:pPr>
      <w:r>
        <w:rPr>
          <w:rFonts w:ascii="Times New Roman"/>
          <w:b w:val="false"/>
          <w:i w:val="false"/>
          <w:color w:val="000000"/>
          <w:sz w:val="28"/>
        </w:rPr>
        <w:t>
      Цель займа не указывается в договоре, срок займа по условиям которого составляет не более одного месяца, договоре, по условиям которого выдан кредит овердрафт, а также в соглашении о предоставлении (открытии) кредитной линии;</w:t>
      </w:r>
    </w:p>
    <w:bookmarkEnd w:id="709"/>
    <w:bookmarkStart w:name="z728" w:id="710"/>
    <w:p>
      <w:pPr>
        <w:spacing w:after="0"/>
        <w:ind w:left="0"/>
        <w:jc w:val="both"/>
      </w:pPr>
      <w:r>
        <w:rPr>
          <w:rFonts w:ascii="Times New Roman"/>
          <w:b w:val="false"/>
          <w:i w:val="false"/>
          <w:color w:val="000000"/>
          <w:sz w:val="28"/>
        </w:rPr>
        <w:t>
      3) сумму и валюту займа;</w:t>
      </w:r>
    </w:p>
    <w:bookmarkEnd w:id="710"/>
    <w:bookmarkStart w:name="z729" w:id="711"/>
    <w:p>
      <w:pPr>
        <w:spacing w:after="0"/>
        <w:ind w:left="0"/>
        <w:jc w:val="both"/>
      </w:pPr>
      <w:r>
        <w:rPr>
          <w:rFonts w:ascii="Times New Roman"/>
          <w:b w:val="false"/>
          <w:i w:val="false"/>
          <w:color w:val="000000"/>
          <w:sz w:val="28"/>
        </w:rPr>
        <w:t>
      4) срок займа;</w:t>
      </w:r>
    </w:p>
    <w:bookmarkEnd w:id="711"/>
    <w:bookmarkStart w:name="z730" w:id="712"/>
    <w:p>
      <w:pPr>
        <w:spacing w:after="0"/>
        <w:ind w:left="0"/>
        <w:jc w:val="both"/>
      </w:pPr>
      <w:r>
        <w:rPr>
          <w:rFonts w:ascii="Times New Roman"/>
          <w:b w:val="false"/>
          <w:i w:val="false"/>
          <w:color w:val="000000"/>
          <w:sz w:val="28"/>
        </w:rPr>
        <w:t xml:space="preserve">
      5) вид ставки вознаграждения (фиксированная или плавающая), размер ставки вознаграждения (в годовых процентах и в фиксированной сумме), размер ставки вознаграждения в достоверном годовом эффективном сопоставимом исчислении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развитию финансового рынка от 3 апреля 2026 года № 44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(зарегистрировано в Реестре государственной регистрации нормативных правовых актов под № 38333), на дату заключения договора.</w:t>
      </w:r>
    </w:p>
    <w:bookmarkEnd w:id="712"/>
    <w:bookmarkStart w:name="z731" w:id="713"/>
    <w:p>
      <w:pPr>
        <w:spacing w:after="0"/>
        <w:ind w:left="0"/>
        <w:jc w:val="both"/>
      </w:pPr>
      <w:r>
        <w:rPr>
          <w:rFonts w:ascii="Times New Roman"/>
          <w:b w:val="false"/>
          <w:i w:val="false"/>
          <w:color w:val="000000"/>
          <w:sz w:val="28"/>
        </w:rPr>
        <w:t>
      Указание размера ставки вознаграждения в фиксированной сумме допускается в договоре, срок займа по условиям которого составляет не более одного месяца, в договоре, по условиям которого выдан кредит овердрафт, а также в соглашении о предоставлении (открытии) кредитной линии;</w:t>
      </w:r>
    </w:p>
    <w:bookmarkEnd w:id="713"/>
    <w:bookmarkStart w:name="z732" w:id="714"/>
    <w:p>
      <w:pPr>
        <w:spacing w:after="0"/>
        <w:ind w:left="0"/>
        <w:jc w:val="both"/>
      </w:pPr>
      <w:r>
        <w:rPr>
          <w:rFonts w:ascii="Times New Roman"/>
          <w:b w:val="false"/>
          <w:i w:val="false"/>
          <w:color w:val="000000"/>
          <w:sz w:val="28"/>
        </w:rPr>
        <w:t>
      6) порядок расчета плавающей ставки вознаграждения, если договором предусмотрена плавающая ставка вознаграждения;</w:t>
      </w:r>
    </w:p>
    <w:bookmarkEnd w:id="714"/>
    <w:bookmarkStart w:name="z733" w:id="715"/>
    <w:p>
      <w:pPr>
        <w:spacing w:after="0"/>
        <w:ind w:left="0"/>
        <w:jc w:val="both"/>
      </w:pPr>
      <w:r>
        <w:rPr>
          <w:rFonts w:ascii="Times New Roman"/>
          <w:b w:val="false"/>
          <w:i w:val="false"/>
          <w:color w:val="000000"/>
          <w:sz w:val="28"/>
        </w:rPr>
        <w:t>
      7) способ выдачи займа. В случае выдачи займа на цели внешнего рефинансирования задолженности указывается, что сумма банковского займа перечисляется на банковский счет банка (микрофинансовой организации), в котором выдан рефинансируемый заем (микрокредит) с указанием номера банковского счета банка (микрофинансовой организации);</w:t>
      </w:r>
    </w:p>
    <w:bookmarkEnd w:id="715"/>
    <w:bookmarkStart w:name="z734" w:id="716"/>
    <w:p>
      <w:pPr>
        <w:spacing w:after="0"/>
        <w:ind w:left="0"/>
        <w:jc w:val="both"/>
      </w:pPr>
      <w:r>
        <w:rPr>
          <w:rFonts w:ascii="Times New Roman"/>
          <w:b w:val="false"/>
          <w:i w:val="false"/>
          <w:color w:val="000000"/>
          <w:sz w:val="28"/>
        </w:rPr>
        <w:t>
      8) способ погашения (наличными, в безналичном порядке), порядок погашения (через кассу, на банковский счет, через удаленный терминал и другое по согласованию сторон) и периодичность погашения основного долга и вознаграждения;</w:t>
      </w:r>
    </w:p>
    <w:bookmarkEnd w:id="716"/>
    <w:bookmarkStart w:name="z735" w:id="717"/>
    <w:p>
      <w:pPr>
        <w:spacing w:after="0"/>
        <w:ind w:left="0"/>
        <w:jc w:val="both"/>
      </w:pPr>
      <w:r>
        <w:rPr>
          <w:rFonts w:ascii="Times New Roman"/>
          <w:b w:val="false"/>
          <w:i w:val="false"/>
          <w:color w:val="000000"/>
          <w:sz w:val="28"/>
        </w:rPr>
        <w:t>
      9) метод погашения займа: аннуитетный (с погашением равными платежами), дифференцированный (с погашением основного долга равными долями) либо другой метод в соответствии с внутренними документами банка;</w:t>
      </w:r>
    </w:p>
    <w:bookmarkEnd w:id="717"/>
    <w:bookmarkStart w:name="z736" w:id="718"/>
    <w:p>
      <w:pPr>
        <w:spacing w:after="0"/>
        <w:ind w:left="0"/>
        <w:jc w:val="both"/>
      </w:pPr>
      <w:r>
        <w:rPr>
          <w:rFonts w:ascii="Times New Roman"/>
          <w:b w:val="false"/>
          <w:i w:val="false"/>
          <w:color w:val="000000"/>
          <w:sz w:val="28"/>
        </w:rPr>
        <w:t>
      10) очередность погашения задолженности по займу;</w:t>
      </w:r>
    </w:p>
    <w:bookmarkEnd w:id="718"/>
    <w:bookmarkStart w:name="z737" w:id="719"/>
    <w:p>
      <w:pPr>
        <w:spacing w:after="0"/>
        <w:ind w:left="0"/>
        <w:jc w:val="both"/>
      </w:pPr>
      <w:r>
        <w:rPr>
          <w:rFonts w:ascii="Times New Roman"/>
          <w:b w:val="false"/>
          <w:i w:val="false"/>
          <w:color w:val="000000"/>
          <w:sz w:val="28"/>
        </w:rPr>
        <w:t xml:space="preserve">
      11) порядок исчисления и размер неустойки (штрафа, пени) за несвоевременное погашение основного долга и уплату вознаграждения. При выдаче займа физическому лицу указывается предельный размер неустойки (штрафа, пени), а также порядок ее исчисления, предусмотренный </w:t>
      </w:r>
      <w:r>
        <w:rPr>
          <w:rFonts w:ascii="Times New Roman"/>
          <w:b w:val="false"/>
          <w:i w:val="false"/>
          <w:color w:val="000000"/>
          <w:sz w:val="28"/>
        </w:rPr>
        <w:t>пунктом 18</w:t>
      </w:r>
      <w:r>
        <w:rPr>
          <w:rFonts w:ascii="Times New Roman"/>
          <w:b w:val="false"/>
          <w:i w:val="false"/>
          <w:color w:val="000000"/>
          <w:sz w:val="28"/>
        </w:rPr>
        <w:t xml:space="preserve"> статьи 58 Закона о банках;</w:t>
      </w:r>
    </w:p>
    <w:bookmarkEnd w:id="719"/>
    <w:bookmarkStart w:name="z738" w:id="720"/>
    <w:p>
      <w:pPr>
        <w:spacing w:after="0"/>
        <w:ind w:left="0"/>
        <w:jc w:val="both"/>
      </w:pPr>
      <w:r>
        <w:rPr>
          <w:rFonts w:ascii="Times New Roman"/>
          <w:b w:val="false"/>
          <w:i w:val="false"/>
          <w:color w:val="000000"/>
          <w:sz w:val="28"/>
        </w:rPr>
        <w:t>
      12) полный перечень комиссий и иных платежей, а также их размеры, подлежащие взиманию в связи с выдачей и обслуживанием займа, за исключением случаев, когда условиями кредитования не предусмотрено взимание комиссий и иных платежей;</w:t>
      </w:r>
    </w:p>
    <w:bookmarkEnd w:id="720"/>
    <w:bookmarkStart w:name="z739" w:id="721"/>
    <w:p>
      <w:pPr>
        <w:spacing w:after="0"/>
        <w:ind w:left="0"/>
        <w:jc w:val="both"/>
      </w:pPr>
      <w:r>
        <w:rPr>
          <w:rFonts w:ascii="Times New Roman"/>
          <w:b w:val="false"/>
          <w:i w:val="false"/>
          <w:color w:val="000000"/>
          <w:sz w:val="28"/>
        </w:rPr>
        <w:t>
      13) обеспечение (вид: залог, неустойка, гарантия, поручительство и другими способами, предусмотренными договором), за исключением займа, предоставляемого без обеспечения;</w:t>
      </w:r>
    </w:p>
    <w:bookmarkEnd w:id="721"/>
    <w:bookmarkStart w:name="z740" w:id="722"/>
    <w:p>
      <w:pPr>
        <w:spacing w:after="0"/>
        <w:ind w:left="0"/>
        <w:jc w:val="both"/>
      </w:pPr>
      <w:r>
        <w:rPr>
          <w:rFonts w:ascii="Times New Roman"/>
          <w:b w:val="false"/>
          <w:i w:val="false"/>
          <w:color w:val="000000"/>
          <w:sz w:val="28"/>
        </w:rPr>
        <w:t>
      14) меры, принимаемые банком при неисполнении либо ненадлежащем исполнении заемщиком обязательств по договору;</w:t>
      </w:r>
    </w:p>
    <w:bookmarkEnd w:id="722"/>
    <w:bookmarkStart w:name="z741" w:id="723"/>
    <w:p>
      <w:pPr>
        <w:spacing w:after="0"/>
        <w:ind w:left="0"/>
        <w:jc w:val="both"/>
      </w:pPr>
      <w:r>
        <w:rPr>
          <w:rFonts w:ascii="Times New Roman"/>
          <w:b w:val="false"/>
          <w:i w:val="false"/>
          <w:color w:val="000000"/>
          <w:sz w:val="28"/>
        </w:rPr>
        <w:t>
      15) срок действия договора;</w:t>
      </w:r>
    </w:p>
    <w:bookmarkEnd w:id="723"/>
    <w:bookmarkStart w:name="z742" w:id="724"/>
    <w:p>
      <w:pPr>
        <w:spacing w:after="0"/>
        <w:ind w:left="0"/>
        <w:jc w:val="both"/>
      </w:pPr>
      <w:r>
        <w:rPr>
          <w:rFonts w:ascii="Times New Roman"/>
          <w:b w:val="false"/>
          <w:i w:val="false"/>
          <w:color w:val="000000"/>
          <w:sz w:val="28"/>
        </w:rPr>
        <w:t>
      16) указание о наличии согласия заемщика (созаемщика) на предоставление информации о нем в кредитные бюро и на предоставление кредитным бюро банку кредитного отчета о нем, а также информации, связанной с исполнением сторонами своих обязательств;</w:t>
      </w:r>
    </w:p>
    <w:bookmarkEnd w:id="724"/>
    <w:bookmarkStart w:name="z743" w:id="725"/>
    <w:p>
      <w:pPr>
        <w:spacing w:after="0"/>
        <w:ind w:left="0"/>
        <w:jc w:val="both"/>
      </w:pPr>
      <w:r>
        <w:rPr>
          <w:rFonts w:ascii="Times New Roman"/>
          <w:b w:val="false"/>
          <w:i w:val="false"/>
          <w:color w:val="000000"/>
          <w:sz w:val="28"/>
        </w:rPr>
        <w:t>
      17) информацию о почтовом и электронном адресе банка, а также данные о его официальном интернет-ресурсе.</w:t>
      </w:r>
    </w:p>
    <w:bookmarkEnd w:id="725"/>
    <w:bookmarkStart w:name="z744" w:id="726"/>
    <w:p>
      <w:pPr>
        <w:spacing w:after="0"/>
        <w:ind w:left="0"/>
        <w:jc w:val="both"/>
      </w:pPr>
      <w:r>
        <w:rPr>
          <w:rFonts w:ascii="Times New Roman"/>
          <w:b w:val="false"/>
          <w:i w:val="false"/>
          <w:color w:val="000000"/>
          <w:sz w:val="28"/>
        </w:rPr>
        <w:t>
      3. Права заемщика предусматривают возможность:</w:t>
      </w:r>
    </w:p>
    <w:bookmarkEnd w:id="726"/>
    <w:bookmarkStart w:name="z745" w:id="727"/>
    <w:p>
      <w:pPr>
        <w:spacing w:after="0"/>
        <w:ind w:left="0"/>
        <w:jc w:val="both"/>
      </w:pPr>
      <w:r>
        <w:rPr>
          <w:rFonts w:ascii="Times New Roman"/>
          <w:b w:val="false"/>
          <w:i w:val="false"/>
          <w:color w:val="000000"/>
          <w:sz w:val="28"/>
        </w:rPr>
        <w:t>
      1) возвратить досрочно заем с оплатой вознаграждения, начисленного банком с даты предоставления займа, без уплаты неустойки и иных видов штрафных санкций за возврат займа;</w:t>
      </w:r>
    </w:p>
    <w:bookmarkEnd w:id="727"/>
    <w:bookmarkStart w:name="z746" w:id="728"/>
    <w:p>
      <w:pPr>
        <w:spacing w:after="0"/>
        <w:ind w:left="0"/>
        <w:jc w:val="both"/>
      </w:pPr>
      <w:r>
        <w:rPr>
          <w:rFonts w:ascii="Times New Roman"/>
          <w:b w:val="false"/>
          <w:i w:val="false"/>
          <w:color w:val="000000"/>
          <w:sz w:val="28"/>
        </w:rPr>
        <w:t>
      2)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bookmarkEnd w:id="728"/>
    <w:bookmarkStart w:name="z747" w:id="729"/>
    <w:p>
      <w:pPr>
        <w:spacing w:after="0"/>
        <w:ind w:left="0"/>
        <w:jc w:val="both"/>
      </w:pPr>
      <w:r>
        <w:rPr>
          <w:rFonts w:ascii="Times New Roman"/>
          <w:b w:val="false"/>
          <w:i w:val="false"/>
          <w:color w:val="000000"/>
          <w:sz w:val="28"/>
        </w:rPr>
        <w:t>
      3) по заявлению получить в срок не более 3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договору;</w:t>
      </w:r>
    </w:p>
    <w:bookmarkEnd w:id="729"/>
    <w:bookmarkStart w:name="z748" w:id="730"/>
    <w:p>
      <w:pPr>
        <w:spacing w:after="0"/>
        <w:ind w:left="0"/>
        <w:jc w:val="both"/>
      </w:pPr>
      <w:r>
        <w:rPr>
          <w:rFonts w:ascii="Times New Roman"/>
          <w:b w:val="false"/>
          <w:i w:val="false"/>
          <w:color w:val="000000"/>
          <w:sz w:val="28"/>
        </w:rPr>
        <w:t>
      4) по заявлению о частичном или полном досрочном возврате банку предоставленных по договору денег безвозмездно в срок не более 3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bookmarkEnd w:id="730"/>
    <w:bookmarkStart w:name="z749" w:id="731"/>
    <w:p>
      <w:pPr>
        <w:spacing w:after="0"/>
        <w:ind w:left="0"/>
        <w:jc w:val="both"/>
      </w:pPr>
      <w:r>
        <w:rPr>
          <w:rFonts w:ascii="Times New Roman"/>
          <w:b w:val="false"/>
          <w:i w:val="false"/>
          <w:color w:val="000000"/>
          <w:sz w:val="28"/>
        </w:rPr>
        <w:t>
      5) в течение 14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 предусмотренном договором;</w:t>
      </w:r>
    </w:p>
    <w:bookmarkEnd w:id="731"/>
    <w:bookmarkStart w:name="z750" w:id="732"/>
    <w:p>
      <w:pPr>
        <w:spacing w:after="0"/>
        <w:ind w:left="0"/>
        <w:jc w:val="both"/>
      </w:pPr>
      <w:r>
        <w:rPr>
          <w:rFonts w:ascii="Times New Roman"/>
          <w:b w:val="false"/>
          <w:i w:val="false"/>
          <w:color w:val="000000"/>
          <w:sz w:val="28"/>
        </w:rPr>
        <w:t>
      6) письменно обратиться в банк при возникновении спорных ситуаций по получаемым услугам;</w:t>
      </w:r>
    </w:p>
    <w:bookmarkEnd w:id="732"/>
    <w:bookmarkStart w:name="z751" w:id="733"/>
    <w:p>
      <w:pPr>
        <w:spacing w:after="0"/>
        <w:ind w:left="0"/>
        <w:jc w:val="both"/>
      </w:pPr>
      <w:r>
        <w:rPr>
          <w:rFonts w:ascii="Times New Roman"/>
          <w:b w:val="false"/>
          <w:i w:val="false"/>
          <w:color w:val="000000"/>
          <w:sz w:val="28"/>
        </w:rPr>
        <w:t>
      7) физического лица в течение 30 (тридцати) календарных дней с даты наступления просрочки посетить банк, и (или) представить заявление в письменной форме и (или) через цифровые объекты, и (или) иным способом, предусмотренным договором банковского займа,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(далее – заявление), в том числе связанных с:</w:t>
      </w:r>
    </w:p>
    <w:bookmarkEnd w:id="733"/>
    <w:bookmarkStart w:name="z752" w:id="734"/>
    <w:p>
      <w:pPr>
        <w:spacing w:after="0"/>
        <w:ind w:left="0"/>
        <w:jc w:val="both"/>
      </w:pPr>
      <w:r>
        <w:rPr>
          <w:rFonts w:ascii="Times New Roman"/>
          <w:b w:val="false"/>
          <w:i w:val="false"/>
          <w:color w:val="000000"/>
          <w:sz w:val="28"/>
        </w:rPr>
        <w:t>
      изменением в сторону уменьшения ставки вознаграждения по договору банковского займа;</w:t>
      </w:r>
    </w:p>
    <w:bookmarkEnd w:id="734"/>
    <w:bookmarkStart w:name="z753" w:id="735"/>
    <w:p>
      <w:pPr>
        <w:spacing w:after="0"/>
        <w:ind w:left="0"/>
        <w:jc w:val="both"/>
      </w:pPr>
      <w:r>
        <w:rPr>
          <w:rFonts w:ascii="Times New Roman"/>
          <w:b w:val="false"/>
          <w:i w:val="false"/>
          <w:color w:val="000000"/>
          <w:sz w:val="28"/>
        </w:rPr>
        <w:t>
      уменьшением ежемесячного платежа по договору банковского займа не менее чем на пятьдесят процентов от размера, установленного договором банковского займа;</w:t>
      </w:r>
    </w:p>
    <w:bookmarkEnd w:id="735"/>
    <w:bookmarkStart w:name="z754" w:id="736"/>
    <w:p>
      <w:pPr>
        <w:spacing w:after="0"/>
        <w:ind w:left="0"/>
        <w:jc w:val="both"/>
      </w:pPr>
      <w:r>
        <w:rPr>
          <w:rFonts w:ascii="Times New Roman"/>
          <w:b w:val="false"/>
          <w:i w:val="false"/>
          <w:color w:val="000000"/>
          <w:sz w:val="28"/>
        </w:rPr>
        <w:t>
      изменением валюты суммы остатка основного долга по займу, выданному в иностранной валюте, на национальную валюту Республики Казахстан;</w:t>
      </w:r>
    </w:p>
    <w:bookmarkEnd w:id="736"/>
    <w:bookmarkStart w:name="z755" w:id="737"/>
    <w:p>
      <w:pPr>
        <w:spacing w:after="0"/>
        <w:ind w:left="0"/>
        <w:jc w:val="both"/>
      </w:pPr>
      <w:r>
        <w:rPr>
          <w:rFonts w:ascii="Times New Roman"/>
          <w:b w:val="false"/>
          <w:i w:val="false"/>
          <w:color w:val="000000"/>
          <w:sz w:val="28"/>
        </w:rPr>
        <w:t>
      отсрочкой платежей по основному долгу и (или) вознаграждению;</w:t>
      </w:r>
    </w:p>
    <w:bookmarkEnd w:id="737"/>
    <w:bookmarkStart w:name="z756" w:id="738"/>
    <w:p>
      <w:pPr>
        <w:spacing w:after="0"/>
        <w:ind w:left="0"/>
        <w:jc w:val="both"/>
      </w:pPr>
      <w:r>
        <w:rPr>
          <w:rFonts w:ascii="Times New Roman"/>
          <w:b w:val="false"/>
          <w:i w:val="false"/>
          <w:color w:val="000000"/>
          <w:sz w:val="28"/>
        </w:rPr>
        <w:t>
      изменением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738"/>
    <w:bookmarkStart w:name="z757" w:id="739"/>
    <w:p>
      <w:pPr>
        <w:spacing w:after="0"/>
        <w:ind w:left="0"/>
        <w:jc w:val="both"/>
      </w:pPr>
      <w:r>
        <w:rPr>
          <w:rFonts w:ascii="Times New Roman"/>
          <w:b w:val="false"/>
          <w:i w:val="false"/>
          <w:color w:val="000000"/>
          <w:sz w:val="28"/>
        </w:rPr>
        <w:t>
      изменением срока займа;</w:t>
      </w:r>
    </w:p>
    <w:bookmarkEnd w:id="739"/>
    <w:bookmarkStart w:name="z758" w:id="740"/>
    <w:p>
      <w:pPr>
        <w:spacing w:after="0"/>
        <w:ind w:left="0"/>
        <w:jc w:val="both"/>
      </w:pPr>
      <w:r>
        <w:rPr>
          <w:rFonts w:ascii="Times New Roman"/>
          <w:b w:val="false"/>
          <w:i w:val="false"/>
          <w:color w:val="000000"/>
          <w:sz w:val="28"/>
        </w:rPr>
        <w:t>
      прощением просроченного основного долга и (или) вознаграждения, отменой неустойки (штрафа, пеней), комиссий и иных платежей, связанных с обслуживанием банковского займа;</w:t>
      </w:r>
    </w:p>
    <w:bookmarkEnd w:id="740"/>
    <w:bookmarkStart w:name="z759" w:id="741"/>
    <w:p>
      <w:pPr>
        <w:spacing w:after="0"/>
        <w:ind w:left="0"/>
        <w:jc w:val="both"/>
      </w:pPr>
      <w:r>
        <w:rPr>
          <w:rFonts w:ascii="Times New Roman"/>
          <w:b w:val="false"/>
          <w:i w:val="false"/>
          <w:color w:val="000000"/>
          <w:sz w:val="28"/>
        </w:rPr>
        <w:t xml:space="preserve">
      самостоятельной реализации залогодателем недвижимого имущества, являющегося предметом ипотеки, в порядке, установленном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"Об ипотеке недвижимого имущества";</w:t>
      </w:r>
    </w:p>
    <w:bookmarkEnd w:id="741"/>
    <w:bookmarkStart w:name="z760" w:id="742"/>
    <w:p>
      <w:pPr>
        <w:spacing w:after="0"/>
        <w:ind w:left="0"/>
        <w:jc w:val="both"/>
      </w:pPr>
      <w:r>
        <w:rPr>
          <w:rFonts w:ascii="Times New Roman"/>
          <w:b w:val="false"/>
          <w:i w:val="false"/>
          <w:color w:val="000000"/>
          <w:sz w:val="28"/>
        </w:rPr>
        <w:t>
      представлением отступного взамен исполнения обязательств по договору банковского займа путем передачи банку залогового и (или) иного имущества;</w:t>
      </w:r>
    </w:p>
    <w:bookmarkEnd w:id="742"/>
    <w:bookmarkStart w:name="z761" w:id="743"/>
    <w:p>
      <w:pPr>
        <w:spacing w:after="0"/>
        <w:ind w:left="0"/>
        <w:jc w:val="both"/>
      </w:pPr>
      <w:r>
        <w:rPr>
          <w:rFonts w:ascii="Times New Roman"/>
          <w:b w:val="false"/>
          <w:i w:val="false"/>
          <w:color w:val="000000"/>
          <w:sz w:val="28"/>
        </w:rPr>
        <w:t>
      реализацией недвижимого имущества, являющегося предметом ипотеки, с передачей обязательства по договору банковского займа покупателю;</w:t>
      </w:r>
    </w:p>
    <w:bookmarkEnd w:id="743"/>
    <w:bookmarkStart w:name="z762" w:id="744"/>
    <w:p>
      <w:pPr>
        <w:spacing w:after="0"/>
        <w:ind w:left="0"/>
        <w:jc w:val="both"/>
      </w:pPr>
      <w:r>
        <w:rPr>
          <w:rFonts w:ascii="Times New Roman"/>
          <w:b w:val="false"/>
          <w:i w:val="false"/>
          <w:color w:val="000000"/>
          <w:sz w:val="28"/>
        </w:rPr>
        <w:t>
      8)письменно обратиться к банковскому омбудсману в соответствии с пунктом 5 статьи 132 Закона о банках.</w:t>
      </w:r>
    </w:p>
    <w:bookmarkEnd w:id="744"/>
    <w:bookmarkStart w:name="z763" w:id="745"/>
    <w:p>
      <w:pPr>
        <w:spacing w:after="0"/>
        <w:ind w:left="0"/>
        <w:jc w:val="both"/>
      </w:pPr>
      <w:r>
        <w:rPr>
          <w:rFonts w:ascii="Times New Roman"/>
          <w:b w:val="false"/>
          <w:i w:val="false"/>
          <w:color w:val="000000"/>
          <w:sz w:val="28"/>
        </w:rPr>
        <w:t>
      4. Права банка предусматривают возможность:</w:t>
      </w:r>
    </w:p>
    <w:bookmarkEnd w:id="745"/>
    <w:bookmarkStart w:name="z764" w:id="746"/>
    <w:p>
      <w:pPr>
        <w:spacing w:after="0"/>
        <w:ind w:left="0"/>
        <w:jc w:val="both"/>
      </w:pPr>
      <w:r>
        <w:rPr>
          <w:rFonts w:ascii="Times New Roman"/>
          <w:b w:val="false"/>
          <w:i w:val="false"/>
          <w:color w:val="000000"/>
          <w:sz w:val="28"/>
        </w:rPr>
        <w:t xml:space="preserve">
      1) в одностороннем порядке изменения условий договора в сторону их улучшения для заемщика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57 Закона о банках, а также установленных в договоре;</w:t>
      </w:r>
    </w:p>
    <w:bookmarkEnd w:id="746"/>
    <w:bookmarkStart w:name="z765" w:id="747"/>
    <w:p>
      <w:pPr>
        <w:spacing w:after="0"/>
        <w:ind w:left="0"/>
        <w:jc w:val="both"/>
      </w:pPr>
      <w:r>
        <w:rPr>
          <w:rFonts w:ascii="Times New Roman"/>
          <w:b w:val="false"/>
          <w:i w:val="false"/>
          <w:color w:val="000000"/>
          <w:sz w:val="28"/>
        </w:rPr>
        <w:t>
      2) требования досрочного возврата суммы займа и вознаграждения по нему при нарушении заемщиком срока, установленного для возврата очередной части займа и (или) выплаты вознаграждения, более чем на 40 (сорок) календарных дней.</w:t>
      </w:r>
    </w:p>
    <w:bookmarkEnd w:id="747"/>
    <w:bookmarkStart w:name="z766" w:id="748"/>
    <w:p>
      <w:pPr>
        <w:spacing w:after="0"/>
        <w:ind w:left="0"/>
        <w:jc w:val="both"/>
      </w:pPr>
      <w:r>
        <w:rPr>
          <w:rFonts w:ascii="Times New Roman"/>
          <w:b w:val="false"/>
          <w:i w:val="false"/>
          <w:color w:val="000000"/>
          <w:sz w:val="28"/>
        </w:rPr>
        <w:t>
      5. Обязанности банка предусматривают требования:</w:t>
      </w:r>
    </w:p>
    <w:bookmarkEnd w:id="748"/>
    <w:bookmarkStart w:name="z767" w:id="749"/>
    <w:p>
      <w:pPr>
        <w:spacing w:after="0"/>
        <w:ind w:left="0"/>
        <w:jc w:val="both"/>
      </w:pPr>
      <w:r>
        <w:rPr>
          <w:rFonts w:ascii="Times New Roman"/>
          <w:b w:val="false"/>
          <w:i w:val="false"/>
          <w:color w:val="000000"/>
          <w:sz w:val="28"/>
        </w:rPr>
        <w:t>
      1) при выдаче займа с целью внешнего рефинансирования задолженности, получить согласие заемщика на зачисление суммы займа на банковский счет банка (микрофинансовой организации), выдавшего рефинансируемый заем (микрокредит) и произвести перечисление денег на банковский счет указанного банка (микрофинансовой организации) с указанием в назначении платежа сведений о заемщике (фамилия, имя, отчество (при его наличии), индивидуальный идентификационный номер), а также номерах и датах договоров банковского займа (договоров о предоставлении микрокредита);</w:t>
      </w:r>
    </w:p>
    <w:bookmarkEnd w:id="749"/>
    <w:bookmarkStart w:name="z768" w:id="750"/>
    <w:p>
      <w:pPr>
        <w:spacing w:after="0"/>
        <w:ind w:left="0"/>
        <w:jc w:val="both"/>
      </w:pPr>
      <w:r>
        <w:rPr>
          <w:rFonts w:ascii="Times New Roman"/>
          <w:b w:val="false"/>
          <w:i w:val="false"/>
          <w:color w:val="000000"/>
          <w:sz w:val="28"/>
        </w:rPr>
        <w:t>
      2) принять деньги от заемщика в счет частичного либо полного досрочного погашения займа с удержанием начисленного вознаграждения, без взимания неустойки или иных видов штрафных санкций за возврат;</w:t>
      </w:r>
    </w:p>
    <w:bookmarkEnd w:id="750"/>
    <w:bookmarkStart w:name="z769" w:id="751"/>
    <w:p>
      <w:pPr>
        <w:spacing w:after="0"/>
        <w:ind w:left="0"/>
        <w:jc w:val="both"/>
      </w:pPr>
      <w:r>
        <w:rPr>
          <w:rFonts w:ascii="Times New Roman"/>
          <w:b w:val="false"/>
          <w:i w:val="false"/>
          <w:color w:val="000000"/>
          <w:sz w:val="28"/>
        </w:rPr>
        <w:t>
      3) по заявлению заемщика безвозмездно не чаще одного раза в месяц представить в срок не более 3 (трех) рабочих 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договору;</w:t>
      </w:r>
    </w:p>
    <w:bookmarkEnd w:id="751"/>
    <w:bookmarkStart w:name="z770" w:id="752"/>
    <w:p>
      <w:pPr>
        <w:spacing w:after="0"/>
        <w:ind w:left="0"/>
        <w:jc w:val="both"/>
      </w:pPr>
      <w:r>
        <w:rPr>
          <w:rFonts w:ascii="Times New Roman"/>
          <w:b w:val="false"/>
          <w:i w:val="false"/>
          <w:color w:val="000000"/>
          <w:sz w:val="28"/>
        </w:rPr>
        <w:t>
      4)по заявлению заемщика о частичном или полном досрочном возврате банку предоставленных по договору денег безвозмездно в срок не более 3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bookmarkEnd w:id="752"/>
    <w:bookmarkStart w:name="z771" w:id="753"/>
    <w:p>
      <w:pPr>
        <w:spacing w:after="0"/>
        <w:ind w:left="0"/>
        <w:jc w:val="both"/>
      </w:pPr>
      <w:r>
        <w:rPr>
          <w:rFonts w:ascii="Times New Roman"/>
          <w:b w:val="false"/>
          <w:i w:val="false"/>
          <w:color w:val="000000"/>
          <w:sz w:val="28"/>
        </w:rPr>
        <w:t>
      5) уведомить заемщика об изменении условий договора в сторону их улучшения в порядке, предусмотренном договором;</w:t>
      </w:r>
    </w:p>
    <w:bookmarkEnd w:id="753"/>
    <w:bookmarkStart w:name="z772" w:id="754"/>
    <w:p>
      <w:pPr>
        <w:spacing w:after="0"/>
        <w:ind w:left="0"/>
        <w:jc w:val="both"/>
      </w:pPr>
      <w:r>
        <w:rPr>
          <w:rFonts w:ascii="Times New Roman"/>
          <w:b w:val="false"/>
          <w:i w:val="false"/>
          <w:color w:val="000000"/>
          <w:sz w:val="28"/>
        </w:rPr>
        <w:t>
      6) при наличии просрочки исполнения обязательства не позднее 10 (десяти) календарных дней с даты ее наступления уведомить заемщика способом, предусмотренным договором банковского займа, а также через цифровые объекты. Уведомление содержит:</w:t>
      </w:r>
    </w:p>
    <w:bookmarkEnd w:id="754"/>
    <w:bookmarkStart w:name="z773" w:id="755"/>
    <w:p>
      <w:pPr>
        <w:spacing w:after="0"/>
        <w:ind w:left="0"/>
        <w:jc w:val="both"/>
      </w:pPr>
      <w:r>
        <w:rPr>
          <w:rFonts w:ascii="Times New Roman"/>
          <w:b w:val="false"/>
          <w:i w:val="false"/>
          <w:color w:val="000000"/>
          <w:sz w:val="28"/>
        </w:rPr>
        <w:t>
      размер просроченных платежей по договору банковского займа на дату, указанную в уведомлении;</w:t>
      </w:r>
    </w:p>
    <w:bookmarkEnd w:id="755"/>
    <w:bookmarkStart w:name="z774" w:id="756"/>
    <w:p>
      <w:pPr>
        <w:spacing w:after="0"/>
        <w:ind w:left="0"/>
        <w:jc w:val="both"/>
      </w:pPr>
      <w:r>
        <w:rPr>
          <w:rFonts w:ascii="Times New Roman"/>
          <w:b w:val="false"/>
          <w:i w:val="false"/>
          <w:color w:val="000000"/>
          <w:sz w:val="28"/>
        </w:rPr>
        <w:t>
      требование о внесении просроченных платежей по договору банковского займа;</w:t>
      </w:r>
    </w:p>
    <w:bookmarkEnd w:id="756"/>
    <w:bookmarkStart w:name="z775" w:id="757"/>
    <w:p>
      <w:pPr>
        <w:spacing w:after="0"/>
        <w:ind w:left="0"/>
        <w:jc w:val="both"/>
      </w:pPr>
      <w:r>
        <w:rPr>
          <w:rFonts w:ascii="Times New Roman"/>
          <w:b w:val="false"/>
          <w:i w:val="false"/>
          <w:color w:val="000000"/>
          <w:sz w:val="28"/>
        </w:rPr>
        <w:t>
      разъяснение последствий неисполнения заемщиком обязательств по договору банковского займа;</w:t>
      </w:r>
    </w:p>
    <w:bookmarkEnd w:id="757"/>
    <w:bookmarkStart w:name="z776" w:id="758"/>
    <w:p>
      <w:pPr>
        <w:spacing w:after="0"/>
        <w:ind w:left="0"/>
        <w:jc w:val="both"/>
      </w:pPr>
      <w:r>
        <w:rPr>
          <w:rFonts w:ascii="Times New Roman"/>
          <w:b w:val="false"/>
          <w:i w:val="false"/>
          <w:color w:val="000000"/>
          <w:sz w:val="28"/>
        </w:rPr>
        <w:t xml:space="preserve">
      указание на право заемщика обратиться в банк с предложением о внесении изменений в договор банковского займа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w:t>
      </w:r>
    </w:p>
    <w:bookmarkEnd w:id="758"/>
    <w:bookmarkStart w:name="z777" w:id="759"/>
    <w:p>
      <w:pPr>
        <w:spacing w:after="0"/>
        <w:ind w:left="0"/>
        <w:jc w:val="both"/>
      </w:pPr>
      <w:r>
        <w:rPr>
          <w:rFonts w:ascii="Times New Roman"/>
          <w:b w:val="false"/>
          <w:i w:val="false"/>
          <w:color w:val="000000"/>
          <w:sz w:val="28"/>
        </w:rPr>
        <w:t xml:space="preserve">
      иные сведения по усмотрению банка. </w:t>
      </w:r>
    </w:p>
    <w:bookmarkEnd w:id="759"/>
    <w:bookmarkStart w:name="z778" w:id="760"/>
    <w:p>
      <w:pPr>
        <w:spacing w:after="0"/>
        <w:ind w:left="0"/>
        <w:jc w:val="both"/>
      </w:pPr>
      <w:r>
        <w:rPr>
          <w:rFonts w:ascii="Times New Roman"/>
          <w:b w:val="false"/>
          <w:i w:val="false"/>
          <w:color w:val="000000"/>
          <w:sz w:val="28"/>
        </w:rPr>
        <w:t>
      Договор содержит условие, что уведомление считается доставленным, если оно направлено заемщику одним из следующих способов, предусмотренных договором:</w:t>
      </w:r>
    </w:p>
    <w:bookmarkEnd w:id="760"/>
    <w:bookmarkStart w:name="z779" w:id="761"/>
    <w:p>
      <w:pPr>
        <w:spacing w:after="0"/>
        <w:ind w:left="0"/>
        <w:jc w:val="both"/>
      </w:pPr>
      <w:r>
        <w:rPr>
          <w:rFonts w:ascii="Times New Roman"/>
          <w:b w:val="false"/>
          <w:i w:val="false"/>
          <w:color w:val="000000"/>
          <w:sz w:val="28"/>
        </w:rPr>
        <w:t>
      на адрес электронной почты, указанный в договоре;</w:t>
      </w:r>
    </w:p>
    <w:bookmarkEnd w:id="761"/>
    <w:bookmarkStart w:name="z780" w:id="762"/>
    <w:p>
      <w:pPr>
        <w:spacing w:after="0"/>
        <w:ind w:left="0"/>
        <w:jc w:val="both"/>
      </w:pPr>
      <w:r>
        <w:rPr>
          <w:rFonts w:ascii="Times New Roman"/>
          <w:b w:val="false"/>
          <w:i w:val="false"/>
          <w:color w:val="000000"/>
          <w:sz w:val="28"/>
        </w:rPr>
        <w:t>
      по месту жительства, указанному в договоре,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bookmarkEnd w:id="762"/>
    <w:bookmarkStart w:name="z781" w:id="763"/>
    <w:p>
      <w:pPr>
        <w:spacing w:after="0"/>
        <w:ind w:left="0"/>
        <w:jc w:val="both"/>
      </w:pPr>
      <w:r>
        <w:rPr>
          <w:rFonts w:ascii="Times New Roman"/>
          <w:b w:val="false"/>
          <w:i w:val="false"/>
          <w:color w:val="000000"/>
          <w:sz w:val="28"/>
        </w:rPr>
        <w:t>
      с использованием иных средств связи, обеспечивающих фиксирование получение уведомления заемщиком.</w:t>
      </w:r>
    </w:p>
    <w:bookmarkEnd w:id="763"/>
    <w:bookmarkStart w:name="z782" w:id="764"/>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 образом;</w:t>
      </w:r>
    </w:p>
    <w:bookmarkEnd w:id="764"/>
    <w:bookmarkStart w:name="z783" w:id="765"/>
    <w:p>
      <w:pPr>
        <w:spacing w:after="0"/>
        <w:ind w:left="0"/>
        <w:jc w:val="both"/>
      </w:pPr>
      <w:r>
        <w:rPr>
          <w:rFonts w:ascii="Times New Roman"/>
          <w:b w:val="false"/>
          <w:i w:val="false"/>
          <w:color w:val="000000"/>
          <w:sz w:val="28"/>
        </w:rPr>
        <w:t>
      7) рассмотреть и подготовить письменное решение на письменное обращение заемщика;</w:t>
      </w:r>
    </w:p>
    <w:bookmarkEnd w:id="765"/>
    <w:bookmarkStart w:name="z784" w:id="766"/>
    <w:p>
      <w:pPr>
        <w:spacing w:after="0"/>
        <w:ind w:left="0"/>
        <w:jc w:val="both"/>
      </w:pPr>
      <w:r>
        <w:rPr>
          <w:rFonts w:ascii="Times New Roman"/>
          <w:b w:val="false"/>
          <w:i w:val="false"/>
          <w:color w:val="000000"/>
          <w:sz w:val="28"/>
        </w:rPr>
        <w:t>
      8) рассмотреть в течение 15 (пятнадцати) календарных дней после дня получения заявления заемщика – физического лица предложенные изменения в условия договора;</w:t>
      </w:r>
    </w:p>
    <w:bookmarkEnd w:id="766"/>
    <w:bookmarkStart w:name="z785" w:id="767"/>
    <w:p>
      <w:pPr>
        <w:spacing w:after="0"/>
        <w:ind w:left="0"/>
        <w:jc w:val="both"/>
      </w:pPr>
      <w:r>
        <w:rPr>
          <w:rFonts w:ascii="Times New Roman"/>
          <w:b w:val="false"/>
          <w:i w:val="false"/>
          <w:color w:val="000000"/>
          <w:sz w:val="28"/>
        </w:rPr>
        <w:t>
      9) при заключении договора, содержащего условия перехода права (требования) банка по договору третьему лицу (далее – договор уступки права требования), уведомить заемщика (или его уполномоченного представителя):</w:t>
      </w:r>
    </w:p>
    <w:bookmarkEnd w:id="767"/>
    <w:bookmarkStart w:name="z786" w:id="768"/>
    <w:p>
      <w:pPr>
        <w:spacing w:after="0"/>
        <w:ind w:left="0"/>
        <w:jc w:val="both"/>
      </w:pPr>
      <w:r>
        <w:rPr>
          <w:rFonts w:ascii="Times New Roman"/>
          <w:b w:val="false"/>
          <w:i w:val="false"/>
          <w:color w:val="000000"/>
          <w:sz w:val="28"/>
        </w:rPr>
        <w:t>
      до заключения договора уступки права требования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договоре, либо не противоречащим законодательству Республики Казахстан;</w:t>
      </w:r>
    </w:p>
    <w:bookmarkEnd w:id="768"/>
    <w:bookmarkStart w:name="z787" w:id="769"/>
    <w:p>
      <w:pPr>
        <w:spacing w:after="0"/>
        <w:ind w:left="0"/>
        <w:jc w:val="both"/>
      </w:pPr>
      <w:r>
        <w:rPr>
          <w:rFonts w:ascii="Times New Roman"/>
          <w:b w:val="false"/>
          <w:i w:val="false"/>
          <w:color w:val="000000"/>
          <w:sz w:val="28"/>
        </w:rPr>
        <w:t>
      о состоявшемся переходе права (требования) третьему лицу способом, предусмотренным в договоре либо не противоречащим законодательству Республики Казахстан, в течение 30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bookmarkEnd w:id="769"/>
    <w:bookmarkStart w:name="z788" w:id="770"/>
    <w:p>
      <w:pPr>
        <w:spacing w:after="0"/>
        <w:ind w:left="0"/>
        <w:jc w:val="both"/>
      </w:pPr>
      <w:r>
        <w:rPr>
          <w:rFonts w:ascii="Times New Roman"/>
          <w:b w:val="false"/>
          <w:i w:val="false"/>
          <w:color w:val="000000"/>
          <w:sz w:val="28"/>
        </w:rPr>
        <w:t xml:space="preserve">
      10) внести изменения в условия договора банковского займа предусмотренные в подпункте 2) и (или) подпункте 4) пункта 2 </w:t>
      </w:r>
      <w:r>
        <w:rPr>
          <w:rFonts w:ascii="Times New Roman"/>
          <w:b w:val="false"/>
          <w:i w:val="false"/>
          <w:color w:val="000000"/>
          <w:sz w:val="28"/>
        </w:rPr>
        <w:t>статьи 61</w:t>
      </w:r>
      <w:r>
        <w:rPr>
          <w:rFonts w:ascii="Times New Roman"/>
          <w:b w:val="false"/>
          <w:i w:val="false"/>
          <w:color w:val="000000"/>
          <w:sz w:val="28"/>
        </w:rPr>
        <w:t xml:space="preserve"> Закона о банках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заемщиком – физическим лицом:</w:t>
      </w:r>
    </w:p>
    <w:bookmarkEnd w:id="770"/>
    <w:bookmarkStart w:name="z789" w:id="771"/>
    <w:p>
      <w:pPr>
        <w:spacing w:after="0"/>
        <w:ind w:left="0"/>
        <w:jc w:val="both"/>
      </w:pPr>
      <w:r>
        <w:rPr>
          <w:rFonts w:ascii="Times New Roman"/>
          <w:b w:val="false"/>
          <w:i w:val="false"/>
          <w:color w:val="000000"/>
          <w:sz w:val="28"/>
        </w:rPr>
        <w:t xml:space="preserve">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771"/>
    <w:bookmarkStart w:name="z790" w:id="772"/>
    <w:p>
      <w:pPr>
        <w:spacing w:after="0"/>
        <w:ind w:left="0"/>
        <w:jc w:val="both"/>
      </w:pPr>
      <w:r>
        <w:rPr>
          <w:rFonts w:ascii="Times New Roman"/>
          <w:b w:val="false"/>
          <w:i w:val="false"/>
          <w:color w:val="000000"/>
          <w:sz w:val="28"/>
        </w:rPr>
        <w:t>
      пострадавшим в результате обстоятельств, послуживших основанием для введения чрезвычайного положения.</w:t>
      </w:r>
    </w:p>
    <w:bookmarkEnd w:id="772"/>
    <w:bookmarkStart w:name="z791" w:id="773"/>
    <w:p>
      <w:pPr>
        <w:spacing w:after="0"/>
        <w:ind w:left="0"/>
        <w:jc w:val="both"/>
      </w:pPr>
      <w:r>
        <w:rPr>
          <w:rFonts w:ascii="Times New Roman"/>
          <w:b w:val="false"/>
          <w:i w:val="false"/>
          <w:color w:val="000000"/>
          <w:sz w:val="28"/>
        </w:rPr>
        <w:t>
      Решение о согласии с предложенными изменениями в условия договора банковского займа, заключенного с заемщиком – физическим лицом, указанным в абзаце втором настоящего подпункта,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773"/>
    <w:bookmarkStart w:name="z792" w:id="774"/>
    <w:p>
      <w:pPr>
        <w:spacing w:after="0"/>
        <w:ind w:left="0"/>
        <w:jc w:val="both"/>
      </w:pPr>
      <w:r>
        <w:rPr>
          <w:rFonts w:ascii="Times New Roman"/>
          <w:b w:val="false"/>
          <w:i w:val="false"/>
          <w:color w:val="000000"/>
          <w:sz w:val="28"/>
        </w:rPr>
        <w:t>
      11) при поступлении на банковский счет из другого банка или микрофинансовой организации платежа с указанием сведений о заемщике (фамилия, имя, отчество (при его наличии), индивидуальный идентификационный номер), а также номеров и дат договоров банковского займа направить деньги в счет погашения задолженности по займу (займам), указанным в указании, не позднее 5 (пяти) рабочих дней с даты их поступления без истребования от заемщика заявления о частичном или полном досрочном погашении.</w:t>
      </w:r>
    </w:p>
    <w:bookmarkEnd w:id="774"/>
    <w:bookmarkStart w:name="z793" w:id="775"/>
    <w:p>
      <w:pPr>
        <w:spacing w:after="0"/>
        <w:ind w:left="0"/>
        <w:jc w:val="both"/>
      </w:pPr>
      <w:r>
        <w:rPr>
          <w:rFonts w:ascii="Times New Roman"/>
          <w:b w:val="false"/>
          <w:i w:val="false"/>
          <w:color w:val="000000"/>
          <w:sz w:val="28"/>
        </w:rPr>
        <w:t xml:space="preserve">
      При недостаточности суммы для полного досрочного погашения займа, банк, осуществляет частичное досрочное погашение займа на сумму, равную поступившей на его банковский счет, в порядке, установленном договором банковского займа. </w:t>
      </w:r>
    </w:p>
    <w:bookmarkEnd w:id="775"/>
    <w:bookmarkStart w:name="z794" w:id="776"/>
    <w:p>
      <w:pPr>
        <w:spacing w:after="0"/>
        <w:ind w:left="0"/>
        <w:jc w:val="both"/>
      </w:pPr>
      <w:r>
        <w:rPr>
          <w:rFonts w:ascii="Times New Roman"/>
          <w:b w:val="false"/>
          <w:i w:val="false"/>
          <w:color w:val="000000"/>
          <w:sz w:val="28"/>
        </w:rPr>
        <w:t>
      В срок, указанный в абзаце первом настоящего подпункта, банк уведомляет заемщика способом, предусмотренным договором и через цифровые объекты о полном либо о частичном досрочном погашении задолженности с указанием остатка задолженности в разрезе основного долга, начисленного вознаграждения и неустойки (штрафов, пени).</w:t>
      </w:r>
    </w:p>
    <w:bookmarkEnd w:id="776"/>
    <w:bookmarkStart w:name="z795" w:id="777"/>
    <w:p>
      <w:pPr>
        <w:spacing w:after="0"/>
        <w:ind w:left="0"/>
        <w:jc w:val="both"/>
      </w:pPr>
      <w:r>
        <w:rPr>
          <w:rFonts w:ascii="Times New Roman"/>
          <w:b w:val="false"/>
          <w:i w:val="false"/>
          <w:color w:val="000000"/>
          <w:sz w:val="28"/>
        </w:rPr>
        <w:t>
      6. Ограничения для банка предусматривают запрет на:</w:t>
      </w:r>
    </w:p>
    <w:bookmarkEnd w:id="777"/>
    <w:bookmarkStart w:name="z796" w:id="778"/>
    <w:p>
      <w:pPr>
        <w:spacing w:after="0"/>
        <w:ind w:left="0"/>
        <w:jc w:val="both"/>
      </w:pPr>
      <w:r>
        <w:rPr>
          <w:rFonts w:ascii="Times New Roman"/>
          <w:b w:val="false"/>
          <w:i w:val="false"/>
          <w:color w:val="000000"/>
          <w:sz w:val="28"/>
        </w:rPr>
        <w:t>
      1) изменение в одностороннем порядке в сторону увеличения установленных на дату заключения договора размеров и порядка расчета комиссий и иных платежей по обслуживанию займа;</w:t>
      </w:r>
    </w:p>
    <w:bookmarkEnd w:id="778"/>
    <w:bookmarkStart w:name="z797" w:id="779"/>
    <w:p>
      <w:pPr>
        <w:spacing w:after="0"/>
        <w:ind w:left="0"/>
        <w:jc w:val="both"/>
      </w:pPr>
      <w:r>
        <w:rPr>
          <w:rFonts w:ascii="Times New Roman"/>
          <w:b w:val="false"/>
          <w:i w:val="false"/>
          <w:color w:val="000000"/>
          <w:sz w:val="28"/>
        </w:rPr>
        <w:t>
      2) введение в одностороннем порядке новых видов комиссий и иных платежей в рамках заключенного договора;</w:t>
      </w:r>
    </w:p>
    <w:bookmarkEnd w:id="779"/>
    <w:bookmarkStart w:name="z798" w:id="780"/>
    <w:p>
      <w:pPr>
        <w:spacing w:after="0"/>
        <w:ind w:left="0"/>
        <w:jc w:val="both"/>
      </w:pPr>
      <w:r>
        <w:rPr>
          <w:rFonts w:ascii="Times New Roman"/>
          <w:b w:val="false"/>
          <w:i w:val="false"/>
          <w:color w:val="000000"/>
          <w:sz w:val="28"/>
        </w:rPr>
        <w:t>
      3) ограничение заемщика, залогодателя в выборе страховой организации и (или) оценщика,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возложение на заемщика обязанности страховать свою жизнь и здоровье;</w:t>
      </w:r>
    </w:p>
    <w:bookmarkEnd w:id="780"/>
    <w:bookmarkStart w:name="z799" w:id="781"/>
    <w:p>
      <w:pPr>
        <w:spacing w:after="0"/>
        <w:ind w:left="0"/>
        <w:jc w:val="both"/>
      </w:pPr>
      <w:r>
        <w:rPr>
          <w:rFonts w:ascii="Times New Roman"/>
          <w:b w:val="false"/>
          <w:i w:val="false"/>
          <w:color w:val="000000"/>
          <w:sz w:val="28"/>
        </w:rPr>
        <w:t>
      4) перевод займа, выданного с целью внешнего рефинансирования займа (микрокредита) в другом банке или микрофинансовой организации, на счет иной кроме банковского счета банка (микрофинансовой организации), в котором подлежит погашению задолженность по займу (микрокредиту);</w:t>
      </w:r>
    </w:p>
    <w:bookmarkEnd w:id="781"/>
    <w:bookmarkStart w:name="z800" w:id="782"/>
    <w:p>
      <w:pPr>
        <w:spacing w:after="0"/>
        <w:ind w:left="0"/>
        <w:jc w:val="both"/>
      </w:pPr>
      <w:r>
        <w:rPr>
          <w:rFonts w:ascii="Times New Roman"/>
          <w:b w:val="false"/>
          <w:i w:val="false"/>
          <w:color w:val="000000"/>
          <w:sz w:val="28"/>
        </w:rPr>
        <w:t>
      5) взимание неустойки или иных видов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bookmarkEnd w:id="782"/>
    <w:bookmarkStart w:name="z801" w:id="783"/>
    <w:p>
      <w:pPr>
        <w:spacing w:after="0"/>
        <w:ind w:left="0"/>
        <w:jc w:val="both"/>
      </w:pPr>
      <w:r>
        <w:rPr>
          <w:rFonts w:ascii="Times New Roman"/>
          <w:b w:val="false"/>
          <w:i w:val="false"/>
          <w:color w:val="000000"/>
          <w:sz w:val="28"/>
        </w:rPr>
        <w:t>
      7. Ответственность сторон за нарушение обязательств содержит условия возникновения ответственности сторон в случае неисполнения либо ненадлежащего исполнения условий договора.</w:t>
      </w:r>
    </w:p>
    <w:bookmarkEnd w:id="783"/>
    <w:bookmarkStart w:name="z802" w:id="784"/>
    <w:p>
      <w:pPr>
        <w:spacing w:after="0"/>
        <w:ind w:left="0"/>
        <w:jc w:val="both"/>
      </w:pPr>
      <w:r>
        <w:rPr>
          <w:rFonts w:ascii="Times New Roman"/>
          <w:b w:val="false"/>
          <w:i w:val="false"/>
          <w:color w:val="000000"/>
          <w:sz w:val="28"/>
        </w:rPr>
        <w:t xml:space="preserve">
      8. Порядок внесения изменений в условия договора предусмотрен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61 Закона о банках.</w:t>
      </w:r>
    </w:p>
    <w:bookmarkEnd w:id="784"/>
    <w:bookmarkStart w:name="z803" w:id="785"/>
    <w:p>
      <w:pPr>
        <w:spacing w:after="0"/>
        <w:ind w:left="0"/>
        <w:jc w:val="both"/>
      </w:pPr>
      <w:r>
        <w:rPr>
          <w:rFonts w:ascii="Times New Roman"/>
          <w:b w:val="false"/>
          <w:i w:val="false"/>
          <w:color w:val="000000"/>
          <w:sz w:val="28"/>
        </w:rPr>
        <w:t>
      9. Договор заключается между банком и заемщиком в письменной форме, на казахском и русском языках с приложением в необходимых случаях перевода на другие языки, а при заключении договора с иностранными лицами - на казахском и приемлемом для сторон языке.</w:t>
      </w:r>
    </w:p>
    <w:bookmarkEnd w:id="785"/>
    <w:bookmarkStart w:name="z804" w:id="786"/>
    <w:p>
      <w:pPr>
        <w:spacing w:after="0"/>
        <w:ind w:left="0"/>
        <w:jc w:val="both"/>
      </w:pPr>
      <w:r>
        <w:rPr>
          <w:rFonts w:ascii="Times New Roman"/>
          <w:b w:val="false"/>
          <w:i w:val="false"/>
          <w:color w:val="000000"/>
          <w:sz w:val="28"/>
        </w:rPr>
        <w:t>
      Указание в договоре ссылок на внутренние документы банка и документы, которые могут изменяться в период срока действия договора в одностороннем порядке и недоступны для ознакомления заемщиком, не допускается.</w:t>
      </w:r>
    </w:p>
    <w:bookmarkEnd w:id="786"/>
    <w:bookmarkStart w:name="z805" w:id="787"/>
    <w:p>
      <w:pPr>
        <w:spacing w:after="0"/>
        <w:ind w:left="0"/>
        <w:jc w:val="both"/>
      </w:pPr>
      <w:r>
        <w:rPr>
          <w:rFonts w:ascii="Times New Roman"/>
          <w:b w:val="false"/>
          <w:i w:val="false"/>
          <w:color w:val="000000"/>
          <w:sz w:val="28"/>
        </w:rPr>
        <w:t>
      Текст договора печатается на листах формата А4, шрифтом "Times New Rоmаn" размером не менее двенадцати, с обычным межбуквенным, одинарным межстрочным интервалами и применением абзацных отступов.</w:t>
      </w:r>
    </w:p>
    <w:bookmarkEnd w:id="787"/>
    <w:bookmarkStart w:name="z806" w:id="788"/>
    <w:p>
      <w:pPr>
        <w:spacing w:after="0"/>
        <w:ind w:left="0"/>
        <w:jc w:val="both"/>
      </w:pPr>
      <w:r>
        <w:rPr>
          <w:rFonts w:ascii="Times New Roman"/>
          <w:b w:val="false"/>
          <w:i w:val="false"/>
          <w:color w:val="000000"/>
          <w:sz w:val="28"/>
        </w:rPr>
        <w:t>
      10. К договору, заключаемому с заемщиком (созаемщиком) физическим лицом, получающим заем, не связанный с осуществлением предпринимательской деятельности, прилагаются следующие документы, которые являются неотъемлемой частью договора:</w:t>
      </w:r>
    </w:p>
    <w:bookmarkEnd w:id="788"/>
    <w:bookmarkStart w:name="z807" w:id="789"/>
    <w:p>
      <w:pPr>
        <w:spacing w:after="0"/>
        <w:ind w:left="0"/>
        <w:jc w:val="both"/>
      </w:pPr>
      <w:r>
        <w:rPr>
          <w:rFonts w:ascii="Times New Roman"/>
          <w:b w:val="false"/>
          <w:i w:val="false"/>
          <w:color w:val="000000"/>
          <w:sz w:val="28"/>
        </w:rPr>
        <w:t>
      1) результат оценки пригодности займа;</w:t>
      </w:r>
    </w:p>
    <w:bookmarkEnd w:id="789"/>
    <w:bookmarkStart w:name="z808" w:id="790"/>
    <w:p>
      <w:pPr>
        <w:spacing w:after="0"/>
        <w:ind w:left="0"/>
        <w:jc w:val="both"/>
      </w:pPr>
      <w:r>
        <w:rPr>
          <w:rFonts w:ascii="Times New Roman"/>
          <w:b w:val="false"/>
          <w:i w:val="false"/>
          <w:color w:val="000000"/>
          <w:sz w:val="28"/>
        </w:rPr>
        <w:t>
      2) ключевой информационный документ;</w:t>
      </w:r>
    </w:p>
    <w:bookmarkEnd w:id="790"/>
    <w:bookmarkStart w:name="z809" w:id="791"/>
    <w:p>
      <w:pPr>
        <w:spacing w:after="0"/>
        <w:ind w:left="0"/>
        <w:jc w:val="both"/>
      </w:pPr>
      <w:r>
        <w:rPr>
          <w:rFonts w:ascii="Times New Roman"/>
          <w:b w:val="false"/>
          <w:i w:val="false"/>
          <w:color w:val="000000"/>
          <w:sz w:val="28"/>
        </w:rPr>
        <w:t>
      3) титульный лист.</w:t>
      </w:r>
    </w:p>
    <w:bookmarkEnd w:id="791"/>
    <w:bookmarkStart w:name="z810" w:id="792"/>
    <w:p>
      <w:pPr>
        <w:spacing w:after="0"/>
        <w:ind w:left="0"/>
        <w:jc w:val="both"/>
      </w:pPr>
      <w:r>
        <w:rPr>
          <w:rFonts w:ascii="Times New Roman"/>
          <w:b w:val="false"/>
          <w:i w:val="false"/>
          <w:color w:val="000000"/>
          <w:sz w:val="28"/>
        </w:rPr>
        <w:t xml:space="preserve">
      Титульный лист излагается в виде начальных листов договора и содержит в указанной последовательности условия, предусмотренные в подпунктах 1), 2), 3), 4), 5), 8), 9) и 11) пункта 2, подпунктах 7) и 8) пункта 3 Требований, а также при наличии в договоре права заемщика на частичное или полное досрочное погашение основного долга - информацию о необходимости обращения в банк с соответствующим заявлением для реализации такого права. </w:t>
      </w:r>
    </w:p>
    <w:bookmarkEnd w:id="792"/>
    <w:bookmarkStart w:name="z811" w:id="793"/>
    <w:p>
      <w:pPr>
        <w:spacing w:after="0"/>
        <w:ind w:left="0"/>
        <w:jc w:val="both"/>
      </w:pPr>
      <w:r>
        <w:rPr>
          <w:rFonts w:ascii="Times New Roman"/>
          <w:b w:val="false"/>
          <w:i w:val="false"/>
          <w:color w:val="000000"/>
          <w:sz w:val="28"/>
        </w:rPr>
        <w:t xml:space="preserve">
      11. К договору прилагается подписанный его сторонами график погашения займа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Требованиям к условиям осуществления банковской деятельности.</w:t>
      </w:r>
    </w:p>
    <w:bookmarkEnd w:id="793"/>
    <w:bookmarkStart w:name="z812" w:id="794"/>
    <w:p>
      <w:pPr>
        <w:spacing w:after="0"/>
        <w:ind w:left="0"/>
        <w:jc w:val="both"/>
      </w:pPr>
      <w:r>
        <w:rPr>
          <w:rFonts w:ascii="Times New Roman"/>
          <w:b w:val="false"/>
          <w:i w:val="false"/>
          <w:color w:val="000000"/>
          <w:sz w:val="28"/>
        </w:rPr>
        <w:t>
      По договору с плавающей ставкой вознаграждения график погашения займа составляется на дату его выдачи, и в последующем размеры очередных платежей корректируются банком и доводятся до сведения заемщика (созаемщика) в порядке, установленном договором.</w:t>
      </w:r>
    </w:p>
    <w:bookmarkEnd w:id="794"/>
    <w:bookmarkStart w:name="z813" w:id="795"/>
    <w:p>
      <w:pPr>
        <w:spacing w:after="0"/>
        <w:ind w:left="0"/>
        <w:jc w:val="both"/>
      </w:pPr>
      <w:r>
        <w:rPr>
          <w:rFonts w:ascii="Times New Roman"/>
          <w:b w:val="false"/>
          <w:i w:val="false"/>
          <w:color w:val="000000"/>
          <w:sz w:val="28"/>
        </w:rPr>
        <w:t>
      График погашения займа, составленный на дату выдачи займа, также содержит перечень предложенных банком методов погашения займа с отметкой заемщика (созаемщика) о выбранном методе.</w:t>
      </w:r>
    </w:p>
    <w:bookmarkEnd w:id="795"/>
    <w:bookmarkStart w:name="z814" w:id="796"/>
    <w:p>
      <w:pPr>
        <w:spacing w:after="0"/>
        <w:ind w:left="0"/>
        <w:jc w:val="both"/>
      </w:pPr>
      <w:r>
        <w:rPr>
          <w:rFonts w:ascii="Times New Roman"/>
          <w:b w:val="false"/>
          <w:i w:val="false"/>
          <w:color w:val="000000"/>
          <w:sz w:val="28"/>
        </w:rPr>
        <w:t>
      По соглашению сторон банком в соответствии с его внутренними документами предлагаются дополнительные проекты графиков погашения займа, рассчитанных с периодичностью, применяемой при расчете проектов графиков погашения банковского займа методами дифференцированных и аннуитетных платежей.</w:t>
      </w:r>
    </w:p>
    <w:bookmarkEnd w:id="796"/>
    <w:bookmarkStart w:name="z815" w:id="797"/>
    <w:p>
      <w:pPr>
        <w:spacing w:after="0"/>
        <w:ind w:left="0"/>
        <w:jc w:val="both"/>
      </w:pPr>
      <w:r>
        <w:rPr>
          <w:rFonts w:ascii="Times New Roman"/>
          <w:b w:val="false"/>
          <w:i w:val="false"/>
          <w:color w:val="000000"/>
          <w:sz w:val="28"/>
        </w:rPr>
        <w:t>
      12. При изменении условий займа, влекущих изменение суммы (размера) денежных обязательств заемщика и (или) срока их уплаты, банком составляется и выдается заемщику новый график погашения займа.</w:t>
      </w:r>
    </w:p>
    <w:bookmarkEnd w:id="797"/>
    <w:bookmarkStart w:name="z816" w:id="798"/>
    <w:p>
      <w:pPr>
        <w:spacing w:after="0"/>
        <w:ind w:left="0"/>
        <w:jc w:val="both"/>
      </w:pPr>
      <w:r>
        <w:rPr>
          <w:rFonts w:ascii="Times New Roman"/>
          <w:b w:val="false"/>
          <w:i w:val="false"/>
          <w:color w:val="000000"/>
          <w:sz w:val="28"/>
        </w:rPr>
        <w:t>
      При изменении условий займа, влекущих увеличение суммы (размера) денежных обязательств заемщика, увеличение срока займа, увеличение ставки вознаграждения, а также изменение валюты займа, банком составляется и выдается заемщику новый титульный лист с учетом новых условий.</w:t>
      </w:r>
    </w:p>
    <w:bookmarkEnd w:id="798"/>
    <w:bookmarkStart w:name="z817" w:id="799"/>
    <w:p>
      <w:pPr>
        <w:spacing w:after="0"/>
        <w:ind w:left="0"/>
        <w:jc w:val="both"/>
      </w:pPr>
      <w:r>
        <w:rPr>
          <w:rFonts w:ascii="Times New Roman"/>
          <w:b w:val="false"/>
          <w:i w:val="false"/>
          <w:color w:val="000000"/>
          <w:sz w:val="28"/>
        </w:rPr>
        <w:t>
      При предоставлении очередной части займа в рамках кредитной линии на основании договора или заявления заемщика, за исключением кредитной линии, в рамках которой займы предоставляются путем использования платежной карточки, заемщику предоставляются график погашения займа и титульный лист.</w:t>
      </w:r>
    </w:p>
    <w:bookmarkEnd w:id="799"/>
    <w:bookmarkStart w:name="z818" w:id="800"/>
    <w:p>
      <w:pPr>
        <w:spacing w:after="0"/>
        <w:ind w:left="0"/>
        <w:jc w:val="both"/>
      </w:pPr>
      <w:r>
        <w:rPr>
          <w:rFonts w:ascii="Times New Roman"/>
          <w:b w:val="false"/>
          <w:i w:val="false"/>
          <w:color w:val="000000"/>
          <w:sz w:val="28"/>
        </w:rPr>
        <w:t>
      13. Требования пункта 11, частей первой и третьей пункта 12 Требований не распространяются на договор, срок займа по условиям которого составляет не более одного месяца.</w:t>
      </w:r>
    </w:p>
    <w:bookmarkEnd w:id="800"/>
    <w:bookmarkStart w:name="z819" w:id="801"/>
    <w:p>
      <w:pPr>
        <w:spacing w:after="0"/>
        <w:ind w:left="0"/>
        <w:jc w:val="both"/>
      </w:pPr>
      <w:r>
        <w:rPr>
          <w:rFonts w:ascii="Times New Roman"/>
          <w:b w:val="false"/>
          <w:i w:val="false"/>
          <w:color w:val="000000"/>
          <w:sz w:val="28"/>
        </w:rPr>
        <w:t>
      Требования пунктов 10, 11 и 12 Требований не распространяются на договор, по условиям которого выдан кредит овердрафт, а также на соглашение о предоставлении (открытии) кредитной линии.</w:t>
      </w:r>
    </w:p>
    <w:bookmarkEnd w:id="801"/>
    <w:bookmarkStart w:name="z820" w:id="802"/>
    <w:p>
      <w:pPr>
        <w:spacing w:after="0"/>
        <w:ind w:left="0"/>
        <w:jc w:val="both"/>
      </w:pPr>
      <w:r>
        <w:rPr>
          <w:rFonts w:ascii="Times New Roman"/>
          <w:b w:val="false"/>
          <w:i w:val="false"/>
          <w:color w:val="000000"/>
          <w:sz w:val="28"/>
        </w:rPr>
        <w:t>
      14. По займам (траншам), выданным в рамках соглашения об открытии кредитной линии, банк предоставляет заемщику способом, предусмотренным договором, информацию, предусмотренную подпунктами 3), 5) и 12) пункта 2 Требований, а также информацию о сроках погашения и датах платежей.</w:t>
      </w:r>
    </w:p>
    <w:bookmarkEnd w:id="802"/>
    <w:bookmarkStart w:name="z821" w:id="803"/>
    <w:p>
      <w:pPr>
        <w:spacing w:after="0"/>
        <w:ind w:left="0"/>
        <w:jc w:val="both"/>
      </w:pPr>
      <w:r>
        <w:rPr>
          <w:rFonts w:ascii="Times New Roman"/>
          <w:b w:val="false"/>
          <w:i w:val="false"/>
          <w:color w:val="000000"/>
          <w:sz w:val="28"/>
        </w:rPr>
        <w:t>
      Условия, указанные в подпунктах 6), 7), 10), 13), 14), 15) пункта 2 и в подпункте 6) пункта 1 Требований, отражаются в договоре после титульного листа в указанной последовательности.</w:t>
      </w:r>
    </w:p>
    <w:bookmarkEnd w:id="803"/>
    <w:bookmarkStart w:name="z822" w:id="804"/>
    <w:p>
      <w:pPr>
        <w:spacing w:after="0"/>
        <w:ind w:left="0"/>
        <w:jc w:val="both"/>
      </w:pPr>
      <w:r>
        <w:rPr>
          <w:rFonts w:ascii="Times New Roman"/>
          <w:b w:val="false"/>
          <w:i w:val="false"/>
          <w:color w:val="000000"/>
          <w:sz w:val="28"/>
        </w:rPr>
        <w:t>
      При предоставлении кредитной линии посредством заключения соглашения о предоставлении (открытии) кредитной линии, а также в рамках него договора (договоров) или подачи заемщиком заявления (заявлений), являющегося (являющихся) неотъемлемой (неотъемлемыми) частью (частями) соглашения о предоставлении (открытии) кредитной линии и на основании, которого (которых) осуществляется выдача очередного займа:</w:t>
      </w:r>
    </w:p>
    <w:bookmarkEnd w:id="804"/>
    <w:bookmarkStart w:name="z823" w:id="805"/>
    <w:p>
      <w:pPr>
        <w:spacing w:after="0"/>
        <w:ind w:left="0"/>
        <w:jc w:val="both"/>
      </w:pPr>
      <w:r>
        <w:rPr>
          <w:rFonts w:ascii="Times New Roman"/>
          <w:b w:val="false"/>
          <w:i w:val="false"/>
          <w:color w:val="000000"/>
          <w:sz w:val="28"/>
        </w:rPr>
        <w:t>
      в соглашении о предоставлении (открытии) кредитной линии указывается общая сумма и общий срок кредитной линии;</w:t>
      </w:r>
    </w:p>
    <w:bookmarkEnd w:id="805"/>
    <w:bookmarkStart w:name="z824" w:id="806"/>
    <w:p>
      <w:pPr>
        <w:spacing w:after="0"/>
        <w:ind w:left="0"/>
        <w:jc w:val="both"/>
      </w:pPr>
      <w:r>
        <w:rPr>
          <w:rFonts w:ascii="Times New Roman"/>
          <w:b w:val="false"/>
          <w:i w:val="false"/>
          <w:color w:val="000000"/>
          <w:sz w:val="28"/>
        </w:rPr>
        <w:t>
      условия, предусмотренные в подпунктах 1), 2), 3), 4), 5), 6), 7), 9), 12) и 15) пункта 2 Требований, указываются в договоре или заявлении после титульного листа в указанной последовательности;</w:t>
      </w:r>
    </w:p>
    <w:bookmarkEnd w:id="806"/>
    <w:bookmarkStart w:name="z825" w:id="807"/>
    <w:p>
      <w:pPr>
        <w:spacing w:after="0"/>
        <w:ind w:left="0"/>
        <w:jc w:val="both"/>
      </w:pPr>
      <w:r>
        <w:rPr>
          <w:rFonts w:ascii="Times New Roman"/>
          <w:b w:val="false"/>
          <w:i w:val="false"/>
          <w:color w:val="000000"/>
          <w:sz w:val="28"/>
        </w:rPr>
        <w:t>
      условия, предусмотренные в подпунктах 6), 7) и 8) пункта 1, в пунктах 3, 4, 5 и 6, подпунктах 8), 10), 11), 13), 14), 16) и 17) пункта 2 Требований, при их указании в соглашении о предоставлении (открытии) кредитной линии не требуют дополнительного указания в договоре или заявлении.</w:t>
      </w:r>
    </w:p>
    <w:bookmarkEnd w:id="807"/>
    <w:bookmarkStart w:name="z826" w:id="808"/>
    <w:p>
      <w:pPr>
        <w:spacing w:after="0"/>
        <w:ind w:left="0"/>
        <w:jc w:val="both"/>
      </w:pPr>
      <w:r>
        <w:rPr>
          <w:rFonts w:ascii="Times New Roman"/>
          <w:b w:val="false"/>
          <w:i w:val="false"/>
          <w:color w:val="000000"/>
          <w:sz w:val="28"/>
        </w:rPr>
        <w:t xml:space="preserve">
      15. При заключении сторонами смешанного договора в соответствии со </w:t>
      </w:r>
      <w:r>
        <w:rPr>
          <w:rFonts w:ascii="Times New Roman"/>
          <w:b w:val="false"/>
          <w:i w:val="false"/>
          <w:color w:val="000000"/>
          <w:sz w:val="28"/>
        </w:rPr>
        <w:t>статьей 381</w:t>
      </w:r>
      <w:r>
        <w:rPr>
          <w:rFonts w:ascii="Times New Roman"/>
          <w:b w:val="false"/>
          <w:i w:val="false"/>
          <w:color w:val="000000"/>
          <w:sz w:val="28"/>
        </w:rPr>
        <w:t xml:space="preserve"> Гражданского кодекса Республики Казахстан, в котором содержатся элементы договора, смешанный договор оформляется в соответствии с условиями пункта 9 Требований.</w:t>
      </w:r>
    </w:p>
    <w:bookmarkEnd w:id="808"/>
    <w:bookmarkStart w:name="z827" w:id="809"/>
    <w:p>
      <w:pPr>
        <w:spacing w:after="0"/>
        <w:ind w:left="0"/>
        <w:jc w:val="both"/>
      </w:pPr>
      <w:r>
        <w:rPr>
          <w:rFonts w:ascii="Times New Roman"/>
          <w:b w:val="false"/>
          <w:i w:val="false"/>
          <w:color w:val="000000"/>
          <w:sz w:val="28"/>
        </w:rPr>
        <w:t>
      Смешанный договор в части договора содержит обязательные условия согласно перечню, указанному в пункте 1 Требований, с учетом требования, указанного в части второй пункта 14 Требований.</w:t>
      </w:r>
    </w:p>
    <w:bookmarkEnd w:id="809"/>
    <w:bookmarkStart w:name="z828" w:id="810"/>
    <w:p>
      <w:pPr>
        <w:spacing w:after="0"/>
        <w:ind w:left="0"/>
        <w:jc w:val="both"/>
      </w:pPr>
      <w:r>
        <w:rPr>
          <w:rFonts w:ascii="Times New Roman"/>
          <w:b w:val="false"/>
          <w:i w:val="false"/>
          <w:color w:val="000000"/>
          <w:sz w:val="28"/>
        </w:rPr>
        <w:t>
      В случае заключения договора на условиях присоединения в соответствии со статьей 389 Гражданского кодекса Республики Казахстан, часть договора (заявление о присоединении), содержащая подписи банка и заемщика, соответствует требованиям частей первой, второй и третьей пункта 9 Требований, содержит условия, предусмотренные частью второй пункта 14 Требований, которые указываются в части договора (заявлении о присоединении) после титульного листа в соответствующей последовательности.</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830" w:id="811"/>
    <w:p>
      <w:pPr>
        <w:spacing w:after="0"/>
        <w:ind w:left="0"/>
        <w:jc w:val="left"/>
      </w:pPr>
      <w:r>
        <w:rPr>
          <w:rFonts w:ascii="Times New Roman"/>
          <w:b/>
          <w:i w:val="false"/>
          <w:color w:val="000000"/>
        </w:rPr>
        <w:t xml:space="preserve"> Перечень информации для включения в форму заявления или иного документа, подписываемого потребителем банковских услуг при заключении договора банковского счета и (или) договора банковского вклада, в том числе в цифровой форме</w:t>
      </w:r>
    </w:p>
    <w:bookmarkEnd w:id="811"/>
    <w:bookmarkStart w:name="z831" w:id="812"/>
    <w:p>
      <w:pPr>
        <w:spacing w:after="0"/>
        <w:ind w:left="0"/>
        <w:jc w:val="both"/>
      </w:pPr>
      <w:r>
        <w:rPr>
          <w:rFonts w:ascii="Times New Roman"/>
          <w:b w:val="false"/>
          <w:i w:val="false"/>
          <w:color w:val="000000"/>
          <w:sz w:val="28"/>
        </w:rPr>
        <w:t>
      Таблица 1</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банковского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вклада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банковских вкладов, предусмотренные статьей 757 Гражданского кодекса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гарантийного возмещения (сумма гарантии по вкладу)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сумма вклада либо неснижаемый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выплаты вознаграждения по вкладу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полного/частичного досрочного изъятия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 (процентные ставки) либо порядок ее (их) определения при досрочном полном/частичном изъятии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пополнения вклада, имеющиеся ограничения по пополнению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продления срока вклада (пролонгация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ключевые условия (на усмотрение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813"/>
    <w:p>
      <w:pPr>
        <w:spacing w:after="0"/>
        <w:ind w:left="0"/>
        <w:jc w:val="both"/>
      </w:pPr>
      <w:r>
        <w:rPr>
          <w:rFonts w:ascii="Times New Roman"/>
          <w:b w:val="false"/>
          <w:i w:val="false"/>
          <w:color w:val="000000"/>
          <w:sz w:val="28"/>
        </w:rPr>
        <w:t>
      Таблица 2</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гарантийного возмещения (сумма гарантии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за обслуживание банковского счета (допускается указание ссылки на официальный сайт или мобильное приложение банка, где будет размещена подробная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ключевые условия (на усмотрение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814"/>
    <w:p>
      <w:pPr>
        <w:spacing w:after="0"/>
        <w:ind w:left="0"/>
        <w:jc w:val="both"/>
      </w:pPr>
      <w:r>
        <w:rPr>
          <w:rFonts w:ascii="Times New Roman"/>
          <w:b w:val="false"/>
          <w:i w:val="false"/>
          <w:color w:val="000000"/>
          <w:sz w:val="28"/>
        </w:rPr>
        <w:t>
      1. В случае оформления заявления или иного документа на бумажном носителе текст печатается на листах формата A4, размером шрифта не менее двенадцати, с обычным межбуквенным, одинарным межстрочными интервалами и применением абзацных отступов.</w:t>
      </w:r>
    </w:p>
    <w:bookmarkEnd w:id="814"/>
    <w:bookmarkStart w:name="z834" w:id="815"/>
    <w:p>
      <w:pPr>
        <w:spacing w:after="0"/>
        <w:ind w:left="0"/>
        <w:jc w:val="both"/>
      </w:pPr>
      <w:r>
        <w:rPr>
          <w:rFonts w:ascii="Times New Roman"/>
          <w:b w:val="false"/>
          <w:i w:val="false"/>
          <w:color w:val="000000"/>
          <w:sz w:val="28"/>
        </w:rPr>
        <w:t>
      2. Условия договора банковского вклада и (или) договора банковского счета соответствуют условиям привлечения денег физических лиц во вклады соответствующего вида или ведения банковских счетов, раскрываемым банками в местах оказания банковских услуг, а также на их официальных сайтах.</w:t>
      </w:r>
    </w:p>
    <w:bookmarkEnd w:id="815"/>
    <w:bookmarkStart w:name="z835" w:id="816"/>
    <w:p>
      <w:pPr>
        <w:spacing w:after="0"/>
        <w:ind w:left="0"/>
        <w:jc w:val="both"/>
      </w:pPr>
      <w:r>
        <w:rPr>
          <w:rFonts w:ascii="Times New Roman"/>
          <w:b w:val="false"/>
          <w:i w:val="false"/>
          <w:color w:val="000000"/>
          <w:sz w:val="28"/>
        </w:rPr>
        <w:t>
      3. В случае оформления заявления или иного документа, подписываемого клиентом с использованием цифровых объектов банка, при заключении соответствующего договора, допускается отображение информации, содержащейся в настоящем приложении, в объеме более одного экрана мобильного приложения, оборудования или иного устройства.</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837" w:id="817"/>
    <w:p>
      <w:pPr>
        <w:spacing w:after="0"/>
        <w:ind w:left="0"/>
        <w:jc w:val="left"/>
      </w:pPr>
      <w:r>
        <w:rPr>
          <w:rFonts w:ascii="Times New Roman"/>
          <w:b/>
          <w:i w:val="false"/>
          <w:color w:val="000000"/>
        </w:rPr>
        <w:t xml:space="preserve"> УВЕДОМЛЕНИЕ</w:t>
      </w:r>
      <w:r>
        <w:br/>
      </w:r>
      <w:r>
        <w:rPr>
          <w:rFonts w:ascii="Times New Roman"/>
          <w:b/>
          <w:i w:val="false"/>
          <w:color w:val="000000"/>
        </w:rPr>
        <w:t>о наличии просроченной задолженности по принятым обязательствам</w:t>
      </w:r>
    </w:p>
    <w:bookmarkEnd w:id="817"/>
    <w:p>
      <w:pPr>
        <w:spacing w:after="0"/>
        <w:ind w:left="0"/>
        <w:jc w:val="both"/>
      </w:pPr>
      <w:bookmarkStart w:name="z838" w:id="818"/>
      <w:r>
        <w:rPr>
          <w:rFonts w:ascii="Times New Roman"/>
          <w:b w:val="false"/>
          <w:i w:val="false"/>
          <w:color w:val="000000"/>
          <w:sz w:val="28"/>
        </w:rPr>
        <w:t>
      Настоящим _________________________________________________________</w:t>
      </w:r>
    </w:p>
    <w:bookmarkEnd w:id="818"/>
    <w:p>
      <w:pPr>
        <w:spacing w:after="0"/>
        <w:ind w:left="0"/>
        <w:jc w:val="both"/>
      </w:pPr>
      <w:r>
        <w:rPr>
          <w:rFonts w:ascii="Times New Roman"/>
          <w:b w:val="false"/>
          <w:i w:val="false"/>
          <w:color w:val="000000"/>
          <w:sz w:val="28"/>
        </w:rPr>
        <w:t>(далее – Банк)</w:t>
      </w:r>
    </w:p>
    <w:p>
      <w:pPr>
        <w:spacing w:after="0"/>
        <w:ind w:left="0"/>
        <w:jc w:val="both"/>
      </w:pPr>
      <w:r>
        <w:rPr>
          <w:rFonts w:ascii="Times New Roman"/>
          <w:b w:val="false"/>
          <w:i w:val="false"/>
          <w:color w:val="000000"/>
          <w:sz w:val="28"/>
        </w:rPr>
        <w:t>уведомляет Вас о наличии просроченной задолженности и необходимости внесения</w:t>
      </w:r>
    </w:p>
    <w:p>
      <w:pPr>
        <w:spacing w:after="0"/>
        <w:ind w:left="0"/>
        <w:jc w:val="both"/>
      </w:pPr>
      <w:r>
        <w:rPr>
          <w:rFonts w:ascii="Times New Roman"/>
          <w:b w:val="false"/>
          <w:i w:val="false"/>
          <w:color w:val="000000"/>
          <w:sz w:val="28"/>
        </w:rPr>
        <w:t>платежей по Договору банковского займа № __________________,</w:t>
      </w:r>
    </w:p>
    <w:p>
      <w:pPr>
        <w:spacing w:after="0"/>
        <w:ind w:left="0"/>
        <w:jc w:val="both"/>
      </w:pPr>
      <w:r>
        <w:rPr>
          <w:rFonts w:ascii="Times New Roman"/>
          <w:b w:val="false"/>
          <w:i w:val="false"/>
          <w:color w:val="000000"/>
          <w:sz w:val="28"/>
        </w:rPr>
        <w:t>заключенному с Вами ________ года (далее – Договор).</w:t>
      </w:r>
    </w:p>
    <w:p>
      <w:pPr>
        <w:spacing w:after="0"/>
        <w:ind w:left="0"/>
        <w:jc w:val="both"/>
      </w:pPr>
      <w:r>
        <w:rPr>
          <w:rFonts w:ascii="Times New Roman"/>
          <w:b w:val="false"/>
          <w:i w:val="false"/>
          <w:color w:val="000000"/>
          <w:sz w:val="28"/>
        </w:rPr>
        <w:t>В связи с чем по состоянию на __________ года:</w:t>
      </w:r>
    </w:p>
    <w:p>
      <w:pPr>
        <w:spacing w:after="0"/>
        <w:ind w:left="0"/>
        <w:jc w:val="both"/>
      </w:pPr>
      <w:r>
        <w:rPr>
          <w:rFonts w:ascii="Times New Roman"/>
          <w:b w:val="false"/>
          <w:i w:val="false"/>
          <w:color w:val="000000"/>
          <w:sz w:val="28"/>
        </w:rPr>
        <w:t>1. Ваша просроченная задолженность по Договору составляет ______, в том числе:</w:t>
      </w:r>
    </w:p>
    <w:p>
      <w:pPr>
        <w:spacing w:after="0"/>
        <w:ind w:left="0"/>
        <w:jc w:val="both"/>
      </w:pPr>
      <w:r>
        <w:rPr>
          <w:rFonts w:ascii="Times New Roman"/>
          <w:b w:val="false"/>
          <w:i w:val="false"/>
          <w:color w:val="000000"/>
          <w:sz w:val="28"/>
        </w:rPr>
        <w:t>1) по основному долгу – ______________;</w:t>
      </w:r>
    </w:p>
    <w:p>
      <w:pPr>
        <w:spacing w:after="0"/>
        <w:ind w:left="0"/>
        <w:jc w:val="both"/>
      </w:pPr>
      <w:r>
        <w:rPr>
          <w:rFonts w:ascii="Times New Roman"/>
          <w:b w:val="false"/>
          <w:i w:val="false"/>
          <w:color w:val="000000"/>
          <w:sz w:val="28"/>
        </w:rPr>
        <w:t>2) по вознаграждению – _____________.</w:t>
      </w:r>
    </w:p>
    <w:p>
      <w:pPr>
        <w:spacing w:after="0"/>
        <w:ind w:left="0"/>
        <w:jc w:val="both"/>
      </w:pPr>
      <w:r>
        <w:rPr>
          <w:rFonts w:ascii="Times New Roman"/>
          <w:b w:val="false"/>
          <w:i w:val="false"/>
          <w:color w:val="000000"/>
          <w:sz w:val="28"/>
        </w:rPr>
        <w:t>2. В соответствии с условиями Договора Вам начислена неустойка (штраф, пеня)</w:t>
      </w:r>
    </w:p>
    <w:p>
      <w:pPr>
        <w:spacing w:after="0"/>
        <w:ind w:left="0"/>
        <w:jc w:val="both"/>
      </w:pPr>
      <w:r>
        <w:rPr>
          <w:rFonts w:ascii="Times New Roman"/>
          <w:b w:val="false"/>
          <w:i w:val="false"/>
          <w:color w:val="000000"/>
          <w:sz w:val="28"/>
        </w:rPr>
        <w:t>за нарушение обязательства по возврату основного долга и (или) уплате</w:t>
      </w:r>
    </w:p>
    <w:p>
      <w:pPr>
        <w:spacing w:after="0"/>
        <w:ind w:left="0"/>
        <w:jc w:val="both"/>
      </w:pPr>
      <w:r>
        <w:rPr>
          <w:rFonts w:ascii="Times New Roman"/>
          <w:b w:val="false"/>
          <w:i w:val="false"/>
          <w:color w:val="000000"/>
          <w:sz w:val="28"/>
        </w:rPr>
        <w:t>вознаграждения, которая составляет __________________.</w:t>
      </w:r>
    </w:p>
    <w:p>
      <w:pPr>
        <w:spacing w:after="0"/>
        <w:ind w:left="0"/>
        <w:jc w:val="both"/>
      </w:pPr>
      <w:r>
        <w:rPr>
          <w:rFonts w:ascii="Times New Roman"/>
          <w:b w:val="false"/>
          <w:i w:val="false"/>
          <w:color w:val="000000"/>
          <w:sz w:val="28"/>
        </w:rPr>
        <w:t>Итого, сумма Вашей задолженности по Договору на указанную дату (включая</w:t>
      </w:r>
    </w:p>
    <w:p>
      <w:pPr>
        <w:spacing w:after="0"/>
        <w:ind w:left="0"/>
        <w:jc w:val="both"/>
      </w:pPr>
      <w:r>
        <w:rPr>
          <w:rFonts w:ascii="Times New Roman"/>
          <w:b w:val="false"/>
          <w:i w:val="false"/>
          <w:color w:val="000000"/>
          <w:sz w:val="28"/>
        </w:rPr>
        <w:t>неустойку) составляет __________________, которую Вам необходимо погасить,</w:t>
      </w:r>
    </w:p>
    <w:p>
      <w:pPr>
        <w:spacing w:after="0"/>
        <w:ind w:left="0"/>
        <w:jc w:val="both"/>
      </w:pPr>
      <w:r>
        <w:rPr>
          <w:rFonts w:ascii="Times New Roman"/>
          <w:b w:val="false"/>
          <w:i w:val="false"/>
          <w:color w:val="000000"/>
          <w:sz w:val="28"/>
        </w:rPr>
        <w:t>с учетом вознаграждения и неустойки, начисленных до дня погашения задолженности</w:t>
      </w:r>
    </w:p>
    <w:p>
      <w:pPr>
        <w:spacing w:after="0"/>
        <w:ind w:left="0"/>
        <w:jc w:val="both"/>
      </w:pPr>
      <w:r>
        <w:rPr>
          <w:rFonts w:ascii="Times New Roman"/>
          <w:b w:val="false"/>
          <w:i w:val="false"/>
          <w:color w:val="000000"/>
          <w:sz w:val="28"/>
        </w:rPr>
        <w:t>по Договору.</w:t>
      </w:r>
    </w:p>
    <w:p>
      <w:pPr>
        <w:spacing w:after="0"/>
        <w:ind w:left="0"/>
        <w:jc w:val="both"/>
      </w:pPr>
      <w:r>
        <w:rPr>
          <w:rFonts w:ascii="Times New Roman"/>
          <w:b w:val="false"/>
          <w:i w:val="false"/>
          <w:color w:val="000000"/>
          <w:sz w:val="28"/>
        </w:rPr>
        <w:t>Вы вправе в течение 30 (тридцати) календарных дней с даты наступления просрочки</w:t>
      </w:r>
    </w:p>
    <w:p>
      <w:pPr>
        <w:spacing w:after="0"/>
        <w:ind w:left="0"/>
        <w:jc w:val="both"/>
      </w:pPr>
      <w:r>
        <w:rPr>
          <w:rFonts w:ascii="Times New Roman"/>
          <w:b w:val="false"/>
          <w:i w:val="false"/>
          <w:color w:val="000000"/>
          <w:sz w:val="28"/>
        </w:rPr>
        <w:t>исполнения обязательства по Договору посетить Банк и (или) представить</w:t>
      </w:r>
    </w:p>
    <w:p>
      <w:pPr>
        <w:spacing w:after="0"/>
        <w:ind w:left="0"/>
        <w:jc w:val="both"/>
      </w:pPr>
      <w:r>
        <w:rPr>
          <w:rFonts w:ascii="Times New Roman"/>
          <w:b w:val="false"/>
          <w:i w:val="false"/>
          <w:color w:val="000000"/>
          <w:sz w:val="28"/>
        </w:rPr>
        <w:t>в письменной форме и (или) через цифровые объекты, и (или) иным способом,</w:t>
      </w:r>
    </w:p>
    <w:p>
      <w:pPr>
        <w:spacing w:after="0"/>
        <w:ind w:left="0"/>
        <w:jc w:val="both"/>
      </w:pPr>
      <w:r>
        <w:rPr>
          <w:rFonts w:ascii="Times New Roman"/>
          <w:b w:val="false"/>
          <w:i w:val="false"/>
          <w:color w:val="000000"/>
          <w:sz w:val="28"/>
        </w:rPr>
        <w:t>предусмотренным договором банковского займа, заявление, содержащее сведения</w:t>
      </w:r>
    </w:p>
    <w:p>
      <w:pPr>
        <w:spacing w:after="0"/>
        <w:ind w:left="0"/>
        <w:jc w:val="both"/>
      </w:pPr>
      <w:r>
        <w:rPr>
          <w:rFonts w:ascii="Times New Roman"/>
          <w:b w:val="false"/>
          <w:i w:val="false"/>
          <w:color w:val="000000"/>
          <w:sz w:val="28"/>
        </w:rPr>
        <w:t>о причинах возникновения просрочки исполнения обязательства, доходах и других</w:t>
      </w:r>
    </w:p>
    <w:p>
      <w:pPr>
        <w:spacing w:after="0"/>
        <w:ind w:left="0"/>
        <w:jc w:val="both"/>
      </w:pPr>
      <w:r>
        <w:rPr>
          <w:rFonts w:ascii="Times New Roman"/>
          <w:b w:val="false"/>
          <w:i w:val="false"/>
          <w:color w:val="000000"/>
          <w:sz w:val="28"/>
        </w:rPr>
        <w:t>подтвержденных обстоятельствах (фактах), которые обуславливают Ваше заявление</w:t>
      </w:r>
    </w:p>
    <w:p>
      <w:pPr>
        <w:spacing w:after="0"/>
        <w:ind w:left="0"/>
        <w:jc w:val="both"/>
      </w:pPr>
      <w:r>
        <w:rPr>
          <w:rFonts w:ascii="Times New Roman"/>
          <w:b w:val="false"/>
          <w:i w:val="false"/>
          <w:color w:val="000000"/>
          <w:sz w:val="28"/>
        </w:rPr>
        <w:t xml:space="preserve">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w:t>
      </w:r>
    </w:p>
    <w:p>
      <w:pPr>
        <w:spacing w:after="0"/>
        <w:ind w:left="0"/>
        <w:jc w:val="both"/>
      </w:pPr>
      <w:r>
        <w:rPr>
          <w:rFonts w:ascii="Times New Roman"/>
          <w:b w:val="false"/>
          <w:i w:val="false"/>
          <w:color w:val="000000"/>
          <w:sz w:val="28"/>
        </w:rPr>
        <w:t>Закона Республики Казахстан "О банках и банковской деятельности в Республике</w:t>
      </w:r>
    </w:p>
    <w:p>
      <w:pPr>
        <w:spacing w:after="0"/>
        <w:ind w:left="0"/>
        <w:jc w:val="both"/>
      </w:pPr>
      <w:r>
        <w:rPr>
          <w:rFonts w:ascii="Times New Roman"/>
          <w:b w:val="false"/>
          <w:i w:val="false"/>
          <w:color w:val="000000"/>
          <w:sz w:val="28"/>
        </w:rPr>
        <w:t>Казахстан" (далее - Закона о банках).</w:t>
      </w:r>
    </w:p>
    <w:p>
      <w:pPr>
        <w:spacing w:after="0"/>
        <w:ind w:left="0"/>
        <w:jc w:val="both"/>
      </w:pPr>
      <w:r>
        <w:rPr>
          <w:rFonts w:ascii="Times New Roman"/>
          <w:b w:val="false"/>
          <w:i w:val="false"/>
          <w:color w:val="000000"/>
          <w:sz w:val="28"/>
        </w:rPr>
        <w:t>При этом в течение 15 (пятнадцати) календарных дней после дня получения Вашего</w:t>
      </w:r>
    </w:p>
    <w:p>
      <w:pPr>
        <w:spacing w:after="0"/>
        <w:ind w:left="0"/>
        <w:jc w:val="both"/>
      </w:pPr>
      <w:r>
        <w:rPr>
          <w:rFonts w:ascii="Times New Roman"/>
          <w:b w:val="false"/>
          <w:i w:val="false"/>
          <w:color w:val="000000"/>
          <w:sz w:val="28"/>
        </w:rPr>
        <w:t xml:space="preserve">заявления,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Банк рассмотрит</w:t>
      </w:r>
    </w:p>
    <w:p>
      <w:pPr>
        <w:spacing w:after="0"/>
        <w:ind w:left="0"/>
        <w:jc w:val="both"/>
      </w:pPr>
      <w:r>
        <w:rPr>
          <w:rFonts w:ascii="Times New Roman"/>
          <w:b w:val="false"/>
          <w:i w:val="false"/>
          <w:color w:val="000000"/>
          <w:sz w:val="28"/>
        </w:rPr>
        <w:t>предложенные Вами изменения в условия Договора и письменно способом,</w:t>
      </w:r>
    </w:p>
    <w:p>
      <w:pPr>
        <w:spacing w:after="0"/>
        <w:ind w:left="0"/>
        <w:jc w:val="both"/>
      </w:pPr>
      <w:r>
        <w:rPr>
          <w:rFonts w:ascii="Times New Roman"/>
          <w:b w:val="false"/>
          <w:i w:val="false"/>
          <w:color w:val="000000"/>
          <w:sz w:val="28"/>
        </w:rPr>
        <w:t>предусмотренным договором банковского займа, а также через цифровые объекты,</w:t>
      </w:r>
    </w:p>
    <w:p>
      <w:pPr>
        <w:spacing w:after="0"/>
        <w:ind w:left="0"/>
        <w:jc w:val="both"/>
      </w:pPr>
      <w:r>
        <w:rPr>
          <w:rFonts w:ascii="Times New Roman"/>
          <w:b w:val="false"/>
          <w:i w:val="false"/>
          <w:color w:val="000000"/>
          <w:sz w:val="28"/>
        </w:rPr>
        <w:t>сообщит Вам о (об):</w:t>
      </w:r>
    </w:p>
    <w:p>
      <w:pPr>
        <w:spacing w:after="0"/>
        <w:ind w:left="0"/>
        <w:jc w:val="both"/>
      </w:pPr>
      <w:r>
        <w:rPr>
          <w:rFonts w:ascii="Times New Roman"/>
          <w:b w:val="false"/>
          <w:i w:val="false"/>
          <w:color w:val="000000"/>
          <w:sz w:val="28"/>
        </w:rPr>
        <w:t>1) согласии с предложенными изменениями в условия Договора;</w:t>
      </w:r>
    </w:p>
    <w:p>
      <w:pPr>
        <w:spacing w:after="0"/>
        <w:ind w:left="0"/>
        <w:jc w:val="both"/>
      </w:pPr>
      <w:r>
        <w:rPr>
          <w:rFonts w:ascii="Times New Roman"/>
          <w:b w:val="false"/>
          <w:i w:val="false"/>
          <w:color w:val="000000"/>
          <w:sz w:val="28"/>
        </w:rPr>
        <w:t>2) своих предложениях по изменению условий Договора;</w:t>
      </w:r>
    </w:p>
    <w:p>
      <w:pPr>
        <w:spacing w:after="0"/>
        <w:ind w:left="0"/>
        <w:jc w:val="both"/>
      </w:pPr>
      <w:r>
        <w:rPr>
          <w:rFonts w:ascii="Times New Roman"/>
          <w:b w:val="false"/>
          <w:i w:val="false"/>
          <w:color w:val="000000"/>
          <w:sz w:val="28"/>
        </w:rPr>
        <w:t>3) отказе в изменении условий Договора с указанием мотивированного обоснования</w:t>
      </w:r>
    </w:p>
    <w:p>
      <w:pPr>
        <w:spacing w:after="0"/>
        <w:ind w:left="0"/>
        <w:jc w:val="both"/>
      </w:pPr>
      <w:r>
        <w:rPr>
          <w:rFonts w:ascii="Times New Roman"/>
          <w:b w:val="false"/>
          <w:i w:val="false"/>
          <w:color w:val="000000"/>
          <w:sz w:val="28"/>
        </w:rPr>
        <w:t>причин такого отказа.</w:t>
      </w:r>
    </w:p>
    <w:p>
      <w:pPr>
        <w:spacing w:after="0"/>
        <w:ind w:left="0"/>
        <w:jc w:val="both"/>
      </w:pPr>
      <w:r>
        <w:rPr>
          <w:rFonts w:ascii="Times New Roman"/>
          <w:b w:val="false"/>
          <w:i w:val="false"/>
          <w:color w:val="000000"/>
          <w:sz w:val="28"/>
        </w:rPr>
        <w:t>В случае получения решения Банка об отказе в изменении условий Договора или</w:t>
      </w:r>
    </w:p>
    <w:p>
      <w:pPr>
        <w:spacing w:after="0"/>
        <w:ind w:left="0"/>
        <w:jc w:val="both"/>
      </w:pPr>
      <w:r>
        <w:rPr>
          <w:rFonts w:ascii="Times New Roman"/>
          <w:b w:val="false"/>
          <w:i w:val="false"/>
          <w:color w:val="000000"/>
          <w:sz w:val="28"/>
        </w:rPr>
        <w:t>при недостижении взаимоприемлемого решения об изменении условий Договора, Вы вправе в течение трех месяцев со дня получения такого решения обратиться к банковскому омбудсману.</w:t>
      </w:r>
    </w:p>
    <w:p>
      <w:pPr>
        <w:spacing w:after="0"/>
        <w:ind w:left="0"/>
        <w:jc w:val="both"/>
      </w:pPr>
      <w:r>
        <w:rPr>
          <w:rFonts w:ascii="Times New Roman"/>
          <w:b w:val="false"/>
          <w:i w:val="false"/>
          <w:color w:val="000000"/>
          <w:sz w:val="28"/>
        </w:rPr>
        <w:t>При неудовлетворении Вами требования Банка о необходимости внесения платежей</w:t>
      </w:r>
    </w:p>
    <w:p>
      <w:pPr>
        <w:spacing w:after="0"/>
        <w:ind w:left="0"/>
        <w:jc w:val="both"/>
      </w:pPr>
      <w:r>
        <w:rPr>
          <w:rFonts w:ascii="Times New Roman"/>
          <w:b w:val="false"/>
          <w:i w:val="false"/>
          <w:color w:val="000000"/>
          <w:sz w:val="28"/>
        </w:rPr>
        <w:t xml:space="preserve">по Договору, в том числе просроченной задолженности, в соответствии с </w:t>
      </w:r>
      <w:r>
        <w:rPr>
          <w:rFonts w:ascii="Times New Roman"/>
          <w:b w:val="false"/>
          <w:i w:val="false"/>
          <w:color w:val="000000"/>
          <w:sz w:val="28"/>
        </w:rPr>
        <w:t>пунктом 10</w:t>
      </w:r>
    </w:p>
    <w:p>
      <w:pPr>
        <w:spacing w:after="0"/>
        <w:ind w:left="0"/>
        <w:jc w:val="both"/>
      </w:pPr>
      <w:r>
        <w:rPr>
          <w:rFonts w:ascii="Times New Roman"/>
          <w:b w:val="false"/>
          <w:i w:val="false"/>
          <w:color w:val="000000"/>
          <w:sz w:val="28"/>
        </w:rPr>
        <w:t>статьи 61 Закона о банках Банк вправе обратить взыскание в бесспорном порядке</w:t>
      </w:r>
    </w:p>
    <w:p>
      <w:pPr>
        <w:spacing w:after="0"/>
        <w:ind w:left="0"/>
        <w:jc w:val="both"/>
      </w:pPr>
      <w:r>
        <w:rPr>
          <w:rFonts w:ascii="Times New Roman"/>
          <w:b w:val="false"/>
          <w:i w:val="false"/>
          <w:color w:val="000000"/>
          <w:sz w:val="28"/>
        </w:rPr>
        <w:t>на деньги, в том числе путем предъявления платежного требования, имеющиеся</w:t>
      </w:r>
    </w:p>
    <w:p>
      <w:pPr>
        <w:spacing w:after="0"/>
        <w:ind w:left="0"/>
        <w:jc w:val="both"/>
      </w:pPr>
      <w:r>
        <w:rPr>
          <w:rFonts w:ascii="Times New Roman"/>
          <w:b w:val="false"/>
          <w:i w:val="false"/>
          <w:color w:val="000000"/>
          <w:sz w:val="28"/>
        </w:rPr>
        <w:t>на Ваших банковских счетах (в случае если такое взыскание оговорено в Договоре).</w:t>
      </w:r>
    </w:p>
    <w:p>
      <w:pPr>
        <w:spacing w:after="0"/>
        <w:ind w:left="0"/>
        <w:jc w:val="both"/>
      </w:pPr>
      <w:r>
        <w:rPr>
          <w:rFonts w:ascii="Times New Roman"/>
          <w:b w:val="false"/>
          <w:i w:val="false"/>
          <w:color w:val="000000"/>
          <w:sz w:val="28"/>
        </w:rPr>
        <w:t>В случае неудовлетворения Вами требования Банка о необходимости внесения</w:t>
      </w:r>
    </w:p>
    <w:p>
      <w:pPr>
        <w:spacing w:after="0"/>
        <w:ind w:left="0"/>
        <w:jc w:val="both"/>
      </w:pPr>
      <w:r>
        <w:rPr>
          <w:rFonts w:ascii="Times New Roman"/>
          <w:b w:val="false"/>
          <w:i w:val="false"/>
          <w:color w:val="000000"/>
          <w:sz w:val="28"/>
        </w:rPr>
        <w:t>платежей по Договору, в том числе просроченной задолженности, а также</w:t>
      </w:r>
    </w:p>
    <w:p>
      <w:pPr>
        <w:spacing w:after="0"/>
        <w:ind w:left="0"/>
        <w:jc w:val="both"/>
      </w:pPr>
      <w:r>
        <w:rPr>
          <w:rFonts w:ascii="Times New Roman"/>
          <w:b w:val="false"/>
          <w:i w:val="false"/>
          <w:color w:val="000000"/>
          <w:sz w:val="28"/>
        </w:rPr>
        <w:t xml:space="preserve">нереализации Вами (если Вы физическое лицо) прав, предусмотренных </w:t>
      </w:r>
      <w:r>
        <w:rPr>
          <w:rFonts w:ascii="Times New Roman"/>
          <w:b w:val="false"/>
          <w:i w:val="false"/>
          <w:color w:val="000000"/>
          <w:sz w:val="28"/>
        </w:rPr>
        <w:t>пунктом 2</w:t>
      </w:r>
    </w:p>
    <w:p>
      <w:pPr>
        <w:spacing w:after="0"/>
        <w:ind w:left="0"/>
        <w:jc w:val="both"/>
      </w:pPr>
      <w:r>
        <w:rPr>
          <w:rFonts w:ascii="Times New Roman"/>
          <w:b w:val="false"/>
          <w:i w:val="false"/>
          <w:color w:val="000000"/>
          <w:sz w:val="28"/>
        </w:rPr>
        <w:t>статьи 61 Закона о банках, либо отсутствия согласия между Вами (если Вы</w:t>
      </w:r>
    </w:p>
    <w:p>
      <w:pPr>
        <w:spacing w:after="0"/>
        <w:ind w:left="0"/>
        <w:jc w:val="both"/>
      </w:pPr>
      <w:r>
        <w:rPr>
          <w:rFonts w:ascii="Times New Roman"/>
          <w:b w:val="false"/>
          <w:i w:val="false"/>
          <w:color w:val="000000"/>
          <w:sz w:val="28"/>
        </w:rPr>
        <w:t>физическое лицо) и Банком по изменению условий Договора, то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11</w:t>
      </w:r>
      <w:r>
        <w:rPr>
          <w:rFonts w:ascii="Times New Roman"/>
          <w:b w:val="false"/>
          <w:i w:val="false"/>
          <w:color w:val="000000"/>
          <w:sz w:val="28"/>
        </w:rPr>
        <w:t xml:space="preserve"> статьи 61 Закона о банках Банк вправе применить в отношении Вас</w:t>
      </w:r>
    </w:p>
    <w:p>
      <w:pPr>
        <w:spacing w:after="0"/>
        <w:ind w:left="0"/>
        <w:jc w:val="both"/>
      </w:pPr>
      <w:r>
        <w:rPr>
          <w:rFonts w:ascii="Times New Roman"/>
          <w:b w:val="false"/>
          <w:i w:val="false"/>
          <w:color w:val="000000"/>
          <w:sz w:val="28"/>
        </w:rPr>
        <w:t>меры, предусмотренные законодательством Республики Казахстан и (или) Договором,</w:t>
      </w:r>
    </w:p>
    <w:p>
      <w:pPr>
        <w:spacing w:after="0"/>
        <w:ind w:left="0"/>
        <w:jc w:val="both"/>
      </w:pPr>
      <w:r>
        <w:rPr>
          <w:rFonts w:ascii="Times New Roman"/>
          <w:b w:val="false"/>
          <w:i w:val="false"/>
          <w:color w:val="000000"/>
          <w:sz w:val="28"/>
        </w:rPr>
        <w:t>включая, но не ограничиваясь, передать задолженность на досудебное взыскание</w:t>
      </w:r>
    </w:p>
    <w:p>
      <w:pPr>
        <w:spacing w:after="0"/>
        <w:ind w:left="0"/>
        <w:jc w:val="both"/>
      </w:pPr>
      <w:r>
        <w:rPr>
          <w:rFonts w:ascii="Times New Roman"/>
          <w:b w:val="false"/>
          <w:i w:val="false"/>
          <w:color w:val="000000"/>
          <w:sz w:val="28"/>
        </w:rPr>
        <w:t>и урегулирование коллекторскому агентству (в случае наличия такого права Банка</w:t>
      </w:r>
    </w:p>
    <w:p>
      <w:pPr>
        <w:spacing w:after="0"/>
        <w:ind w:left="0"/>
        <w:jc w:val="both"/>
      </w:pPr>
      <w:r>
        <w:rPr>
          <w:rFonts w:ascii="Times New Roman"/>
          <w:b w:val="false"/>
          <w:i w:val="false"/>
          <w:color w:val="000000"/>
          <w:sz w:val="28"/>
        </w:rPr>
        <w:t xml:space="preserve">в Договоре), уступить право (требование) по Договору лицу, указанному в </w:t>
      </w:r>
      <w:r>
        <w:rPr>
          <w:rFonts w:ascii="Times New Roman"/>
          <w:b w:val="false"/>
          <w:i w:val="false"/>
          <w:color w:val="000000"/>
          <w:sz w:val="28"/>
        </w:rPr>
        <w:t>пункте 1</w:t>
      </w:r>
    </w:p>
    <w:p>
      <w:pPr>
        <w:spacing w:after="0"/>
        <w:ind w:left="0"/>
        <w:jc w:val="both"/>
      </w:pPr>
      <w:r>
        <w:rPr>
          <w:rFonts w:ascii="Times New Roman"/>
          <w:b w:val="false"/>
          <w:i w:val="false"/>
          <w:color w:val="000000"/>
          <w:sz w:val="28"/>
        </w:rPr>
        <w:t>статьи 63 Закона о банках, обратиться с иском в суд о взыскании суммы долга</w:t>
      </w:r>
    </w:p>
    <w:p>
      <w:pPr>
        <w:spacing w:after="0"/>
        <w:ind w:left="0"/>
        <w:jc w:val="both"/>
      </w:pPr>
      <w:r>
        <w:rPr>
          <w:rFonts w:ascii="Times New Roman"/>
          <w:b w:val="false"/>
          <w:i w:val="false"/>
          <w:color w:val="000000"/>
          <w:sz w:val="28"/>
        </w:rPr>
        <w:t>по Договору, а также обратить взыскание на заложенное имущество во внесудебном</w:t>
      </w:r>
    </w:p>
    <w:p>
      <w:pPr>
        <w:spacing w:after="0"/>
        <w:ind w:left="0"/>
        <w:jc w:val="both"/>
      </w:pPr>
      <w:r>
        <w:rPr>
          <w:rFonts w:ascii="Times New Roman"/>
          <w:b w:val="false"/>
          <w:i w:val="false"/>
          <w:color w:val="000000"/>
          <w:sz w:val="28"/>
        </w:rPr>
        <w:t xml:space="preserve">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ипотеке недвижимого имущества", либо в судебном порядке.</w:t>
      </w:r>
    </w:p>
    <w:p>
      <w:pPr>
        <w:spacing w:after="0"/>
        <w:ind w:left="0"/>
        <w:jc w:val="both"/>
      </w:pPr>
      <w:r>
        <w:rPr>
          <w:rFonts w:ascii="Times New Roman"/>
          <w:b w:val="false"/>
          <w:i w:val="false"/>
          <w:color w:val="000000"/>
          <w:sz w:val="28"/>
        </w:rPr>
        <w:t>Уполномоченное лицо Банка фамилия, имя, отчество (при его наличии) (подпись)</w:t>
      </w:r>
    </w:p>
    <w:p>
      <w:pPr>
        <w:spacing w:after="0"/>
        <w:ind w:left="0"/>
        <w:jc w:val="both"/>
      </w:pPr>
      <w:r>
        <w:rPr>
          <w:rFonts w:ascii="Times New Roman"/>
          <w:b w:val="false"/>
          <w:i w:val="false"/>
          <w:color w:val="000000"/>
          <w:sz w:val="28"/>
        </w:rPr>
        <w:t>Номер телефона для получения консультации.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Требованиям к условиям</w:t>
            </w:r>
            <w:r>
              <w:br/>
            </w:r>
            <w:r>
              <w:rPr>
                <w:rFonts w:ascii="Times New Roman"/>
                <w:b w:val="false"/>
                <w:i w:val="false"/>
                <w:color w:val="000000"/>
                <w:sz w:val="20"/>
              </w:rPr>
              <w:t>осуществления банковской</w:t>
            </w:r>
            <w:r>
              <w:br/>
            </w:r>
            <w:r>
              <w:rPr>
                <w:rFonts w:ascii="Times New Roman"/>
                <w:b w:val="false"/>
                <w:i w:val="false"/>
                <w:color w:val="000000"/>
                <w:sz w:val="20"/>
              </w:rPr>
              <w:t>деятельности</w:t>
            </w:r>
          </w:p>
        </w:tc>
      </w:tr>
    </w:tbl>
    <w:bookmarkStart w:name="z840" w:id="819"/>
    <w:p>
      <w:pPr>
        <w:spacing w:after="0"/>
        <w:ind w:left="0"/>
        <w:jc w:val="left"/>
      </w:pPr>
      <w:r>
        <w:rPr>
          <w:rFonts w:ascii="Times New Roman"/>
          <w:b/>
          <w:i w:val="false"/>
          <w:color w:val="000000"/>
        </w:rPr>
        <w:t xml:space="preserve"> Информация, размещенная на интернет-ресурсе и (или) в мобильном приложении банка</w:t>
      </w:r>
    </w:p>
    <w:bookmarkEnd w:id="819"/>
    <w:bookmarkStart w:name="z841" w:id="820"/>
    <w:p>
      <w:pPr>
        <w:spacing w:after="0"/>
        <w:ind w:left="0"/>
        <w:jc w:val="both"/>
      </w:pPr>
      <w:r>
        <w:rPr>
          <w:rFonts w:ascii="Times New Roman"/>
          <w:b w:val="false"/>
          <w:i w:val="false"/>
          <w:color w:val="000000"/>
          <w:sz w:val="28"/>
        </w:rPr>
        <w:t xml:space="preserve">
      В случае если заемщик является физическим лицом, он вправе в течение 30 (тридцати) календарных дней с даты наступления просрочки исполнения обязательства по договору банковского займа (далее – Договор) посетить Банк и (или) в письменной форме и (или) через цифровые объекты, и (или) иным способом, предусмотренным договором банковского займа, заявление,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Республики Казахстан "О банках и банковской деятельности в Республике Казахстан" (далее – Закон о банках).</w:t>
      </w:r>
    </w:p>
    <w:bookmarkEnd w:id="820"/>
    <w:bookmarkStart w:name="z842" w:id="821"/>
    <w:p>
      <w:pPr>
        <w:spacing w:after="0"/>
        <w:ind w:left="0"/>
        <w:jc w:val="both"/>
      </w:pPr>
      <w:r>
        <w:rPr>
          <w:rFonts w:ascii="Times New Roman"/>
          <w:b w:val="false"/>
          <w:i w:val="false"/>
          <w:color w:val="000000"/>
          <w:sz w:val="28"/>
        </w:rPr>
        <w:t xml:space="preserve">
      При этом в течение 15 (пятнадцати) календарных дней после дня получения заявления заемщика – физического лица,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Банк рассматривает предложенные заемщиком - физическим лицом изменения в условия Договора и письменно сообщает заемщику способом, предусмотренным договором банковского займа, а также через цифровые объекты, о (об):</w:t>
      </w:r>
    </w:p>
    <w:bookmarkEnd w:id="821"/>
    <w:bookmarkStart w:name="z843" w:id="822"/>
    <w:p>
      <w:pPr>
        <w:spacing w:after="0"/>
        <w:ind w:left="0"/>
        <w:jc w:val="both"/>
      </w:pPr>
      <w:r>
        <w:rPr>
          <w:rFonts w:ascii="Times New Roman"/>
          <w:b w:val="false"/>
          <w:i w:val="false"/>
          <w:color w:val="000000"/>
          <w:sz w:val="28"/>
        </w:rPr>
        <w:t>
      1) согласии с предложенными изменениями в условия Договора;</w:t>
      </w:r>
    </w:p>
    <w:bookmarkEnd w:id="822"/>
    <w:bookmarkStart w:name="z844" w:id="823"/>
    <w:p>
      <w:pPr>
        <w:spacing w:after="0"/>
        <w:ind w:left="0"/>
        <w:jc w:val="both"/>
      </w:pPr>
      <w:r>
        <w:rPr>
          <w:rFonts w:ascii="Times New Roman"/>
          <w:b w:val="false"/>
          <w:i w:val="false"/>
          <w:color w:val="000000"/>
          <w:sz w:val="28"/>
        </w:rPr>
        <w:t>
      2) своих предложениях по изменению условий Договора;</w:t>
      </w:r>
    </w:p>
    <w:bookmarkEnd w:id="823"/>
    <w:bookmarkStart w:name="z845" w:id="824"/>
    <w:p>
      <w:pPr>
        <w:spacing w:after="0"/>
        <w:ind w:left="0"/>
        <w:jc w:val="both"/>
      </w:pPr>
      <w:r>
        <w:rPr>
          <w:rFonts w:ascii="Times New Roman"/>
          <w:b w:val="false"/>
          <w:i w:val="false"/>
          <w:color w:val="000000"/>
          <w:sz w:val="28"/>
        </w:rPr>
        <w:t>
      3) отказе в изменении условий Договора с указанием мотивированного обоснования причин такого отказа.</w:t>
      </w:r>
    </w:p>
    <w:bookmarkEnd w:id="824"/>
    <w:bookmarkStart w:name="z846" w:id="825"/>
    <w:p>
      <w:pPr>
        <w:spacing w:after="0"/>
        <w:ind w:left="0"/>
        <w:jc w:val="both"/>
      </w:pPr>
      <w:r>
        <w:rPr>
          <w:rFonts w:ascii="Times New Roman"/>
          <w:b w:val="false"/>
          <w:i w:val="false"/>
          <w:color w:val="000000"/>
          <w:sz w:val="28"/>
        </w:rPr>
        <w:t>
      В случае получения решения Банка об отказе в изменении условий Договора или при недостижении взаимоприемлемого решения об изменении условий Договора, заемщик - физическое лицо вправе в течение трех месяцев со дня получения такого решения обратиться к банковскому омбудсману.</w:t>
      </w:r>
    </w:p>
    <w:bookmarkEnd w:id="825"/>
    <w:bookmarkStart w:name="z847" w:id="826"/>
    <w:p>
      <w:pPr>
        <w:spacing w:after="0"/>
        <w:ind w:left="0"/>
        <w:jc w:val="both"/>
      </w:pPr>
      <w:r>
        <w:rPr>
          <w:rFonts w:ascii="Times New Roman"/>
          <w:b w:val="false"/>
          <w:i w:val="false"/>
          <w:color w:val="000000"/>
          <w:sz w:val="28"/>
        </w:rPr>
        <w:t xml:space="preserve">
      При неудовлетворении заемщиком требования Банка о необходимости внесения платежей по Договору, в том числе просроченной задолженности,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61 Закона о банках Банк вправе обратить взыскание в бесспорном порядке на деньги, в том числе путем предъявления платежного требования, имеющиеся на банковских счетах заемщика (в случае если такое взыскание оговорено в Договоре), с учетом ограничений,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w:t>
      </w:r>
    </w:p>
    <w:bookmarkEnd w:id="826"/>
    <w:bookmarkStart w:name="z848" w:id="827"/>
    <w:p>
      <w:pPr>
        <w:spacing w:after="0"/>
        <w:ind w:left="0"/>
        <w:jc w:val="both"/>
      </w:pPr>
      <w:r>
        <w:rPr>
          <w:rFonts w:ascii="Times New Roman"/>
          <w:b w:val="false"/>
          <w:i w:val="false"/>
          <w:color w:val="000000"/>
          <w:sz w:val="28"/>
        </w:rPr>
        <w:t xml:space="preserve">
      В случаях неудовлетворения заемщиком требования Банка о необходимости внесения платежей по Договору, в том числе просроченной задолженности, а также нереализации заемщиком - физическим лицом прав,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либо отсутствия согласия между заемщиком - физическим лицом и Банком по изменению условий Договора,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61 Закона о банках Банк вправе применить в отношении заемщика меры, предусмотренные законодательством Республики Казахстан и (или) Договором, включая, но не ограничиваясь, передать задолженность на досудебное взыскание и урегулирование коллекторскому агентству (в случае наличия такого права Банка в Договоре), уступить право (требование) по Договору лицу, указанному в </w:t>
      </w:r>
      <w:r>
        <w:rPr>
          <w:rFonts w:ascii="Times New Roman"/>
          <w:b w:val="false"/>
          <w:i w:val="false"/>
          <w:color w:val="000000"/>
          <w:sz w:val="28"/>
        </w:rPr>
        <w:t>пункте 1</w:t>
      </w:r>
      <w:r>
        <w:rPr>
          <w:rFonts w:ascii="Times New Roman"/>
          <w:b w:val="false"/>
          <w:i w:val="false"/>
          <w:color w:val="000000"/>
          <w:sz w:val="28"/>
        </w:rPr>
        <w:t xml:space="preserve"> статьи 63 Закона о банках, обратиться с иском в суд о взыскании суммы долга по Договору,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827"/>
    <w:bookmarkStart w:name="z849" w:id="828"/>
    <w:p>
      <w:pPr>
        <w:spacing w:after="0"/>
        <w:ind w:left="0"/>
        <w:jc w:val="both"/>
      </w:pPr>
      <w:r>
        <w:rPr>
          <w:rFonts w:ascii="Times New Roman"/>
          <w:b w:val="false"/>
          <w:i w:val="false"/>
          <w:color w:val="000000"/>
          <w:sz w:val="28"/>
        </w:rPr>
        <w:t xml:space="preserve">
      Банк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и (или)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61 Закона о банках, заемщиком – физическим лицом:</w:t>
      </w:r>
    </w:p>
    <w:bookmarkEnd w:id="828"/>
    <w:bookmarkStart w:name="z850" w:id="829"/>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829"/>
    <w:bookmarkStart w:name="z851" w:id="830"/>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830"/>
    <w:bookmarkStart w:name="z852" w:id="831"/>
    <w:p>
      <w:pPr>
        <w:spacing w:after="0"/>
        <w:ind w:left="0"/>
        <w:jc w:val="both"/>
      </w:pPr>
      <w:r>
        <w:rPr>
          <w:rFonts w:ascii="Times New Roman"/>
          <w:b w:val="false"/>
          <w:i w:val="false"/>
          <w:color w:val="000000"/>
          <w:sz w:val="28"/>
        </w:rPr>
        <w:t xml:space="preserve">
      Решение о согласии с предложенными изменениями в условия договора банковского займа, заключенного с заемщиком – физическим лицом, указанным в подпункте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61 Закона о банках,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мая 2026 года № 91</w:t>
            </w:r>
          </w:p>
        </w:tc>
      </w:tr>
    </w:tbl>
    <w:bookmarkStart w:name="z854" w:id="832"/>
    <w:p>
      <w:pPr>
        <w:spacing w:after="0"/>
        <w:ind w:left="0"/>
        <w:jc w:val="left"/>
      </w:pPr>
      <w:r>
        <w:rPr>
          <w:rFonts w:ascii="Times New Roman"/>
          <w:b/>
          <w:i w:val="false"/>
          <w:color w:val="000000"/>
        </w:rPr>
        <w:t xml:space="preserve"> Перечень постановлений Правления Национального Банка Республики Казахстан,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постановления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признаваемых утратившими силу</w:t>
      </w:r>
    </w:p>
    <w:bookmarkEnd w:id="832"/>
    <w:bookmarkStart w:name="z855" w:id="8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8 "Об утверждении Методик расчета регулярных платежей по займам, выдаваемым банками, организациями, осуществляющими отдельные виды банковских операций, и микрокредитам, выдаваемым организациями, осуществляющими микрофинансовую деятельность, физическим лицам и предусматривающим наличие графика погашения, а также временных баз для расчета вознаграждения по таким займам, (микрокредитам)" (в Реестре государственной регистрации нормативных правовых актов под № 13305).</w:t>
      </w:r>
    </w:p>
    <w:bookmarkEnd w:id="833"/>
    <w:bookmarkStart w:name="z856" w:id="8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по регулированию и развитию финансового рынка от 28 июля 2017 года № 136 "Об утверждении Правил предоставления банковских услуг, раскрытия информации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w:t>
      </w:r>
    </w:p>
    <w:bookmarkEnd w:id="834"/>
    <w:bookmarkStart w:name="z857" w:id="8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218 "Об утверждении Перечня комиссий и иных платежей, связанных с выдачей и обслуживанием банковского займа, выданного физическому лицу" (зарегистрировано в Реестре государственной регистрации нормативных правовых актов под № 19702).</w:t>
      </w:r>
    </w:p>
    <w:bookmarkEnd w:id="835"/>
    <w:bookmarkStart w:name="z858" w:id="8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Порядка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w:t>
      </w:r>
    </w:p>
    <w:bookmarkEnd w:id="836"/>
    <w:bookmarkStart w:name="z859" w:id="8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23 декабря 2019 года № 249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19816).</w:t>
      </w:r>
    </w:p>
    <w:bookmarkEnd w:id="837"/>
    <w:bookmarkStart w:name="z860" w:id="8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защиты прав потребителей финансовых услуг,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29 января 2021 года № 6 "О внесении изменений в некоторые нормативные правовые акты Республики Казахстан по вопросам защиты прав потребителей финансовых услуг" (зарегистрировано в Реестре государственной регистрации нормативных правовых актов под № 22155).</w:t>
      </w:r>
    </w:p>
    <w:bookmarkEnd w:id="838"/>
    <w:bookmarkStart w:name="z861" w:id="8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15 марта 2021 года № 50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22370).</w:t>
      </w:r>
    </w:p>
    <w:bookmarkEnd w:id="839"/>
    <w:bookmarkStart w:name="z862" w:id="8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85 "О внесении изменений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23633).</w:t>
      </w:r>
    </w:p>
    <w:bookmarkEnd w:id="840"/>
    <w:bookmarkStart w:name="z863" w:id="8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июля 2021 года № 86 "О внесении изменений и дополнений в постановление Правления Национального Банка Республики Казахстан от 23 декабря 2019 года № 248 "Об утверждении Порядка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23814).</w:t>
      </w:r>
    </w:p>
    <w:bookmarkEnd w:id="841"/>
    <w:bookmarkStart w:name="z864" w:id="8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по вопросам кредитных бюро и регулирования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21 февраля 2022 года №7 "О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 (зарегистрировано в Реестре государственной регистрации нормативных правовых актов под № 26922).</w:t>
      </w:r>
    </w:p>
    <w:bookmarkEnd w:id="842"/>
    <w:bookmarkStart w:name="z865" w:id="8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мая 2022 года № 39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28406).</w:t>
      </w:r>
    </w:p>
    <w:bookmarkEnd w:id="843"/>
    <w:bookmarkStart w:name="z866" w:id="8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января 2024 года № 4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33962).</w:t>
      </w:r>
    </w:p>
    <w:bookmarkEnd w:id="844"/>
    <w:bookmarkStart w:name="z867" w:id="8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29 марта 2024 года № 17 "О внесении изменений и дополнений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под № 34193).</w:t>
      </w:r>
    </w:p>
    <w:bookmarkEnd w:id="845"/>
    <w:bookmarkStart w:name="z868" w:id="8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июня 2024 года № 28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34577).</w:t>
      </w:r>
    </w:p>
    <w:bookmarkEnd w:id="846"/>
    <w:bookmarkStart w:name="z869" w:id="8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 (зарегистрировано в Реестре государственной регистрации нормативных правовых актов под № 34946).</w:t>
      </w:r>
    </w:p>
    <w:bookmarkEnd w:id="847"/>
    <w:bookmarkStart w:name="z870" w:id="8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61 "Об утверждении Требований к сумме потребительского банковского займа и потребительского микрокредита" (зарегистрировано в Реестре государственной регистрации нормативных правовых актов под № 34942).</w:t>
      </w:r>
    </w:p>
    <w:bookmarkEnd w:id="848"/>
    <w:bookmarkStart w:name="z871" w:id="84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27 сентября 2024 года № 77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35148).</w:t>
      </w:r>
    </w:p>
    <w:bookmarkEnd w:id="849"/>
    <w:bookmarkStart w:name="z872" w:id="8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27 декабря 2024 года № 93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и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35583).</w:t>
      </w:r>
    </w:p>
    <w:bookmarkEnd w:id="850"/>
    <w:bookmarkStart w:name="z873" w:id="8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28 августа 2025 года № 46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36748).</w:t>
      </w:r>
    </w:p>
    <w:bookmarkEnd w:id="851"/>
    <w:bookmarkStart w:name="z874" w:id="85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августа 2025 года № 48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36741).</w:t>
      </w:r>
    </w:p>
    <w:bookmarkEnd w:id="852"/>
    <w:bookmarkStart w:name="z875" w:id="85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августа 2025 года № 50 "О внесении изменений в постановление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предоставление банковского займа или микрокредита физическому лицу" (зарегистрировано в Реестре государственной регистрации нормативных правовых актов под № 36739).</w:t>
      </w:r>
    </w:p>
    <w:bookmarkEnd w:id="853"/>
    <w:bookmarkStart w:name="z876" w:id="85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банковской и микрофинансовой деятельности,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29 сентября 2025 года № 64 "О внесении изменений и дополнения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37026).</w:t>
      </w:r>
    </w:p>
    <w:bookmarkEnd w:id="8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