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ad6a74" w14:textId="9ad6a7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Требований к осуществлению микрофинансовой деятельности</w:t>
      </w:r>
    </w:p>
    <w:p>
      <w:pPr>
        <w:spacing w:after="0"/>
        <w:ind w:left="0"/>
        <w:jc w:val="both"/>
      </w:pPr>
      <w:r>
        <w:rPr>
          <w:rFonts w:ascii="Times New Roman"/>
          <w:b w:val="false"/>
          <w:i w:val="false"/>
          <w:color w:val="000000"/>
          <w:sz w:val="28"/>
        </w:rPr>
        <w:t>Постановление Правления Агентства Республики Казахстан по регулированию и развитию финансового рынка от 15 мая 2026 года № 92. Зарегистрировано в Министерстве юстиции Республики Казахстан 19 мая 2026 года № 38746.</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5.</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3-1 Закона Республики Казахстан "О микрофинансовой деятельности" Правление Агентства Республики Казахстан по регулированию и развитию финансового рынка ПОСТАНОВЛЯЕТ:</w:t>
      </w:r>
    </w:p>
    <w:bookmarkEnd w:id="0"/>
    <w:bookmarkStart w:name="z6"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Требования</w:t>
      </w:r>
      <w:r>
        <w:rPr>
          <w:rFonts w:ascii="Times New Roman"/>
          <w:b w:val="false"/>
          <w:i w:val="false"/>
          <w:color w:val="000000"/>
          <w:sz w:val="28"/>
        </w:rPr>
        <w:t xml:space="preserve"> к осуществлению микрофинансовой деятельности (далее – Требования). </w:t>
      </w:r>
    </w:p>
    <w:bookmarkEnd w:id="1"/>
    <w:bookmarkStart w:name="z7" w:id="2"/>
    <w:p>
      <w:pPr>
        <w:spacing w:after="0"/>
        <w:ind w:left="0"/>
        <w:jc w:val="both"/>
      </w:pPr>
      <w:r>
        <w:rPr>
          <w:rFonts w:ascii="Times New Roman"/>
          <w:b w:val="false"/>
          <w:i w:val="false"/>
          <w:color w:val="000000"/>
          <w:sz w:val="28"/>
        </w:rPr>
        <w:t xml:space="preserve">
      2. Признать утратившими силу постановление Правления Национального Банка Республики Казахстан, постановления Правления Агентства Республики Казахстан по регулированию и развитию финансового рынка, а также отдельные структурные элементы некоторых постановлений Правления Агентства Республики Казахстан по регулированию и развитию финансового рынка по перечню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2"/>
    <w:bookmarkStart w:name="z8" w:id="3"/>
    <w:p>
      <w:pPr>
        <w:spacing w:after="0"/>
        <w:ind w:left="0"/>
        <w:jc w:val="both"/>
      </w:pPr>
      <w:r>
        <w:rPr>
          <w:rFonts w:ascii="Times New Roman"/>
          <w:b w:val="false"/>
          <w:i w:val="false"/>
          <w:color w:val="000000"/>
          <w:sz w:val="28"/>
        </w:rPr>
        <w:t>
      3. Департаменту поведенческого надзора в установленном законодательством Республики Казахстан порядке обеспечить:</w:t>
      </w:r>
    </w:p>
    <w:bookmarkEnd w:id="3"/>
    <w:bookmarkStart w:name="z9" w:id="4"/>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4"/>
    <w:bookmarkStart w:name="z10" w:id="5"/>
    <w:p>
      <w:pPr>
        <w:spacing w:after="0"/>
        <w:ind w:left="0"/>
        <w:jc w:val="both"/>
      </w:pPr>
      <w:r>
        <w:rPr>
          <w:rFonts w:ascii="Times New Roman"/>
          <w:b w:val="false"/>
          <w:i w:val="false"/>
          <w:color w:val="000000"/>
          <w:sz w:val="28"/>
        </w:rPr>
        <w:t>
      2) размещение настоящего постановления на интернет-ресурсе Агентства Республики Казахстан по регулированию и развитию финансового рынка после его официального опубликования;</w:t>
      </w:r>
    </w:p>
    <w:bookmarkEnd w:id="5"/>
    <w:bookmarkStart w:name="z11"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 предусмотренного подпунктом 2) настоящего пункта.</w:t>
      </w:r>
    </w:p>
    <w:bookmarkEnd w:id="6"/>
    <w:bookmarkStart w:name="z12" w:id="7"/>
    <w:p>
      <w:pPr>
        <w:spacing w:after="0"/>
        <w:ind w:left="0"/>
        <w:jc w:val="both"/>
      </w:pPr>
      <w:r>
        <w:rPr>
          <w:rFonts w:ascii="Times New Roman"/>
          <w:b w:val="false"/>
          <w:i w:val="false"/>
          <w:color w:val="000000"/>
          <w:sz w:val="28"/>
        </w:rPr>
        <w:t>
      4.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w:t>
      </w:r>
    </w:p>
    <w:bookmarkEnd w:id="7"/>
    <w:bookmarkStart w:name="z13" w:id="8"/>
    <w:p>
      <w:pPr>
        <w:spacing w:after="0"/>
        <w:ind w:left="0"/>
        <w:jc w:val="both"/>
      </w:pPr>
      <w:r>
        <w:rPr>
          <w:rFonts w:ascii="Times New Roman"/>
          <w:b w:val="false"/>
          <w:i w:val="false"/>
          <w:color w:val="000000"/>
          <w:sz w:val="28"/>
        </w:rPr>
        <w:t xml:space="preserve">
      5. Настоящее постановление вводится в действие по истечении шестидесяти календарных дней после дня его первого официального опубликования, за исключением </w:t>
      </w:r>
      <w:r>
        <w:rPr>
          <w:rFonts w:ascii="Times New Roman"/>
          <w:b w:val="false"/>
          <w:i w:val="false"/>
          <w:color w:val="000000"/>
          <w:sz w:val="28"/>
        </w:rPr>
        <w:t>параграфа 5</w:t>
      </w:r>
      <w:r>
        <w:rPr>
          <w:rFonts w:ascii="Times New Roman"/>
          <w:b w:val="false"/>
          <w:i w:val="false"/>
          <w:color w:val="000000"/>
          <w:sz w:val="28"/>
        </w:rPr>
        <w:t xml:space="preserve"> главы 5, </w:t>
      </w:r>
      <w:r>
        <w:rPr>
          <w:rFonts w:ascii="Times New Roman"/>
          <w:b w:val="false"/>
          <w:i w:val="false"/>
          <w:color w:val="000000"/>
          <w:sz w:val="28"/>
        </w:rPr>
        <w:t>пункта 83</w:t>
      </w:r>
      <w:r>
        <w:rPr>
          <w:rFonts w:ascii="Times New Roman"/>
          <w:b w:val="false"/>
          <w:i w:val="false"/>
          <w:color w:val="000000"/>
          <w:sz w:val="28"/>
        </w:rPr>
        <w:t xml:space="preserve"> Требований, </w:t>
      </w:r>
      <w:r>
        <w:rPr>
          <w:rFonts w:ascii="Times New Roman"/>
          <w:b w:val="false"/>
          <w:i w:val="false"/>
          <w:color w:val="000000"/>
          <w:sz w:val="28"/>
        </w:rPr>
        <w:t>приложения 4</w:t>
      </w:r>
      <w:r>
        <w:rPr>
          <w:rFonts w:ascii="Times New Roman"/>
          <w:b w:val="false"/>
          <w:i w:val="false"/>
          <w:color w:val="000000"/>
          <w:sz w:val="28"/>
        </w:rPr>
        <w:t xml:space="preserve"> к Требованиям, </w:t>
      </w:r>
      <w:r>
        <w:rPr>
          <w:rFonts w:ascii="Times New Roman"/>
          <w:b w:val="false"/>
          <w:i w:val="false"/>
          <w:color w:val="000000"/>
          <w:sz w:val="28"/>
        </w:rPr>
        <w:t>подпунктов 1)</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пункта 6 и </w:t>
      </w:r>
      <w:r>
        <w:rPr>
          <w:rFonts w:ascii="Times New Roman"/>
          <w:b w:val="false"/>
          <w:i w:val="false"/>
          <w:color w:val="000000"/>
          <w:sz w:val="28"/>
        </w:rPr>
        <w:t>подпункта 3)</w:t>
      </w:r>
      <w:r>
        <w:rPr>
          <w:rFonts w:ascii="Times New Roman"/>
          <w:b w:val="false"/>
          <w:i w:val="false"/>
          <w:color w:val="000000"/>
          <w:sz w:val="28"/>
        </w:rPr>
        <w:t xml:space="preserve"> пункта 7 приложения 5 к Требованиям, которые вводятся в действие с 1 октября 2026 года.</w:t>
      </w:r>
    </w:p>
    <w:bookmarkEnd w:id="8"/>
    <w:bookmarkStart w:name="z14" w:id="9"/>
    <w:p>
      <w:pPr>
        <w:spacing w:after="0"/>
        <w:ind w:left="0"/>
        <w:jc w:val="both"/>
      </w:pPr>
      <w:r>
        <w:rPr>
          <w:rFonts w:ascii="Times New Roman"/>
          <w:b w:val="false"/>
          <w:i w:val="false"/>
          <w:color w:val="000000"/>
          <w:sz w:val="28"/>
        </w:rPr>
        <w:t xml:space="preserve">
      Установить, что в период со дня введения в действие настоящего постановления и до 1 октября 2026 года </w:t>
      </w:r>
      <w:r>
        <w:rPr>
          <w:rFonts w:ascii="Times New Roman"/>
          <w:b w:val="false"/>
          <w:i w:val="false"/>
          <w:color w:val="000000"/>
          <w:sz w:val="28"/>
        </w:rPr>
        <w:t>подпункт 7)</w:t>
      </w:r>
      <w:r>
        <w:rPr>
          <w:rFonts w:ascii="Times New Roman"/>
          <w:b w:val="false"/>
          <w:i w:val="false"/>
          <w:color w:val="000000"/>
          <w:sz w:val="28"/>
        </w:rPr>
        <w:t xml:space="preserve"> пункта 2 приложения 5 к Требованиям действует в следующей редакции:</w:t>
      </w:r>
    </w:p>
    <w:bookmarkEnd w:id="9"/>
    <w:bookmarkStart w:name="z15" w:id="10"/>
    <w:p>
      <w:pPr>
        <w:spacing w:after="0"/>
        <w:ind w:left="0"/>
        <w:jc w:val="both"/>
      </w:pPr>
      <w:r>
        <w:rPr>
          <w:rFonts w:ascii="Times New Roman"/>
          <w:b w:val="false"/>
          <w:i w:val="false"/>
          <w:color w:val="000000"/>
          <w:sz w:val="28"/>
        </w:rPr>
        <w:t>
      "7) способ выдачи микрокредита;".</w:t>
      </w:r>
    </w:p>
    <w:bookmarkEnd w:id="10"/>
    <w:bookmarkStart w:name="z16" w:id="11"/>
    <w:p>
      <w:pPr>
        <w:spacing w:after="0"/>
        <w:ind w:left="0"/>
        <w:jc w:val="both"/>
      </w:pPr>
      <w:r>
        <w:rPr>
          <w:rFonts w:ascii="Times New Roman"/>
          <w:b w:val="false"/>
          <w:i w:val="false"/>
          <w:color w:val="000000"/>
          <w:sz w:val="28"/>
        </w:rPr>
        <w:t>
      Установить, что с 1 января 2027 года:</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9)</w:t>
      </w:r>
      <w:r>
        <w:rPr>
          <w:rFonts w:ascii="Times New Roman"/>
          <w:b w:val="false"/>
          <w:i w:val="false"/>
          <w:color w:val="000000"/>
          <w:sz w:val="28"/>
        </w:rPr>
        <w:t xml:space="preserve"> пункта 7 Требований действует в следующей редакции:</w:t>
      </w:r>
    </w:p>
    <w:bookmarkStart w:name="z18" w:id="12"/>
    <w:p>
      <w:pPr>
        <w:spacing w:after="0"/>
        <w:ind w:left="0"/>
        <w:jc w:val="both"/>
      </w:pPr>
      <w:r>
        <w:rPr>
          <w:rFonts w:ascii="Times New Roman"/>
          <w:b w:val="false"/>
          <w:i w:val="false"/>
          <w:color w:val="000000"/>
          <w:sz w:val="28"/>
        </w:rPr>
        <w:t>
      "9) порядок взаимодействия с потребителем финансовых услуг и финансовым омбудсманом при урегулировании разногласий между организацией и потребителем финансовых услуг;";</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части первой пункта 19 Требований действует в следующей редакции:</w:t>
      </w:r>
    </w:p>
    <w:bookmarkStart w:name="z20" w:id="13"/>
    <w:p>
      <w:pPr>
        <w:spacing w:after="0"/>
        <w:ind w:left="0"/>
        <w:jc w:val="both"/>
      </w:pPr>
      <w:r>
        <w:rPr>
          <w:rFonts w:ascii="Times New Roman"/>
          <w:b w:val="false"/>
          <w:i w:val="false"/>
          <w:color w:val="000000"/>
          <w:sz w:val="28"/>
        </w:rPr>
        <w:t>
      "5) контакты службы финансового омбудсмана.";</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части первой пункта 29 Требований действует в следующей редакции:</w:t>
      </w:r>
    </w:p>
    <w:bookmarkStart w:name="z22" w:id="14"/>
    <w:p>
      <w:pPr>
        <w:spacing w:after="0"/>
        <w:ind w:left="0"/>
        <w:jc w:val="both"/>
      </w:pPr>
      <w:r>
        <w:rPr>
          <w:rFonts w:ascii="Times New Roman"/>
          <w:b w:val="false"/>
          <w:i w:val="false"/>
          <w:color w:val="000000"/>
          <w:sz w:val="28"/>
        </w:rPr>
        <w:t>
      "5) порядок подачи обращений, сроки их рассмотрения организацией, а также право обратиться к финансовому омбудсману.";</w:t>
      </w:r>
    </w:p>
    <w:bookmarkEnd w:id="14"/>
    <w:bookmarkStart w:name="z23" w:id="15"/>
    <w:p>
      <w:pPr>
        <w:spacing w:after="0"/>
        <w:ind w:left="0"/>
        <w:jc w:val="both"/>
      </w:pPr>
      <w:r>
        <w:rPr>
          <w:rFonts w:ascii="Times New Roman"/>
          <w:b w:val="false"/>
          <w:i w:val="false"/>
          <w:color w:val="000000"/>
          <w:sz w:val="28"/>
        </w:rPr>
        <w:t xml:space="preserve">
      пункт 3 строки восьмой таблицы </w:t>
      </w:r>
      <w:r>
        <w:rPr>
          <w:rFonts w:ascii="Times New Roman"/>
          <w:b w:val="false"/>
          <w:i w:val="false"/>
          <w:color w:val="000000"/>
          <w:sz w:val="28"/>
        </w:rPr>
        <w:t>приложения 1</w:t>
      </w:r>
      <w:r>
        <w:rPr>
          <w:rFonts w:ascii="Times New Roman"/>
          <w:b w:val="false"/>
          <w:i w:val="false"/>
          <w:color w:val="000000"/>
          <w:sz w:val="28"/>
        </w:rPr>
        <w:t xml:space="preserve"> к Требованиям действует в следующей редакции:</w:t>
      </w:r>
    </w:p>
    <w:bookmarkEnd w:id="15"/>
    <w:bookmarkStart w:name="z24" w:id="16"/>
    <w:p>
      <w:pPr>
        <w:spacing w:after="0"/>
        <w:ind w:left="0"/>
        <w:jc w:val="both"/>
      </w:pPr>
      <w:r>
        <w:rPr>
          <w:rFonts w:ascii="Times New Roman"/>
          <w:b w:val="false"/>
          <w:i w:val="false"/>
          <w:color w:val="000000"/>
          <w:sz w:val="28"/>
        </w:rPr>
        <w:t>
      "3. Право на обращение к финансовому омбудсману при наличии спора с организацией.";</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10)</w:t>
      </w:r>
      <w:r>
        <w:rPr>
          <w:rFonts w:ascii="Times New Roman"/>
          <w:b w:val="false"/>
          <w:i w:val="false"/>
          <w:color w:val="000000"/>
          <w:sz w:val="28"/>
        </w:rPr>
        <w:t xml:space="preserve"> пункта 4 приложения 5 к Требованиям действует в следующей редакции:</w:t>
      </w:r>
    </w:p>
    <w:bookmarkStart w:name="z26" w:id="17"/>
    <w:p>
      <w:pPr>
        <w:spacing w:after="0"/>
        <w:ind w:left="0"/>
        <w:jc w:val="both"/>
      </w:pPr>
      <w:r>
        <w:rPr>
          <w:rFonts w:ascii="Times New Roman"/>
          <w:b w:val="false"/>
          <w:i w:val="false"/>
          <w:color w:val="000000"/>
          <w:sz w:val="28"/>
        </w:rPr>
        <w:t xml:space="preserve">
      "10) письменно обратиться к финансовому омбудсману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9-2 Закона.";</w:t>
      </w:r>
    </w:p>
    <w:bookmarkEnd w:id="17"/>
    <w:bookmarkStart w:name="z27" w:id="18"/>
    <w:p>
      <w:pPr>
        <w:spacing w:after="0"/>
        <w:ind w:left="0"/>
        <w:jc w:val="both"/>
      </w:pPr>
      <w:r>
        <w:rPr>
          <w:rFonts w:ascii="Times New Roman"/>
          <w:b w:val="false"/>
          <w:i w:val="false"/>
          <w:color w:val="000000"/>
          <w:sz w:val="28"/>
        </w:rPr>
        <w:t xml:space="preserve">
      часть пятая </w:t>
      </w:r>
      <w:r>
        <w:rPr>
          <w:rFonts w:ascii="Times New Roman"/>
          <w:b w:val="false"/>
          <w:i w:val="false"/>
          <w:color w:val="000000"/>
          <w:sz w:val="28"/>
        </w:rPr>
        <w:t>пункта 2</w:t>
      </w:r>
      <w:r>
        <w:rPr>
          <w:rFonts w:ascii="Times New Roman"/>
          <w:b w:val="false"/>
          <w:i w:val="false"/>
          <w:color w:val="000000"/>
          <w:sz w:val="28"/>
        </w:rPr>
        <w:t xml:space="preserve"> приложения 6 к Требованиям действует в следующей редакции:</w:t>
      </w:r>
    </w:p>
    <w:bookmarkEnd w:id="18"/>
    <w:bookmarkStart w:name="z28" w:id="19"/>
    <w:p>
      <w:pPr>
        <w:spacing w:after="0"/>
        <w:ind w:left="0"/>
        <w:jc w:val="both"/>
      </w:pPr>
      <w:r>
        <w:rPr>
          <w:rFonts w:ascii="Times New Roman"/>
          <w:b w:val="false"/>
          <w:i w:val="false"/>
          <w:color w:val="000000"/>
          <w:sz w:val="28"/>
        </w:rPr>
        <w:t>
      "В случае получения решения организации об отказе в изменении условий Договора или при недостижении взаимоприемлемого решения об изменении условий Договора, Вы вправе в течение трех месяцев со дня получения такого решения обратиться к финансовому омбудсману.";</w:t>
      </w:r>
    </w:p>
    <w:bookmarkEnd w:id="19"/>
    <w:bookmarkStart w:name="z29" w:id="20"/>
    <w:p>
      <w:pPr>
        <w:spacing w:after="0"/>
        <w:ind w:left="0"/>
        <w:jc w:val="both"/>
      </w:pPr>
      <w:r>
        <w:rPr>
          <w:rFonts w:ascii="Times New Roman"/>
          <w:b w:val="false"/>
          <w:i w:val="false"/>
          <w:color w:val="000000"/>
          <w:sz w:val="28"/>
        </w:rPr>
        <w:t xml:space="preserve">
      часть третья </w:t>
      </w:r>
      <w:r>
        <w:rPr>
          <w:rFonts w:ascii="Times New Roman"/>
          <w:b w:val="false"/>
          <w:i w:val="false"/>
          <w:color w:val="000000"/>
          <w:sz w:val="28"/>
        </w:rPr>
        <w:t>приложения 7</w:t>
      </w:r>
      <w:r>
        <w:rPr>
          <w:rFonts w:ascii="Times New Roman"/>
          <w:b w:val="false"/>
          <w:i w:val="false"/>
          <w:color w:val="000000"/>
          <w:sz w:val="28"/>
        </w:rPr>
        <w:t xml:space="preserve"> к Требованиям действует в следующей редакции:</w:t>
      </w:r>
    </w:p>
    <w:bookmarkEnd w:id="20"/>
    <w:bookmarkStart w:name="z30" w:id="21"/>
    <w:p>
      <w:pPr>
        <w:spacing w:after="0"/>
        <w:ind w:left="0"/>
        <w:jc w:val="both"/>
      </w:pPr>
      <w:r>
        <w:rPr>
          <w:rFonts w:ascii="Times New Roman"/>
          <w:b w:val="false"/>
          <w:i w:val="false"/>
          <w:color w:val="000000"/>
          <w:sz w:val="28"/>
        </w:rPr>
        <w:t>
      "В случае получения решения организации об отказе в изменении условий Договора или при недостижении взаимоприемлемого решения об изменении условий Договора, заемщик – физическое лицо вправе в течение трех месяцев со дня получения такого решения обратиться к финансовому омбудсману.".</w:t>
      </w:r>
    </w:p>
    <w:bookmarkEnd w:id="2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Агентства</w:t>
            </w:r>
          </w:p>
          <w:p>
            <w:pPr>
              <w:spacing w:after="20"/>
              <w:ind w:left="20"/>
              <w:jc w:val="both"/>
            </w:pPr>
          </w:p>
          <w:p>
            <w:pPr>
              <w:spacing w:after="20"/>
              <w:ind w:left="20"/>
              <w:jc w:val="both"/>
            </w:pPr>
            <w:r>
              <w:rPr>
                <w:rFonts w:ascii="Times New Roman"/>
                <w:b w:val="false"/>
                <w:i/>
                <w:color w:val="000000"/>
                <w:sz w:val="20"/>
              </w:rPr>
              <w:t>Республики Казахстан</w:t>
            </w:r>
          </w:p>
          <w:p>
            <w:pPr>
              <w:spacing w:after="20"/>
              <w:ind w:left="20"/>
              <w:jc w:val="both"/>
            </w:pPr>
            <w:r>
              <w:rPr>
                <w:rFonts w:ascii="Times New Roman"/>
                <w:b w:val="false"/>
                <w:i/>
                <w:color w:val="000000"/>
                <w:sz w:val="20"/>
              </w:rPr>
              <w:t>по регулированию и развитию</w:t>
            </w:r>
          </w:p>
          <w:p>
            <w:pPr>
              <w:spacing w:after="0"/>
              <w:ind w:left="0"/>
              <w:jc w:val="left"/>
            </w:pPr>
          </w:p>
          <w:p>
            <w:pPr>
              <w:spacing w:after="20"/>
              <w:ind w:left="20"/>
              <w:jc w:val="both"/>
            </w:pPr>
            <w:r>
              <w:rPr>
                <w:rFonts w:ascii="Times New Roman"/>
                <w:b w:val="false"/>
                <w:i/>
                <w:color w:val="000000"/>
                <w:sz w:val="20"/>
              </w:rPr>
              <w:t>финансового рынка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15 мая 2026 года № 92</w:t>
            </w:r>
          </w:p>
        </w:tc>
      </w:tr>
    </w:tbl>
    <w:bookmarkStart w:name="z33" w:id="22"/>
    <w:p>
      <w:pPr>
        <w:spacing w:after="0"/>
        <w:ind w:left="0"/>
        <w:jc w:val="left"/>
      </w:pPr>
      <w:r>
        <w:rPr>
          <w:rFonts w:ascii="Times New Roman"/>
          <w:b/>
          <w:i w:val="false"/>
          <w:color w:val="000000"/>
        </w:rPr>
        <w:t xml:space="preserve"> Требования к осуществлению микрофинансовой деятельности</w:t>
      </w:r>
    </w:p>
    <w:bookmarkEnd w:id="22"/>
    <w:bookmarkStart w:name="z34" w:id="23"/>
    <w:p>
      <w:pPr>
        <w:spacing w:after="0"/>
        <w:ind w:left="0"/>
        <w:jc w:val="left"/>
      </w:pPr>
      <w:r>
        <w:rPr>
          <w:rFonts w:ascii="Times New Roman"/>
          <w:b/>
          <w:i w:val="false"/>
          <w:color w:val="000000"/>
        </w:rPr>
        <w:t xml:space="preserve"> Глава 1. Общие положения</w:t>
      </w:r>
    </w:p>
    <w:bookmarkEnd w:id="23"/>
    <w:bookmarkStart w:name="z35" w:id="24"/>
    <w:p>
      <w:pPr>
        <w:spacing w:after="0"/>
        <w:ind w:left="0"/>
        <w:jc w:val="both"/>
      </w:pPr>
      <w:r>
        <w:rPr>
          <w:rFonts w:ascii="Times New Roman"/>
          <w:b w:val="false"/>
          <w:i w:val="false"/>
          <w:color w:val="000000"/>
          <w:sz w:val="28"/>
        </w:rPr>
        <w:t xml:space="preserve">
      1. Требования к осуществлению микрофинансовой деятельности (далее – Требования) разработаны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3-1 Закона Республики Казахстан "О микрофинансовой деятельности" (далее – Закон) и определяют требования к осуществлению микрофинансовой деятельности организациями, осуществляющими микрофинансовую деятельность, включая:</w:t>
      </w:r>
    </w:p>
    <w:bookmarkEnd w:id="24"/>
    <w:bookmarkStart w:name="z36" w:id="25"/>
    <w:p>
      <w:pPr>
        <w:spacing w:after="0"/>
        <w:ind w:left="0"/>
        <w:jc w:val="both"/>
      </w:pPr>
      <w:r>
        <w:rPr>
          <w:rFonts w:ascii="Times New Roman"/>
          <w:b w:val="false"/>
          <w:i w:val="false"/>
          <w:color w:val="000000"/>
          <w:sz w:val="28"/>
        </w:rPr>
        <w:t>
      перечень сведений, которые должны содержать правила предоставления микрокредитов;</w:t>
      </w:r>
    </w:p>
    <w:bookmarkEnd w:id="25"/>
    <w:bookmarkStart w:name="z37" w:id="26"/>
    <w:p>
      <w:pPr>
        <w:spacing w:after="0"/>
        <w:ind w:left="0"/>
        <w:jc w:val="both"/>
      </w:pPr>
      <w:r>
        <w:rPr>
          <w:rFonts w:ascii="Times New Roman"/>
          <w:b w:val="false"/>
          <w:i w:val="false"/>
          <w:color w:val="000000"/>
          <w:sz w:val="28"/>
        </w:rPr>
        <w:t>
      принципы добросовестного поведения при предоставлении микрокредитов;</w:t>
      </w:r>
    </w:p>
    <w:bookmarkEnd w:id="26"/>
    <w:bookmarkStart w:name="z38" w:id="27"/>
    <w:p>
      <w:pPr>
        <w:spacing w:after="0"/>
        <w:ind w:left="0"/>
        <w:jc w:val="both"/>
      </w:pPr>
      <w:r>
        <w:rPr>
          <w:rFonts w:ascii="Times New Roman"/>
          <w:b w:val="false"/>
          <w:i w:val="false"/>
          <w:color w:val="000000"/>
          <w:sz w:val="28"/>
        </w:rPr>
        <w:t>
      порядок раскрытия информации при предоставлении микрокредитов и консультировании клиентов;</w:t>
      </w:r>
    </w:p>
    <w:bookmarkEnd w:id="27"/>
    <w:bookmarkStart w:name="z39" w:id="28"/>
    <w:p>
      <w:pPr>
        <w:spacing w:after="0"/>
        <w:ind w:left="0"/>
        <w:jc w:val="both"/>
      </w:pPr>
      <w:r>
        <w:rPr>
          <w:rFonts w:ascii="Times New Roman"/>
          <w:b w:val="false"/>
          <w:i w:val="false"/>
          <w:color w:val="000000"/>
          <w:sz w:val="28"/>
        </w:rPr>
        <w:t>
      порядок осуществления ответственного микрокредитования;</w:t>
      </w:r>
    </w:p>
    <w:bookmarkEnd w:id="28"/>
    <w:bookmarkStart w:name="z40" w:id="29"/>
    <w:p>
      <w:pPr>
        <w:spacing w:after="0"/>
        <w:ind w:left="0"/>
        <w:jc w:val="both"/>
      </w:pPr>
      <w:r>
        <w:rPr>
          <w:rFonts w:ascii="Times New Roman"/>
          <w:b w:val="false"/>
          <w:i w:val="false"/>
          <w:color w:val="000000"/>
          <w:sz w:val="28"/>
        </w:rPr>
        <w:t>
      порядок заключения договора о предоставлении микрокредита с физическим лицом, не связанного с осуществлением предпринимательской деятельности, в том числе требования к его содержанию, оформлению, обязательным условиям;</w:t>
      </w:r>
    </w:p>
    <w:bookmarkEnd w:id="29"/>
    <w:bookmarkStart w:name="z41" w:id="30"/>
    <w:p>
      <w:pPr>
        <w:spacing w:after="0"/>
        <w:ind w:left="0"/>
        <w:jc w:val="both"/>
      </w:pPr>
      <w:r>
        <w:rPr>
          <w:rFonts w:ascii="Times New Roman"/>
          <w:b w:val="false"/>
          <w:i w:val="false"/>
          <w:color w:val="000000"/>
          <w:sz w:val="28"/>
        </w:rPr>
        <w:t>
      виды и признаки недобросовестных практик, а также порядок их выявления при предоставлении микрокредитов;</w:t>
      </w:r>
    </w:p>
    <w:bookmarkEnd w:id="30"/>
    <w:bookmarkStart w:name="z42" w:id="31"/>
    <w:p>
      <w:pPr>
        <w:spacing w:after="0"/>
        <w:ind w:left="0"/>
        <w:jc w:val="both"/>
      </w:pPr>
      <w:r>
        <w:rPr>
          <w:rFonts w:ascii="Times New Roman"/>
          <w:b w:val="false"/>
          <w:i w:val="false"/>
          <w:color w:val="000000"/>
          <w:sz w:val="28"/>
        </w:rPr>
        <w:t>
      порядок и ответственные деловые практики к взысканию задолженности при работе с неплатежеспособными клиентами;</w:t>
      </w:r>
    </w:p>
    <w:bookmarkEnd w:id="31"/>
    <w:bookmarkStart w:name="z43" w:id="32"/>
    <w:p>
      <w:pPr>
        <w:spacing w:after="0"/>
        <w:ind w:left="0"/>
        <w:jc w:val="both"/>
      </w:pPr>
      <w:r>
        <w:rPr>
          <w:rFonts w:ascii="Times New Roman"/>
          <w:b w:val="false"/>
          <w:i w:val="false"/>
          <w:color w:val="000000"/>
          <w:sz w:val="28"/>
        </w:rPr>
        <w:t>
      порядок рассмотрения организациями, осуществляющими микрофинансовую деятельность обращений клиентов, возникающих в процессе предоставления микрофинансовых услуг;</w:t>
      </w:r>
    </w:p>
    <w:bookmarkEnd w:id="32"/>
    <w:bookmarkStart w:name="z44" w:id="33"/>
    <w:p>
      <w:pPr>
        <w:spacing w:after="0"/>
        <w:ind w:left="0"/>
        <w:jc w:val="both"/>
      </w:pPr>
      <w:r>
        <w:rPr>
          <w:rFonts w:ascii="Times New Roman"/>
          <w:b w:val="false"/>
          <w:i w:val="false"/>
          <w:color w:val="000000"/>
          <w:sz w:val="28"/>
        </w:rPr>
        <w:t>
      требования к разработке и реализации мероприятий, направленных на повышение уровня финансовой грамотности клиентов;</w:t>
      </w:r>
    </w:p>
    <w:bookmarkEnd w:id="33"/>
    <w:bookmarkStart w:name="z45" w:id="34"/>
    <w:p>
      <w:pPr>
        <w:spacing w:after="0"/>
        <w:ind w:left="0"/>
        <w:jc w:val="both"/>
      </w:pPr>
      <w:r>
        <w:rPr>
          <w:rFonts w:ascii="Times New Roman"/>
          <w:b w:val="false"/>
          <w:i w:val="false"/>
          <w:color w:val="000000"/>
          <w:sz w:val="28"/>
        </w:rPr>
        <w:t>
      положение о порядке работы с клиентами, в том числе:</w:t>
      </w:r>
    </w:p>
    <w:bookmarkEnd w:id="34"/>
    <w:bookmarkStart w:name="z46" w:id="35"/>
    <w:p>
      <w:pPr>
        <w:spacing w:after="0"/>
        <w:ind w:left="0"/>
        <w:jc w:val="both"/>
      </w:pPr>
      <w:r>
        <w:rPr>
          <w:rFonts w:ascii="Times New Roman"/>
          <w:b w:val="false"/>
          <w:i w:val="false"/>
          <w:color w:val="000000"/>
          <w:sz w:val="28"/>
        </w:rPr>
        <w:t>
      порядок предоставления услуг лицам с инвалидностью и маломобильным группам населения с учетом требований национального стандарта по доступности отделений финансовых организаций по предоставлению услуг лицам с инвалидностью и другим маломобильным группам населения;</w:t>
      </w:r>
    </w:p>
    <w:bookmarkEnd w:id="35"/>
    <w:bookmarkStart w:name="z47" w:id="36"/>
    <w:p>
      <w:pPr>
        <w:spacing w:after="0"/>
        <w:ind w:left="0"/>
        <w:jc w:val="both"/>
      </w:pPr>
      <w:r>
        <w:rPr>
          <w:rFonts w:ascii="Times New Roman"/>
          <w:b w:val="false"/>
          <w:i w:val="false"/>
          <w:color w:val="000000"/>
          <w:sz w:val="28"/>
        </w:rPr>
        <w:t>
      особенности предоставления услуг лицам с инвалидностью и маломобильным группам населения с участием доверенного лица.</w:t>
      </w:r>
    </w:p>
    <w:bookmarkEnd w:id="36"/>
    <w:bookmarkStart w:name="z48" w:id="37"/>
    <w:p>
      <w:pPr>
        <w:spacing w:after="0"/>
        <w:ind w:left="0"/>
        <w:jc w:val="both"/>
      </w:pPr>
      <w:r>
        <w:rPr>
          <w:rFonts w:ascii="Times New Roman"/>
          <w:b w:val="false"/>
          <w:i w:val="false"/>
          <w:color w:val="000000"/>
          <w:sz w:val="28"/>
        </w:rPr>
        <w:t xml:space="preserve">
      2. В Требованиях используются понятия, предусмотренные </w:t>
      </w:r>
      <w:r>
        <w:rPr>
          <w:rFonts w:ascii="Times New Roman"/>
          <w:b w:val="false"/>
          <w:i w:val="false"/>
          <w:color w:val="000000"/>
          <w:sz w:val="28"/>
        </w:rPr>
        <w:t>Гражданским</w:t>
      </w:r>
      <w:r>
        <w:rPr>
          <w:rFonts w:ascii="Times New Roman"/>
          <w:b w:val="false"/>
          <w:i w:val="false"/>
          <w:color w:val="000000"/>
          <w:sz w:val="28"/>
        </w:rPr>
        <w:t xml:space="preserve"> кодексом Республики Казахстан (далее – Гражданский кодекс),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(далее – Закон о государственном регулировании),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акционерных обществах",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хозяйственных товариществах",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товариществах с ограниченной и дополнительной ответственностью",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кредитных товариществах", </w:t>
      </w:r>
      <w:r>
        <w:rPr>
          <w:rFonts w:ascii="Times New Roman"/>
          <w:b w:val="false"/>
          <w:i w:val="false"/>
          <w:color w:val="000000"/>
          <w:sz w:val="28"/>
        </w:rPr>
        <w:t>Законом</w:t>
      </w:r>
      <w:r>
        <w:rPr>
          <w:rFonts w:ascii="Times New Roman"/>
          <w:b w:val="false"/>
          <w:i w:val="false"/>
          <w:color w:val="000000"/>
          <w:sz w:val="28"/>
        </w:rPr>
        <w:t>, а также следующие понятия:</w:t>
      </w:r>
    </w:p>
    <w:bookmarkEnd w:id="37"/>
    <w:bookmarkStart w:name="z49" w:id="38"/>
    <w:p>
      <w:pPr>
        <w:spacing w:after="0"/>
        <w:ind w:left="0"/>
        <w:jc w:val="both"/>
      </w:pPr>
      <w:r>
        <w:rPr>
          <w:rFonts w:ascii="Times New Roman"/>
          <w:b w:val="false"/>
          <w:i w:val="false"/>
          <w:color w:val="000000"/>
          <w:sz w:val="28"/>
        </w:rPr>
        <w:t>
      1) консультация – предоставляемые организацией, осуществляющей микрофинансовую деятельность, и (или) уполномоченным агентом потребителю финансовых услуг информация и (или) разъяснения о микрофинансовой деятельности;</w:t>
      </w:r>
    </w:p>
    <w:bookmarkEnd w:id="38"/>
    <w:bookmarkStart w:name="z50" w:id="39"/>
    <w:p>
      <w:pPr>
        <w:spacing w:after="0"/>
        <w:ind w:left="0"/>
        <w:jc w:val="both"/>
      </w:pPr>
      <w:r>
        <w:rPr>
          <w:rFonts w:ascii="Times New Roman"/>
          <w:b w:val="false"/>
          <w:i w:val="false"/>
          <w:color w:val="000000"/>
          <w:sz w:val="28"/>
        </w:rPr>
        <w:t>
      2) кредитная линия – обязательство организации, осуществляющей микрофинансовую деятельность, кредитовать заемщика на условиях, позволяющих заемщику самому определять время получения микрокредита, но в пределах суммы и времени, определенных правилами предоставления микрокредитов и соглашением о предоставлении (открытии) кредитной линии;</w:t>
      </w:r>
    </w:p>
    <w:bookmarkEnd w:id="39"/>
    <w:bookmarkStart w:name="z51" w:id="40"/>
    <w:p>
      <w:pPr>
        <w:spacing w:after="0"/>
        <w:ind w:left="0"/>
        <w:jc w:val="both"/>
      </w:pPr>
      <w:r>
        <w:rPr>
          <w:rFonts w:ascii="Times New Roman"/>
          <w:b w:val="false"/>
          <w:i w:val="false"/>
          <w:color w:val="000000"/>
          <w:sz w:val="28"/>
        </w:rPr>
        <w:t>
      3) соглашение о предоставлении (открытии) кредитной линии – договор о предоставлении микрокредита, заключенный на условиях, позволяющих заемщику самому определять в договоре (договорах), являющемся (являющихся) неотъемлемой (неотъемлемыми) частью (частями) соглашения о предоставлении (открытии) кредитной линии, сумму и время получения микрокредита, но в пределах суммы и времени, определенных правилами предоставления микрокредитов и соглашением о предоставлении (открытии) кредитной линии;</w:t>
      </w:r>
    </w:p>
    <w:bookmarkEnd w:id="40"/>
    <w:bookmarkStart w:name="z52" w:id="41"/>
    <w:p>
      <w:pPr>
        <w:spacing w:after="0"/>
        <w:ind w:left="0"/>
        <w:jc w:val="both"/>
      </w:pPr>
      <w:r>
        <w:rPr>
          <w:rFonts w:ascii="Times New Roman"/>
          <w:b w:val="false"/>
          <w:i w:val="false"/>
          <w:color w:val="000000"/>
          <w:sz w:val="28"/>
        </w:rPr>
        <w:t>
      4) рефинансирование – предоставление микрокредита в целях полного или частичного погашения одного или нескольких действующих микрокредитов в данной организации, осуществляющей микрофинансовую деятельность;</w:t>
      </w:r>
    </w:p>
    <w:bookmarkEnd w:id="41"/>
    <w:bookmarkStart w:name="z53" w:id="42"/>
    <w:p>
      <w:pPr>
        <w:spacing w:after="0"/>
        <w:ind w:left="0"/>
        <w:jc w:val="both"/>
      </w:pPr>
      <w:r>
        <w:rPr>
          <w:rFonts w:ascii="Times New Roman"/>
          <w:b w:val="false"/>
          <w:i w:val="false"/>
          <w:color w:val="000000"/>
          <w:sz w:val="28"/>
        </w:rPr>
        <w:t xml:space="preserve">
      5) финансовый продукт – услуга, предлагаемая организацией, осуществляющей микрофинансовую деятельность, потребителям финансовых услуг в рамках осуществления деятельности, установленной </w:t>
      </w:r>
      <w:r>
        <w:rPr>
          <w:rFonts w:ascii="Times New Roman"/>
          <w:b w:val="false"/>
          <w:i w:val="false"/>
          <w:color w:val="000000"/>
          <w:sz w:val="28"/>
        </w:rPr>
        <w:t>статьей 3</w:t>
      </w:r>
      <w:r>
        <w:rPr>
          <w:rFonts w:ascii="Times New Roman"/>
          <w:b w:val="false"/>
          <w:i w:val="false"/>
          <w:color w:val="000000"/>
          <w:sz w:val="28"/>
        </w:rPr>
        <w:t xml:space="preserve"> Закона;</w:t>
      </w:r>
    </w:p>
    <w:bookmarkEnd w:id="42"/>
    <w:bookmarkStart w:name="z54" w:id="43"/>
    <w:p>
      <w:pPr>
        <w:spacing w:after="0"/>
        <w:ind w:left="0"/>
        <w:jc w:val="both"/>
      </w:pPr>
      <w:r>
        <w:rPr>
          <w:rFonts w:ascii="Times New Roman"/>
          <w:b w:val="false"/>
          <w:i w:val="false"/>
          <w:color w:val="000000"/>
          <w:sz w:val="28"/>
        </w:rPr>
        <w:t>
      6) созаемщик – физическое или юридическое лицо, подписывающее договор о предоставлении микрокредита вместе с заемщиком, и выступающее по договору о предоставлении микрокредита в качестве солидарно ответственного за выполнение обязательств по возврату полученного микрокредита, в том числе вознаграждения;</w:t>
      </w:r>
    </w:p>
    <w:bookmarkEnd w:id="43"/>
    <w:bookmarkStart w:name="z55" w:id="44"/>
    <w:p>
      <w:pPr>
        <w:spacing w:after="0"/>
        <w:ind w:left="0"/>
        <w:jc w:val="both"/>
      </w:pPr>
      <w:r>
        <w:rPr>
          <w:rFonts w:ascii="Times New Roman"/>
          <w:b w:val="false"/>
          <w:i w:val="false"/>
          <w:color w:val="000000"/>
          <w:sz w:val="28"/>
        </w:rPr>
        <w:t>
      7) дополнительная услуга – финансовый продукт и (или) иная услуга (работа, сервис), предлагаемые потребителю финансовых услуг – физическому лицу от своего имени и (или) по поручению третьего лица одновременно с получением основного финансового продукта, которые не являются обязательными в силу законодательства Республики Казахстан и, от получения которых потребитель финансовых услуг вправе отказаться без отказа организации, осуществляющей микрофинансовую деятельность, в предоставлении основного финансового продукта, если иное не предусмотрено законодательством Республики Казахстан;</w:t>
      </w:r>
    </w:p>
    <w:bookmarkEnd w:id="44"/>
    <w:bookmarkStart w:name="z56" w:id="45"/>
    <w:p>
      <w:pPr>
        <w:spacing w:after="0"/>
        <w:ind w:left="0"/>
        <w:jc w:val="both"/>
      </w:pPr>
      <w:r>
        <w:rPr>
          <w:rFonts w:ascii="Times New Roman"/>
          <w:b w:val="false"/>
          <w:i w:val="false"/>
          <w:color w:val="000000"/>
          <w:sz w:val="28"/>
        </w:rPr>
        <w:t>
      8) сумма переплаты по микрокредиту – сумма всех платежей заемщика по договору, включая сумму вознаграждения, неустойки (штрафа, пени), за исключением предмета микрокредита;</w:t>
      </w:r>
    </w:p>
    <w:bookmarkEnd w:id="45"/>
    <w:bookmarkStart w:name="z57" w:id="46"/>
    <w:p>
      <w:pPr>
        <w:spacing w:after="0"/>
        <w:ind w:left="0"/>
        <w:jc w:val="both"/>
      </w:pPr>
      <w:r>
        <w:rPr>
          <w:rFonts w:ascii="Times New Roman"/>
          <w:b w:val="false"/>
          <w:i w:val="false"/>
          <w:color w:val="000000"/>
          <w:sz w:val="28"/>
        </w:rPr>
        <w:t>
      9) ключевой информационный документ – стандартизированный документ, содержащий в краткой и доступной форме основную информацию о финансовом продукте, включая информацию об особенностях, условиях и рисках финансового продукта. Ключевой информационный документ предоставляется организации, осуществляющей микрофинансовую деятельность, потребителю финансовых услуг – физическому лицу:</w:t>
      </w:r>
    </w:p>
    <w:bookmarkEnd w:id="46"/>
    <w:bookmarkStart w:name="z58" w:id="47"/>
    <w:p>
      <w:pPr>
        <w:spacing w:after="0"/>
        <w:ind w:left="0"/>
        <w:jc w:val="both"/>
      </w:pPr>
      <w:r>
        <w:rPr>
          <w:rFonts w:ascii="Times New Roman"/>
          <w:b w:val="false"/>
          <w:i w:val="false"/>
          <w:color w:val="000000"/>
          <w:sz w:val="28"/>
        </w:rPr>
        <w:t>
      по микрокредитам, не связанным с осуществлением предпринимательской деятельности, до заключения договора о предоставлении микрокредита;</w:t>
      </w:r>
    </w:p>
    <w:bookmarkEnd w:id="47"/>
    <w:bookmarkStart w:name="z59" w:id="48"/>
    <w:p>
      <w:pPr>
        <w:spacing w:after="0"/>
        <w:ind w:left="0"/>
        <w:jc w:val="both"/>
      </w:pPr>
      <w:r>
        <w:rPr>
          <w:rFonts w:ascii="Times New Roman"/>
          <w:b w:val="false"/>
          <w:i w:val="false"/>
          <w:color w:val="000000"/>
          <w:sz w:val="28"/>
        </w:rPr>
        <w:t>
      по иным финансовым продуктам в случаях и порядке, определяемых внутренними документами организации, осуществляющей микрофинансовую деятельность;</w:t>
      </w:r>
    </w:p>
    <w:bookmarkEnd w:id="48"/>
    <w:bookmarkStart w:name="z60" w:id="49"/>
    <w:p>
      <w:pPr>
        <w:spacing w:after="0"/>
        <w:ind w:left="0"/>
        <w:jc w:val="both"/>
      </w:pPr>
      <w:r>
        <w:rPr>
          <w:rFonts w:ascii="Times New Roman"/>
          <w:b w:val="false"/>
          <w:i w:val="false"/>
          <w:color w:val="000000"/>
          <w:sz w:val="28"/>
        </w:rPr>
        <w:t>
      10) вознаграждение – плата за предоставленный микрокредит, определенная в процентном выражении к сумме микрокредита из расчета годового размера причитающихся организации денег;</w:t>
      </w:r>
    </w:p>
    <w:bookmarkEnd w:id="49"/>
    <w:bookmarkStart w:name="z61" w:id="50"/>
    <w:p>
      <w:pPr>
        <w:spacing w:after="0"/>
        <w:ind w:left="0"/>
        <w:jc w:val="both"/>
      </w:pPr>
      <w:r>
        <w:rPr>
          <w:rFonts w:ascii="Times New Roman"/>
          <w:b w:val="false"/>
          <w:i w:val="false"/>
          <w:color w:val="000000"/>
          <w:sz w:val="28"/>
        </w:rPr>
        <w:t>
      11) внешнее рефинансирование – предоставление микрокредита в целях полного или частичного погашения одного или нескольких действующих микрокредитов и (или) банковских займов в другой организации, осуществляющей микрофинансовую деятельность, и (или) банке второго уровня;</w:t>
      </w:r>
    </w:p>
    <w:bookmarkEnd w:id="50"/>
    <w:bookmarkStart w:name="z62" w:id="51"/>
    <w:p>
      <w:pPr>
        <w:spacing w:after="0"/>
        <w:ind w:left="0"/>
        <w:jc w:val="both"/>
      </w:pPr>
      <w:r>
        <w:rPr>
          <w:rFonts w:ascii="Times New Roman"/>
          <w:b w:val="false"/>
          <w:i w:val="false"/>
          <w:color w:val="000000"/>
          <w:sz w:val="28"/>
        </w:rPr>
        <w:t>
      12) уполномоченный агент – физическое или юридическое лицо, состоящее в реестре уполномоченных агентов организации, осуществляющей микрофинансовую деятельность, и оказывающее ей на основании договора поручения услуги по привлечению клиентов, проверке документов на соответствие установленным организацией, осуществляющей микрофинансовую деятельность, требованиям и передаче указанных документов организации, осуществляющей микрофинансовую деятельность;</w:t>
      </w:r>
    </w:p>
    <w:bookmarkEnd w:id="51"/>
    <w:bookmarkStart w:name="z63" w:id="52"/>
    <w:p>
      <w:pPr>
        <w:spacing w:after="0"/>
        <w:ind w:left="0"/>
        <w:jc w:val="both"/>
      </w:pPr>
      <w:r>
        <w:rPr>
          <w:rFonts w:ascii="Times New Roman"/>
          <w:b w:val="false"/>
          <w:i w:val="false"/>
          <w:color w:val="000000"/>
          <w:sz w:val="28"/>
        </w:rPr>
        <w:t>
      13) организация – организация, осуществляющая микрофинансовую деятельность (микрофинансовая организация, кредитное товарищество, ломбард);</w:t>
      </w:r>
    </w:p>
    <w:bookmarkEnd w:id="52"/>
    <w:bookmarkStart w:name="z64" w:id="53"/>
    <w:p>
      <w:pPr>
        <w:spacing w:after="0"/>
        <w:ind w:left="0"/>
        <w:jc w:val="both"/>
      </w:pPr>
      <w:r>
        <w:rPr>
          <w:rFonts w:ascii="Times New Roman"/>
          <w:b w:val="false"/>
          <w:i w:val="false"/>
          <w:color w:val="000000"/>
          <w:sz w:val="28"/>
        </w:rPr>
        <w:t>
      14) договор – договор о предоставлении микрокредита, в соответствии с которым организация предоставляет заемщику микрокредит.</w:t>
      </w:r>
    </w:p>
    <w:bookmarkEnd w:id="53"/>
    <w:bookmarkStart w:name="z65" w:id="54"/>
    <w:p>
      <w:pPr>
        <w:spacing w:after="0"/>
        <w:ind w:left="0"/>
        <w:jc w:val="both"/>
      </w:pPr>
      <w:r>
        <w:rPr>
          <w:rFonts w:ascii="Times New Roman"/>
          <w:b w:val="false"/>
          <w:i w:val="false"/>
          <w:color w:val="000000"/>
          <w:sz w:val="28"/>
        </w:rPr>
        <w:t xml:space="preserve">
      3. Организация предоставляет услуги в соответствии с </w:t>
      </w:r>
      <w:r>
        <w:rPr>
          <w:rFonts w:ascii="Times New Roman"/>
          <w:b w:val="false"/>
          <w:i w:val="false"/>
          <w:color w:val="000000"/>
          <w:sz w:val="28"/>
        </w:rPr>
        <w:t>Законом</w:t>
      </w:r>
      <w:r>
        <w:rPr>
          <w:rFonts w:ascii="Times New Roman"/>
          <w:b w:val="false"/>
          <w:i w:val="false"/>
          <w:color w:val="000000"/>
          <w:sz w:val="28"/>
        </w:rPr>
        <w:t>, Требованиями, правилами предоставления микрокредитов и внутренними документами организации.</w:t>
      </w:r>
    </w:p>
    <w:bookmarkEnd w:id="54"/>
    <w:bookmarkStart w:name="z66" w:id="55"/>
    <w:p>
      <w:pPr>
        <w:spacing w:after="0"/>
        <w:ind w:left="0"/>
        <w:jc w:val="left"/>
      </w:pPr>
      <w:r>
        <w:rPr>
          <w:rFonts w:ascii="Times New Roman"/>
          <w:b/>
          <w:i w:val="false"/>
          <w:color w:val="000000"/>
        </w:rPr>
        <w:t xml:space="preserve"> Глава 2. Перечень сведений, которые должны содержать правила предоставления микрокредитов</w:t>
      </w:r>
    </w:p>
    <w:bookmarkEnd w:id="55"/>
    <w:bookmarkStart w:name="z67" w:id="56"/>
    <w:p>
      <w:pPr>
        <w:spacing w:after="0"/>
        <w:ind w:left="0"/>
        <w:jc w:val="both"/>
      </w:pPr>
      <w:r>
        <w:rPr>
          <w:rFonts w:ascii="Times New Roman"/>
          <w:b w:val="false"/>
          <w:i w:val="false"/>
          <w:color w:val="000000"/>
          <w:sz w:val="28"/>
        </w:rPr>
        <w:t>
      4. Организация осуществляет свою деятельность при наличии правил предоставления микрокредитов, утверждаемых ее высшим органом.</w:t>
      </w:r>
    </w:p>
    <w:bookmarkEnd w:id="56"/>
    <w:bookmarkStart w:name="z68" w:id="57"/>
    <w:p>
      <w:pPr>
        <w:spacing w:after="0"/>
        <w:ind w:left="0"/>
        <w:jc w:val="both"/>
      </w:pPr>
      <w:r>
        <w:rPr>
          <w:rFonts w:ascii="Times New Roman"/>
          <w:b w:val="false"/>
          <w:i w:val="false"/>
          <w:color w:val="000000"/>
          <w:sz w:val="28"/>
        </w:rPr>
        <w:t>
      5. Правила предоставления микрокредитов являются открытой информацией и не могут быть предметом коммерческой тайны или тайны предоставления микрокредита.</w:t>
      </w:r>
    </w:p>
    <w:bookmarkEnd w:id="57"/>
    <w:bookmarkStart w:name="z69" w:id="58"/>
    <w:p>
      <w:pPr>
        <w:spacing w:after="0"/>
        <w:ind w:left="0"/>
        <w:jc w:val="both"/>
      </w:pPr>
      <w:r>
        <w:rPr>
          <w:rFonts w:ascii="Times New Roman"/>
          <w:b w:val="false"/>
          <w:i w:val="false"/>
          <w:color w:val="000000"/>
          <w:sz w:val="28"/>
        </w:rPr>
        <w:t>
      6. Правила предоставления микрокредитов излагаются с соблюдением норм литературного языка и юридической терминологии, с расшифровкой используемых терминов, их положения содержат четкий и не подлежащий различному толкованию смысл.</w:t>
      </w:r>
    </w:p>
    <w:bookmarkEnd w:id="58"/>
    <w:bookmarkStart w:name="z70" w:id="59"/>
    <w:p>
      <w:pPr>
        <w:spacing w:after="0"/>
        <w:ind w:left="0"/>
        <w:jc w:val="both"/>
      </w:pPr>
      <w:r>
        <w:rPr>
          <w:rFonts w:ascii="Times New Roman"/>
          <w:b w:val="false"/>
          <w:i w:val="false"/>
          <w:color w:val="000000"/>
          <w:sz w:val="28"/>
        </w:rPr>
        <w:t>
      7. Правила предоставления микрокредитов содержат следующие сведения и процедуры:</w:t>
      </w:r>
    </w:p>
    <w:bookmarkEnd w:id="59"/>
    <w:bookmarkStart w:name="z71" w:id="60"/>
    <w:p>
      <w:pPr>
        <w:spacing w:after="0"/>
        <w:ind w:left="0"/>
        <w:jc w:val="both"/>
      </w:pPr>
      <w:r>
        <w:rPr>
          <w:rFonts w:ascii="Times New Roman"/>
          <w:b w:val="false"/>
          <w:i w:val="false"/>
          <w:color w:val="000000"/>
          <w:sz w:val="28"/>
        </w:rPr>
        <w:t>
      1) предельные суммы и сроки предоставления микрокредита;</w:t>
      </w:r>
    </w:p>
    <w:bookmarkEnd w:id="60"/>
    <w:bookmarkStart w:name="z72" w:id="61"/>
    <w:p>
      <w:pPr>
        <w:spacing w:after="0"/>
        <w:ind w:left="0"/>
        <w:jc w:val="both"/>
      </w:pPr>
      <w:r>
        <w:rPr>
          <w:rFonts w:ascii="Times New Roman"/>
          <w:b w:val="false"/>
          <w:i w:val="false"/>
          <w:color w:val="000000"/>
          <w:sz w:val="28"/>
        </w:rPr>
        <w:t>
      2) предельные величины ставок вознаграждения по предоставляемым микрокредитам;</w:t>
      </w:r>
    </w:p>
    <w:bookmarkEnd w:id="61"/>
    <w:bookmarkStart w:name="z73" w:id="62"/>
    <w:p>
      <w:pPr>
        <w:spacing w:after="0"/>
        <w:ind w:left="0"/>
        <w:jc w:val="both"/>
      </w:pPr>
      <w:r>
        <w:rPr>
          <w:rFonts w:ascii="Times New Roman"/>
          <w:b w:val="false"/>
          <w:i w:val="false"/>
          <w:color w:val="000000"/>
          <w:sz w:val="28"/>
        </w:rPr>
        <w:t>
      3) требования к принимаемому организацией обеспечению;</w:t>
      </w:r>
    </w:p>
    <w:bookmarkEnd w:id="62"/>
    <w:bookmarkStart w:name="z74" w:id="63"/>
    <w:p>
      <w:pPr>
        <w:spacing w:after="0"/>
        <w:ind w:left="0"/>
        <w:jc w:val="both"/>
      </w:pPr>
      <w:r>
        <w:rPr>
          <w:rFonts w:ascii="Times New Roman"/>
          <w:b w:val="false"/>
          <w:i w:val="false"/>
          <w:color w:val="000000"/>
          <w:sz w:val="28"/>
        </w:rPr>
        <w:t>
      4) предельные сроки принятия решения о предоставлении микрокредита;</w:t>
      </w:r>
    </w:p>
    <w:bookmarkEnd w:id="63"/>
    <w:bookmarkStart w:name="z75" w:id="64"/>
    <w:p>
      <w:pPr>
        <w:spacing w:after="0"/>
        <w:ind w:left="0"/>
        <w:jc w:val="both"/>
      </w:pPr>
      <w:r>
        <w:rPr>
          <w:rFonts w:ascii="Times New Roman"/>
          <w:b w:val="false"/>
          <w:i w:val="false"/>
          <w:color w:val="000000"/>
          <w:sz w:val="28"/>
        </w:rPr>
        <w:t>
      5) порядок рассмотрения обращений потребителей финансовых услуг, возникающих в процессе предоставления микрокредитов с учетом требований, предусмотренных Главой 8 Требований;</w:t>
      </w:r>
    </w:p>
    <w:bookmarkEnd w:id="64"/>
    <w:bookmarkStart w:name="z76" w:id="65"/>
    <w:p>
      <w:pPr>
        <w:spacing w:after="0"/>
        <w:ind w:left="0"/>
        <w:jc w:val="both"/>
      </w:pPr>
      <w:r>
        <w:rPr>
          <w:rFonts w:ascii="Times New Roman"/>
          <w:b w:val="false"/>
          <w:i w:val="false"/>
          <w:color w:val="000000"/>
          <w:sz w:val="28"/>
        </w:rPr>
        <w:t>
      6) права и обязанности организации и потребителя финансовых услуг, их ответственность;</w:t>
      </w:r>
    </w:p>
    <w:bookmarkEnd w:id="65"/>
    <w:bookmarkStart w:name="z77" w:id="66"/>
    <w:p>
      <w:pPr>
        <w:spacing w:after="0"/>
        <w:ind w:left="0"/>
        <w:jc w:val="both"/>
      </w:pPr>
      <w:r>
        <w:rPr>
          <w:rFonts w:ascii="Times New Roman"/>
          <w:b w:val="false"/>
          <w:i w:val="false"/>
          <w:color w:val="000000"/>
          <w:sz w:val="28"/>
        </w:rPr>
        <w:t>
      7) условия предоставления финансовых продуктов, связанных с предоставлением микрокредитов, включая порядок проведения оценки пригодности микрокредита для потребителя финансовых услуг, порядок и сроки заключения, изменения и расторжения договора, требования к способу обеспечения исполнения обязательств, порядок предоставления и погашения микрокредита, порядок взаимодействия с неплатежеспособным заемщиком, включая процедуры обращения взыскания на предмет залога;</w:t>
      </w:r>
    </w:p>
    <w:bookmarkEnd w:id="66"/>
    <w:bookmarkStart w:name="z78" w:id="67"/>
    <w:p>
      <w:pPr>
        <w:spacing w:after="0"/>
        <w:ind w:left="0"/>
        <w:jc w:val="both"/>
      </w:pPr>
      <w:r>
        <w:rPr>
          <w:rFonts w:ascii="Times New Roman"/>
          <w:b w:val="false"/>
          <w:i w:val="false"/>
          <w:color w:val="000000"/>
          <w:sz w:val="28"/>
        </w:rPr>
        <w:t>
      8) положения о порядке работы с клиентами;</w:t>
      </w:r>
    </w:p>
    <w:bookmarkEnd w:id="67"/>
    <w:bookmarkStart w:name="z79" w:id="68"/>
    <w:p>
      <w:pPr>
        <w:spacing w:after="0"/>
        <w:ind w:left="0"/>
        <w:jc w:val="both"/>
      </w:pPr>
      <w:r>
        <w:rPr>
          <w:rFonts w:ascii="Times New Roman"/>
          <w:b w:val="false"/>
          <w:i w:val="false"/>
          <w:color w:val="000000"/>
          <w:sz w:val="28"/>
        </w:rPr>
        <w:t>
      9) порядок взаимодействия с потребителем финансовых услуг и микрофинансовым омбудсманом при урегулировании разногласий между организацией и потребителем финансовых услуг;</w:t>
      </w:r>
    </w:p>
    <w:bookmarkEnd w:id="68"/>
    <w:bookmarkStart w:name="z80" w:id="69"/>
    <w:p>
      <w:pPr>
        <w:spacing w:after="0"/>
        <w:ind w:left="0"/>
        <w:jc w:val="both"/>
      </w:pPr>
      <w:r>
        <w:rPr>
          <w:rFonts w:ascii="Times New Roman"/>
          <w:b w:val="false"/>
          <w:i w:val="false"/>
          <w:color w:val="000000"/>
          <w:sz w:val="28"/>
        </w:rPr>
        <w:t>
      10) другие условия, требования и ограничения, которые высший орган организации считает необходимым включить в правила предоставления микрокредитов.</w:t>
      </w:r>
    </w:p>
    <w:bookmarkEnd w:id="69"/>
    <w:bookmarkStart w:name="z81" w:id="70"/>
    <w:p>
      <w:pPr>
        <w:spacing w:after="0"/>
        <w:ind w:left="0"/>
        <w:jc w:val="both"/>
      </w:pPr>
      <w:r>
        <w:rPr>
          <w:rFonts w:ascii="Times New Roman"/>
          <w:b w:val="false"/>
          <w:i w:val="false"/>
          <w:color w:val="000000"/>
          <w:sz w:val="28"/>
        </w:rPr>
        <w:t>
      8. Правила предоставления микрокредитов содержат раздел о порядке предоставления услуг лицам с инвалидностью и маломобильным группам населения с учетом требований национального стандарта по доступности отделений финансовых организаций по предоставлению услуг лицам с инвалидностью и другим маломобильным группам населения, а также особенности предоставления услуг лицам с инвалидностью и маломобильным группам населения с участием доверенного лица, который предусматривает:</w:t>
      </w:r>
    </w:p>
    <w:bookmarkEnd w:id="70"/>
    <w:bookmarkStart w:name="z82" w:id="71"/>
    <w:p>
      <w:pPr>
        <w:spacing w:after="0"/>
        <w:ind w:left="0"/>
        <w:jc w:val="both"/>
      </w:pPr>
      <w:r>
        <w:rPr>
          <w:rFonts w:ascii="Times New Roman"/>
          <w:b w:val="false"/>
          <w:i w:val="false"/>
          <w:color w:val="000000"/>
          <w:sz w:val="28"/>
        </w:rPr>
        <w:t>
      1) особенности взаимодействия;</w:t>
      </w:r>
    </w:p>
    <w:bookmarkEnd w:id="71"/>
    <w:bookmarkStart w:name="z83" w:id="72"/>
    <w:p>
      <w:pPr>
        <w:spacing w:after="0"/>
        <w:ind w:left="0"/>
        <w:jc w:val="both"/>
      </w:pPr>
      <w:r>
        <w:rPr>
          <w:rFonts w:ascii="Times New Roman"/>
          <w:b w:val="false"/>
          <w:i w:val="false"/>
          <w:color w:val="000000"/>
          <w:sz w:val="28"/>
        </w:rPr>
        <w:t>
      2) доступные формы получения информации;</w:t>
      </w:r>
    </w:p>
    <w:bookmarkEnd w:id="72"/>
    <w:bookmarkStart w:name="z84" w:id="73"/>
    <w:p>
      <w:pPr>
        <w:spacing w:after="0"/>
        <w:ind w:left="0"/>
        <w:jc w:val="both"/>
      </w:pPr>
      <w:r>
        <w:rPr>
          <w:rFonts w:ascii="Times New Roman"/>
          <w:b w:val="false"/>
          <w:i w:val="false"/>
          <w:color w:val="000000"/>
          <w:sz w:val="28"/>
        </w:rPr>
        <w:t>
      3) участие доверенного лица.</w:t>
      </w:r>
    </w:p>
    <w:bookmarkEnd w:id="73"/>
    <w:bookmarkStart w:name="z85" w:id="74"/>
    <w:p>
      <w:pPr>
        <w:spacing w:after="0"/>
        <w:ind w:left="0"/>
        <w:jc w:val="left"/>
      </w:pPr>
      <w:r>
        <w:rPr>
          <w:rFonts w:ascii="Times New Roman"/>
          <w:b/>
          <w:i w:val="false"/>
          <w:color w:val="000000"/>
        </w:rPr>
        <w:t xml:space="preserve"> Глава 3. Принципы добросовестного поведения при предоставлении микрокредитов</w:t>
      </w:r>
    </w:p>
    <w:bookmarkEnd w:id="74"/>
    <w:bookmarkStart w:name="z86" w:id="75"/>
    <w:p>
      <w:pPr>
        <w:spacing w:after="0"/>
        <w:ind w:left="0"/>
        <w:jc w:val="both"/>
      </w:pPr>
      <w:r>
        <w:rPr>
          <w:rFonts w:ascii="Times New Roman"/>
          <w:b w:val="false"/>
          <w:i w:val="false"/>
          <w:color w:val="000000"/>
          <w:sz w:val="28"/>
        </w:rPr>
        <w:t>
      9. Орган управления организации обеспечивает соответствие внутренних документов организации, бизнес-процессов, систем мотивации и вознаграждения, а также деловой практики организации принципам добросовестного поведения при осуществлении микрофинансовой деятельности, включающим:</w:t>
      </w:r>
    </w:p>
    <w:bookmarkEnd w:id="75"/>
    <w:bookmarkStart w:name="z87" w:id="76"/>
    <w:p>
      <w:pPr>
        <w:spacing w:after="0"/>
        <w:ind w:left="0"/>
        <w:jc w:val="both"/>
      </w:pPr>
      <w:r>
        <w:rPr>
          <w:rFonts w:ascii="Times New Roman"/>
          <w:b w:val="false"/>
          <w:i w:val="false"/>
          <w:color w:val="000000"/>
          <w:sz w:val="28"/>
        </w:rPr>
        <w:t>
      1) добросовестность – осуществление деятельности в интересах потребителей финансовых услуг без злоупотребления их доверием;</w:t>
      </w:r>
    </w:p>
    <w:bookmarkEnd w:id="76"/>
    <w:bookmarkStart w:name="z88" w:id="77"/>
    <w:p>
      <w:pPr>
        <w:spacing w:after="0"/>
        <w:ind w:left="0"/>
        <w:jc w:val="both"/>
      </w:pPr>
      <w:r>
        <w:rPr>
          <w:rFonts w:ascii="Times New Roman"/>
          <w:b w:val="false"/>
          <w:i w:val="false"/>
          <w:color w:val="000000"/>
          <w:sz w:val="28"/>
        </w:rPr>
        <w:t>
      2) недопущение предсказуемого убытка – принятие мер по предотвращению убытков и иных неблагоприятных последствий для потребителя финансовых услуг, исходя из оценки возможных рисков при разработке, продаже и обслуживании финансовых продуктов.</w:t>
      </w:r>
    </w:p>
    <w:bookmarkEnd w:id="77"/>
    <w:bookmarkStart w:name="z89" w:id="78"/>
    <w:p>
      <w:pPr>
        <w:spacing w:after="0"/>
        <w:ind w:left="0"/>
        <w:jc w:val="both"/>
      </w:pPr>
      <w:r>
        <w:rPr>
          <w:rFonts w:ascii="Times New Roman"/>
          <w:b w:val="false"/>
          <w:i w:val="false"/>
          <w:color w:val="000000"/>
          <w:sz w:val="28"/>
        </w:rPr>
        <w:t>
      Для целей Требований организация при разработке и предоставлении финансовых продуктов оценивает возможные последствия их условий для потребителей финансовых услуг. При такой оценке учитываются, в том числе:</w:t>
      </w:r>
    </w:p>
    <w:bookmarkEnd w:id="78"/>
    <w:bookmarkStart w:name="z90" w:id="79"/>
    <w:p>
      <w:pPr>
        <w:spacing w:after="0"/>
        <w:ind w:left="0"/>
        <w:jc w:val="both"/>
      </w:pPr>
      <w:r>
        <w:rPr>
          <w:rFonts w:ascii="Times New Roman"/>
          <w:b w:val="false"/>
          <w:i w:val="false"/>
          <w:color w:val="000000"/>
          <w:sz w:val="28"/>
        </w:rPr>
        <w:t>
      вероятность возникновения у потребителя финансовых услуг значительного увеличения финансовых обязательств при применении условий финансового продукта;</w:t>
      </w:r>
    </w:p>
    <w:bookmarkEnd w:id="79"/>
    <w:bookmarkStart w:name="z91" w:id="80"/>
    <w:p>
      <w:pPr>
        <w:spacing w:after="0"/>
        <w:ind w:left="0"/>
        <w:jc w:val="both"/>
      </w:pPr>
      <w:r>
        <w:rPr>
          <w:rFonts w:ascii="Times New Roman"/>
          <w:b w:val="false"/>
          <w:i w:val="false"/>
          <w:color w:val="000000"/>
          <w:sz w:val="28"/>
        </w:rPr>
        <w:t>
      сведения о жалобах, обращениях и иные данные, свидетельствующие о рисках причинения убытка потребителям финансовых услуг;</w:t>
      </w:r>
    </w:p>
    <w:bookmarkEnd w:id="80"/>
    <w:bookmarkStart w:name="z92" w:id="81"/>
    <w:p>
      <w:pPr>
        <w:spacing w:after="0"/>
        <w:ind w:left="0"/>
        <w:jc w:val="both"/>
      </w:pPr>
      <w:r>
        <w:rPr>
          <w:rFonts w:ascii="Times New Roman"/>
          <w:b w:val="false"/>
          <w:i w:val="false"/>
          <w:color w:val="000000"/>
          <w:sz w:val="28"/>
        </w:rPr>
        <w:t>
      3) предложение финансовых продуктов с учетом целей (потребностей) и финансового положения потребителей финансовых услуг;</w:t>
      </w:r>
    </w:p>
    <w:bookmarkEnd w:id="81"/>
    <w:bookmarkStart w:name="z93" w:id="82"/>
    <w:p>
      <w:pPr>
        <w:spacing w:after="0"/>
        <w:ind w:left="0"/>
        <w:jc w:val="both"/>
      </w:pPr>
      <w:r>
        <w:rPr>
          <w:rFonts w:ascii="Times New Roman"/>
          <w:b w:val="false"/>
          <w:i w:val="false"/>
          <w:color w:val="000000"/>
          <w:sz w:val="28"/>
        </w:rPr>
        <w:t>
      4) раскрытие информации о финансовом продукте в соответствии с Требованиями, в форме, позволяющей потребителю финансовых услуг сделать осознанный выбор приобретаемого финансового продукта с учетом его условий, стоимости, рисков и последствий приобретения такого финансового продукта;</w:t>
      </w:r>
    </w:p>
    <w:bookmarkEnd w:id="82"/>
    <w:bookmarkStart w:name="z94" w:id="83"/>
    <w:p>
      <w:pPr>
        <w:spacing w:after="0"/>
        <w:ind w:left="0"/>
        <w:jc w:val="both"/>
      </w:pPr>
      <w:r>
        <w:rPr>
          <w:rFonts w:ascii="Times New Roman"/>
          <w:b w:val="false"/>
          <w:i w:val="false"/>
          <w:color w:val="000000"/>
          <w:sz w:val="28"/>
        </w:rPr>
        <w:t>
      5) справедливое и равное отношение — отсутствие дискриминации, необоснованных ограничений и решений, принимаемых с нарушением внутренних процедур при обслуживании и рассмотрении обращений потребителей финансовых услуг;</w:t>
      </w:r>
    </w:p>
    <w:bookmarkEnd w:id="83"/>
    <w:bookmarkStart w:name="z95" w:id="84"/>
    <w:p>
      <w:pPr>
        <w:spacing w:after="0"/>
        <w:ind w:left="0"/>
        <w:jc w:val="both"/>
      </w:pPr>
      <w:r>
        <w:rPr>
          <w:rFonts w:ascii="Times New Roman"/>
          <w:b w:val="false"/>
          <w:i w:val="false"/>
          <w:color w:val="000000"/>
          <w:sz w:val="28"/>
        </w:rPr>
        <w:t>
      6) выявление, предотвращение и урегулирование конфликта интересов;</w:t>
      </w:r>
    </w:p>
    <w:bookmarkEnd w:id="84"/>
    <w:bookmarkStart w:name="z96" w:id="85"/>
    <w:p>
      <w:pPr>
        <w:spacing w:after="0"/>
        <w:ind w:left="0"/>
        <w:jc w:val="both"/>
      </w:pPr>
      <w:r>
        <w:rPr>
          <w:rFonts w:ascii="Times New Roman"/>
          <w:b w:val="false"/>
          <w:i w:val="false"/>
          <w:color w:val="000000"/>
          <w:sz w:val="28"/>
        </w:rPr>
        <w:t>
      7) предложение дополнительных услуг исключительно на добровольной основе без ухудшения условий получения основного финансового продукта, если иное не предусмотрено законодательством Республики Казахстан;</w:t>
      </w:r>
    </w:p>
    <w:bookmarkEnd w:id="85"/>
    <w:bookmarkStart w:name="z97" w:id="86"/>
    <w:p>
      <w:pPr>
        <w:spacing w:after="0"/>
        <w:ind w:left="0"/>
        <w:jc w:val="both"/>
      </w:pPr>
      <w:r>
        <w:rPr>
          <w:rFonts w:ascii="Times New Roman"/>
          <w:b w:val="false"/>
          <w:i w:val="false"/>
          <w:color w:val="000000"/>
          <w:sz w:val="28"/>
        </w:rPr>
        <w:t>
      8) равный доступ к информации и финансовым продуктам потребителям финансовых услуг, включая лиц с инвалидностью и маломобильные группы населения;</w:t>
      </w:r>
    </w:p>
    <w:bookmarkEnd w:id="86"/>
    <w:bookmarkStart w:name="z98" w:id="87"/>
    <w:p>
      <w:pPr>
        <w:spacing w:after="0"/>
        <w:ind w:left="0"/>
        <w:jc w:val="both"/>
      </w:pPr>
      <w:r>
        <w:rPr>
          <w:rFonts w:ascii="Times New Roman"/>
          <w:b w:val="false"/>
          <w:i w:val="false"/>
          <w:color w:val="000000"/>
          <w:sz w:val="28"/>
        </w:rPr>
        <w:t>
      9) принятие организацией ответственности за соблюдение указанных в настоящем пункте принципов на всех этапах взаимодействия организации с потребителем финансовых услуг.</w:t>
      </w:r>
    </w:p>
    <w:bookmarkEnd w:id="87"/>
    <w:bookmarkStart w:name="z99" w:id="88"/>
    <w:p>
      <w:pPr>
        <w:spacing w:after="0"/>
        <w:ind w:left="0"/>
        <w:jc w:val="both"/>
      </w:pPr>
      <w:r>
        <w:rPr>
          <w:rFonts w:ascii="Times New Roman"/>
          <w:b w:val="false"/>
          <w:i w:val="false"/>
          <w:color w:val="000000"/>
          <w:sz w:val="28"/>
        </w:rPr>
        <w:t>
      10. В целях реализации принципов добросовестного поведения при предоставлении микрокредитов организация применяет подходы ответственного микрокредитования.</w:t>
      </w:r>
    </w:p>
    <w:bookmarkEnd w:id="88"/>
    <w:bookmarkStart w:name="z100" w:id="89"/>
    <w:p>
      <w:pPr>
        <w:spacing w:after="0"/>
        <w:ind w:left="0"/>
        <w:jc w:val="both"/>
      </w:pPr>
      <w:r>
        <w:rPr>
          <w:rFonts w:ascii="Times New Roman"/>
          <w:b w:val="false"/>
          <w:i w:val="false"/>
          <w:color w:val="000000"/>
          <w:sz w:val="28"/>
        </w:rPr>
        <w:t>
      Под ответственным микрокредитованием понимается осуществление организацией деятельности по предоставлению микрокредитов потребителю финансовых услуг – физическому лицу с учетом его платежеспособности и долговой нагрузки, а также целей (потребностей) получения микрокредита, в целях предотвращения чрезмерной задолженности и снижения риска причинения убытков потребителю финансовых услуг. Ответственное микрокредитование включает принятие организацией мер, направленных на предотвращение предоставления микрокредитов, которые:</w:t>
      </w:r>
    </w:p>
    <w:bookmarkEnd w:id="89"/>
    <w:bookmarkStart w:name="z101" w:id="90"/>
    <w:p>
      <w:pPr>
        <w:spacing w:after="0"/>
        <w:ind w:left="0"/>
        <w:jc w:val="both"/>
      </w:pPr>
      <w:r>
        <w:rPr>
          <w:rFonts w:ascii="Times New Roman"/>
          <w:b w:val="false"/>
          <w:i w:val="false"/>
          <w:color w:val="000000"/>
          <w:sz w:val="28"/>
        </w:rPr>
        <w:t>
      1) не соответствует целям (потребностям) потребителя финансовых услуг;</w:t>
      </w:r>
    </w:p>
    <w:bookmarkEnd w:id="90"/>
    <w:bookmarkStart w:name="z102" w:id="91"/>
    <w:p>
      <w:pPr>
        <w:spacing w:after="0"/>
        <w:ind w:left="0"/>
        <w:jc w:val="both"/>
      </w:pPr>
      <w:r>
        <w:rPr>
          <w:rFonts w:ascii="Times New Roman"/>
          <w:b w:val="false"/>
          <w:i w:val="false"/>
          <w:color w:val="000000"/>
          <w:sz w:val="28"/>
        </w:rPr>
        <w:t>
      2) не отвечают его финансовым возможностям и уровню платежеспособности;</w:t>
      </w:r>
    </w:p>
    <w:bookmarkEnd w:id="91"/>
    <w:bookmarkStart w:name="z103" w:id="92"/>
    <w:p>
      <w:pPr>
        <w:spacing w:after="0"/>
        <w:ind w:left="0"/>
        <w:jc w:val="both"/>
      </w:pPr>
      <w:r>
        <w:rPr>
          <w:rFonts w:ascii="Times New Roman"/>
          <w:b w:val="false"/>
          <w:i w:val="false"/>
          <w:color w:val="000000"/>
          <w:sz w:val="28"/>
        </w:rPr>
        <w:t>
      3) приводят к возникновению у потребителя финансовых услуг существенных финансовых затруднений при исполнении обязательств по договору.</w:t>
      </w:r>
    </w:p>
    <w:bookmarkEnd w:id="92"/>
    <w:bookmarkStart w:name="z104" w:id="93"/>
    <w:p>
      <w:pPr>
        <w:spacing w:after="0"/>
        <w:ind w:left="0"/>
        <w:jc w:val="both"/>
      </w:pPr>
      <w:r>
        <w:rPr>
          <w:rFonts w:ascii="Times New Roman"/>
          <w:b w:val="false"/>
          <w:i w:val="false"/>
          <w:color w:val="000000"/>
          <w:sz w:val="28"/>
        </w:rPr>
        <w:t>
      Организация при осуществлении ответственного микрокредитования руководствуется следующими принципами:</w:t>
      </w:r>
    </w:p>
    <w:bookmarkEnd w:id="93"/>
    <w:bookmarkStart w:name="z105" w:id="94"/>
    <w:p>
      <w:pPr>
        <w:spacing w:after="0"/>
        <w:ind w:left="0"/>
        <w:jc w:val="both"/>
      </w:pPr>
      <w:r>
        <w:rPr>
          <w:rFonts w:ascii="Times New Roman"/>
          <w:b w:val="false"/>
          <w:i w:val="false"/>
          <w:color w:val="000000"/>
          <w:sz w:val="28"/>
        </w:rPr>
        <w:t>
      1) принцип пригодности – микрокредит соответствует целям (потребностям), финансовому положению и возможностям потребителя финансовых услуг;</w:t>
      </w:r>
    </w:p>
    <w:bookmarkEnd w:id="94"/>
    <w:bookmarkStart w:name="z106" w:id="95"/>
    <w:p>
      <w:pPr>
        <w:spacing w:after="0"/>
        <w:ind w:left="0"/>
        <w:jc w:val="both"/>
      </w:pPr>
      <w:r>
        <w:rPr>
          <w:rFonts w:ascii="Times New Roman"/>
          <w:b w:val="false"/>
          <w:i w:val="false"/>
          <w:color w:val="000000"/>
          <w:sz w:val="28"/>
        </w:rPr>
        <w:t>
      2) принцип предотвращения убытков – недопущение предоставления микрокредитов, которые по результатам оценки платежеспособности и долговой нагрузки потребителя финансовых услуг на момент принятия решения о предоставлении микрокредита с высокой вероятностью приведут к возникновению у него существенных финансовых затруднений при исполнении обязательств по договору;</w:t>
      </w:r>
    </w:p>
    <w:bookmarkEnd w:id="95"/>
    <w:bookmarkStart w:name="z107" w:id="96"/>
    <w:p>
      <w:pPr>
        <w:spacing w:after="0"/>
        <w:ind w:left="0"/>
        <w:jc w:val="both"/>
      </w:pPr>
      <w:r>
        <w:rPr>
          <w:rFonts w:ascii="Times New Roman"/>
          <w:b w:val="false"/>
          <w:i w:val="false"/>
          <w:color w:val="000000"/>
          <w:sz w:val="28"/>
        </w:rPr>
        <w:t>
      3) принцип индивидуальной оценки – оценка осуществляется с учетом индивидуальных обстоятельств потребителя финансовых услуг, включая уровень его доходов, обязательств, сведения о его социальном статусе и семейном положении;</w:t>
      </w:r>
    </w:p>
    <w:bookmarkEnd w:id="96"/>
    <w:bookmarkStart w:name="z108" w:id="97"/>
    <w:p>
      <w:pPr>
        <w:spacing w:after="0"/>
        <w:ind w:left="0"/>
        <w:jc w:val="both"/>
      </w:pPr>
      <w:r>
        <w:rPr>
          <w:rFonts w:ascii="Times New Roman"/>
          <w:b w:val="false"/>
          <w:i w:val="false"/>
          <w:color w:val="000000"/>
          <w:sz w:val="28"/>
        </w:rPr>
        <w:t>
      4) принцип доказуемости – организация обеспечивает документирование сведений и результатов оценки пригодности микрокредита, использованных при принятии решения о предоставлении микрокредита.</w:t>
      </w:r>
    </w:p>
    <w:bookmarkEnd w:id="97"/>
    <w:bookmarkStart w:name="z109" w:id="98"/>
    <w:p>
      <w:pPr>
        <w:spacing w:after="0"/>
        <w:ind w:left="0"/>
        <w:jc w:val="both"/>
      </w:pPr>
      <w:r>
        <w:rPr>
          <w:rFonts w:ascii="Times New Roman"/>
          <w:b w:val="false"/>
          <w:i w:val="false"/>
          <w:color w:val="000000"/>
          <w:sz w:val="28"/>
        </w:rPr>
        <w:t>
      11. В целях реализации пункта 9 Требований организация обеспечивает наличие, применение и постоянный контроль выполнения следующих процедур и механизмов:</w:t>
      </w:r>
    </w:p>
    <w:bookmarkEnd w:id="98"/>
    <w:bookmarkStart w:name="z110" w:id="99"/>
    <w:p>
      <w:pPr>
        <w:spacing w:after="0"/>
        <w:ind w:left="0"/>
        <w:jc w:val="both"/>
      </w:pPr>
      <w:r>
        <w:rPr>
          <w:rFonts w:ascii="Times New Roman"/>
          <w:b w:val="false"/>
          <w:i w:val="false"/>
          <w:color w:val="000000"/>
          <w:sz w:val="28"/>
        </w:rPr>
        <w:t>
      1) управление финансовыми продуктами на этапах разработки, продвижения (рекламы), предоставления, мониторинга и прекращения предоставления финансового продукта исходя из целей (потребностей) потенциальных потребителей финансовых услуг;</w:t>
      </w:r>
    </w:p>
    <w:bookmarkEnd w:id="99"/>
    <w:bookmarkStart w:name="z111" w:id="100"/>
    <w:p>
      <w:pPr>
        <w:spacing w:after="0"/>
        <w:ind w:left="0"/>
        <w:jc w:val="both"/>
      </w:pPr>
      <w:r>
        <w:rPr>
          <w:rFonts w:ascii="Times New Roman"/>
          <w:b w:val="false"/>
          <w:i w:val="false"/>
          <w:color w:val="000000"/>
          <w:sz w:val="28"/>
        </w:rPr>
        <w:t>
      2) определение критериев пригодности финансового продукта для потребителей финансовых услуг и проведение до предоставления финансового продукта оценки его пригодности для потребителя финансовых услуг. Оценка пригодности финансового продукта проводится:</w:t>
      </w:r>
    </w:p>
    <w:bookmarkEnd w:id="100"/>
    <w:bookmarkStart w:name="z112" w:id="101"/>
    <w:p>
      <w:pPr>
        <w:spacing w:after="0"/>
        <w:ind w:left="0"/>
        <w:jc w:val="both"/>
      </w:pPr>
      <w:r>
        <w:rPr>
          <w:rFonts w:ascii="Times New Roman"/>
          <w:b w:val="false"/>
          <w:i w:val="false"/>
          <w:color w:val="000000"/>
          <w:sz w:val="28"/>
        </w:rPr>
        <w:t>
      по микрокредитам физических лиц, не связанным с осуществлением предпринимательской деятельности;</w:t>
      </w:r>
    </w:p>
    <w:bookmarkEnd w:id="101"/>
    <w:bookmarkStart w:name="z113" w:id="102"/>
    <w:p>
      <w:pPr>
        <w:spacing w:after="0"/>
        <w:ind w:left="0"/>
        <w:jc w:val="both"/>
      </w:pPr>
      <w:r>
        <w:rPr>
          <w:rFonts w:ascii="Times New Roman"/>
          <w:b w:val="false"/>
          <w:i w:val="false"/>
          <w:color w:val="000000"/>
          <w:sz w:val="28"/>
        </w:rPr>
        <w:t>
      по иным финансовым продуктам в случаях и порядке, определяемых внутренними документами организации;</w:t>
      </w:r>
    </w:p>
    <w:bookmarkEnd w:id="102"/>
    <w:bookmarkStart w:name="z114" w:id="103"/>
    <w:p>
      <w:pPr>
        <w:spacing w:after="0"/>
        <w:ind w:left="0"/>
        <w:jc w:val="both"/>
      </w:pPr>
      <w:r>
        <w:rPr>
          <w:rFonts w:ascii="Times New Roman"/>
          <w:b w:val="false"/>
          <w:i w:val="false"/>
          <w:color w:val="000000"/>
          <w:sz w:val="28"/>
        </w:rPr>
        <w:t>
      3) обеспечение контроля за соблюдением Требований и внутренних документов организации, регулирующих предоставление микрокредитов, при продвижении уполномоченными агентами или третьими лицами микрокредитов в рамках договоров (соглашений), предусматривающих услуги по предложению, продвижению, консультированию, оформлению и (или) сопровождению микрокредитов (далее – партнерское соглашение);</w:t>
      </w:r>
    </w:p>
    <w:bookmarkEnd w:id="103"/>
    <w:bookmarkStart w:name="z115" w:id="104"/>
    <w:p>
      <w:pPr>
        <w:spacing w:after="0"/>
        <w:ind w:left="0"/>
        <w:jc w:val="both"/>
      </w:pPr>
      <w:r>
        <w:rPr>
          <w:rFonts w:ascii="Times New Roman"/>
          <w:b w:val="false"/>
          <w:i w:val="false"/>
          <w:color w:val="000000"/>
          <w:sz w:val="28"/>
        </w:rPr>
        <w:t>
      4) ведение реестра уполномоченных агентов в порядке, установленном внутренним документом организации, включающего сведения об уполномоченных агентах – физических и юридических лицах, а также о работниках уполномоченных агентов – юридических лиц, в должностные обязанности которых входит привлечение потребителей финансовых услуг и осуществление проверки их документов на соответствие требованиям организации. Внутренний документ организации содержит требования к уполномоченным агентам, включая требования к их квалификации, деловой репутации и соответствию иным установленным организацией критериям, а также основания для включения (исключения) в реестр уполномоченных агентов;</w:t>
      </w:r>
    </w:p>
    <w:bookmarkEnd w:id="104"/>
    <w:bookmarkStart w:name="z116" w:id="105"/>
    <w:p>
      <w:pPr>
        <w:spacing w:after="0"/>
        <w:ind w:left="0"/>
        <w:jc w:val="both"/>
      </w:pPr>
      <w:r>
        <w:rPr>
          <w:rFonts w:ascii="Times New Roman"/>
          <w:b w:val="false"/>
          <w:i w:val="false"/>
          <w:color w:val="000000"/>
          <w:sz w:val="28"/>
        </w:rPr>
        <w:t>
      5) обеспечение подбора (найма), обучения, оценки профессиональных компетенций работников организации, взаимодействующих с потребителями финансовых услуг, а также контроля за соблюдением ими Требований и внутренних документов организации, регулирующих предоставление финансовых продуктов;</w:t>
      </w:r>
    </w:p>
    <w:bookmarkEnd w:id="105"/>
    <w:bookmarkStart w:name="z117" w:id="106"/>
    <w:p>
      <w:pPr>
        <w:spacing w:after="0"/>
        <w:ind w:left="0"/>
        <w:jc w:val="both"/>
      </w:pPr>
      <w:r>
        <w:rPr>
          <w:rFonts w:ascii="Times New Roman"/>
          <w:b w:val="false"/>
          <w:i w:val="false"/>
          <w:color w:val="000000"/>
          <w:sz w:val="28"/>
        </w:rPr>
        <w:t>
      6) выявление, предотвращение и урегулирование конфликта интересов, возникающего при разработке, продвижении (рекламе) и предоставлении финансового продукта, при котором интересы организации, его работников, уполномоченных агентов или третьих лиц в рамках партнерских соглашений влекут (могут повлечь) негативные последствия для потребителя финансовых услуг;</w:t>
      </w:r>
    </w:p>
    <w:bookmarkEnd w:id="106"/>
    <w:bookmarkStart w:name="z118" w:id="107"/>
    <w:p>
      <w:pPr>
        <w:spacing w:after="0"/>
        <w:ind w:left="0"/>
        <w:jc w:val="both"/>
      </w:pPr>
      <w:r>
        <w:rPr>
          <w:rFonts w:ascii="Times New Roman"/>
          <w:b w:val="false"/>
          <w:i w:val="false"/>
          <w:color w:val="000000"/>
          <w:sz w:val="28"/>
        </w:rPr>
        <w:t>
      7) установление единых процессов рассмотрения заявок потребителей финансовых услуг на получение финансовых продуктов;</w:t>
      </w:r>
    </w:p>
    <w:bookmarkEnd w:id="107"/>
    <w:bookmarkStart w:name="z119" w:id="108"/>
    <w:p>
      <w:pPr>
        <w:spacing w:after="0"/>
        <w:ind w:left="0"/>
        <w:jc w:val="both"/>
      </w:pPr>
      <w:r>
        <w:rPr>
          <w:rFonts w:ascii="Times New Roman"/>
          <w:b w:val="false"/>
          <w:i w:val="false"/>
          <w:color w:val="000000"/>
          <w:sz w:val="28"/>
        </w:rPr>
        <w:t>
      8) обеспечение разработки и применения политик и процедур по соблюдению прав и интересов потребителей финансовых услуг – физических лиц;</w:t>
      </w:r>
    </w:p>
    <w:bookmarkEnd w:id="108"/>
    <w:bookmarkStart w:name="z120" w:id="109"/>
    <w:p>
      <w:pPr>
        <w:spacing w:after="0"/>
        <w:ind w:left="0"/>
        <w:jc w:val="both"/>
      </w:pPr>
      <w:r>
        <w:rPr>
          <w:rFonts w:ascii="Times New Roman"/>
          <w:b w:val="false"/>
          <w:i w:val="false"/>
          <w:color w:val="000000"/>
          <w:sz w:val="28"/>
        </w:rPr>
        <w:t>
      9) установление и соблюдение стандартов обслуживания потребителей финансовых услуг;</w:t>
      </w:r>
    </w:p>
    <w:bookmarkEnd w:id="109"/>
    <w:bookmarkStart w:name="z121" w:id="110"/>
    <w:p>
      <w:pPr>
        <w:spacing w:after="0"/>
        <w:ind w:left="0"/>
        <w:jc w:val="both"/>
      </w:pPr>
      <w:r>
        <w:rPr>
          <w:rFonts w:ascii="Times New Roman"/>
          <w:b w:val="false"/>
          <w:i w:val="false"/>
          <w:color w:val="000000"/>
          <w:sz w:val="28"/>
        </w:rPr>
        <w:t>
      10) обеспечение прозрачности комиссий и иных платежей за выдачу и изменение условий микрокредита, устанавливаемых и взимаемых с заемщиков - юридических лиц;</w:t>
      </w:r>
    </w:p>
    <w:bookmarkEnd w:id="110"/>
    <w:bookmarkStart w:name="z122" w:id="111"/>
    <w:p>
      <w:pPr>
        <w:spacing w:after="0"/>
        <w:ind w:left="0"/>
        <w:jc w:val="both"/>
      </w:pPr>
      <w:r>
        <w:rPr>
          <w:rFonts w:ascii="Times New Roman"/>
          <w:b w:val="false"/>
          <w:i w:val="false"/>
          <w:color w:val="000000"/>
          <w:sz w:val="28"/>
        </w:rPr>
        <w:t>
      11) выявление, фиксация и недопущение недобросовестных практик;</w:t>
      </w:r>
    </w:p>
    <w:bookmarkEnd w:id="111"/>
    <w:bookmarkStart w:name="z123" w:id="112"/>
    <w:p>
      <w:pPr>
        <w:spacing w:after="0"/>
        <w:ind w:left="0"/>
        <w:jc w:val="both"/>
      </w:pPr>
      <w:r>
        <w:rPr>
          <w:rFonts w:ascii="Times New Roman"/>
          <w:b w:val="false"/>
          <w:i w:val="false"/>
          <w:color w:val="000000"/>
          <w:sz w:val="28"/>
        </w:rPr>
        <w:t>
      12) осуществление регулярного контроля за соблюдением установленного внутренними документами организации порядка предоставления консультаций и финансовых продуктов потребителям финансовых услуг;</w:t>
      </w:r>
    </w:p>
    <w:bookmarkEnd w:id="112"/>
    <w:bookmarkStart w:name="z124" w:id="113"/>
    <w:p>
      <w:pPr>
        <w:spacing w:after="0"/>
        <w:ind w:left="0"/>
        <w:jc w:val="both"/>
      </w:pPr>
      <w:r>
        <w:rPr>
          <w:rFonts w:ascii="Times New Roman"/>
          <w:b w:val="false"/>
          <w:i w:val="false"/>
          <w:color w:val="000000"/>
          <w:sz w:val="28"/>
        </w:rPr>
        <w:t>
      13) обеспечение эффективной, независимой и своевременной системы рассмотрения обращений потребителей финансовых услуг.</w:t>
      </w:r>
    </w:p>
    <w:bookmarkEnd w:id="113"/>
    <w:bookmarkStart w:name="z125" w:id="114"/>
    <w:p>
      <w:pPr>
        <w:spacing w:after="0"/>
        <w:ind w:left="0"/>
        <w:jc w:val="both"/>
      </w:pPr>
      <w:r>
        <w:rPr>
          <w:rFonts w:ascii="Times New Roman"/>
          <w:b w:val="false"/>
          <w:i w:val="false"/>
          <w:color w:val="000000"/>
          <w:sz w:val="28"/>
        </w:rPr>
        <w:t>
      12. Организация обеспечивает разработку, внедрение и постоянную актуализацию программ обучения и методических материалов для работников организации и уполномоченных агентов, предусматривающих:</w:t>
      </w:r>
    </w:p>
    <w:bookmarkEnd w:id="114"/>
    <w:bookmarkStart w:name="z126" w:id="115"/>
    <w:p>
      <w:pPr>
        <w:spacing w:after="0"/>
        <w:ind w:left="0"/>
        <w:jc w:val="both"/>
      </w:pPr>
      <w:r>
        <w:rPr>
          <w:rFonts w:ascii="Times New Roman"/>
          <w:b w:val="false"/>
          <w:i w:val="false"/>
          <w:color w:val="000000"/>
          <w:sz w:val="28"/>
        </w:rPr>
        <w:t>
      1) изучение особенностей и рисков, присущих финансовым продуктам, а также категорий потенциальных потребителей финансовых услуг, целям (потребностям) которых соответствует финансовый продукт (далее – целевая группа потребителей);</w:t>
      </w:r>
    </w:p>
    <w:bookmarkEnd w:id="115"/>
    <w:bookmarkStart w:name="z127" w:id="116"/>
    <w:p>
      <w:pPr>
        <w:spacing w:after="0"/>
        <w:ind w:left="0"/>
        <w:jc w:val="both"/>
      </w:pPr>
      <w:r>
        <w:rPr>
          <w:rFonts w:ascii="Times New Roman"/>
          <w:b w:val="false"/>
          <w:i w:val="false"/>
          <w:color w:val="000000"/>
          <w:sz w:val="28"/>
        </w:rPr>
        <w:t>
      2) обучение порядку сбора и анализа информации о потребителе финансовых услуг, необходимой для оценки пригодности финансового продукта;</w:t>
      </w:r>
    </w:p>
    <w:bookmarkEnd w:id="116"/>
    <w:bookmarkStart w:name="z128" w:id="117"/>
    <w:p>
      <w:pPr>
        <w:spacing w:after="0"/>
        <w:ind w:left="0"/>
        <w:jc w:val="both"/>
      </w:pPr>
      <w:r>
        <w:rPr>
          <w:rFonts w:ascii="Times New Roman"/>
          <w:b w:val="false"/>
          <w:i w:val="false"/>
          <w:color w:val="000000"/>
          <w:sz w:val="28"/>
        </w:rPr>
        <w:t>
      3) обучение выявлению признаков поведенческого риска при предоставлении финансовых продуктов.</w:t>
      </w:r>
    </w:p>
    <w:bookmarkEnd w:id="117"/>
    <w:bookmarkStart w:name="z129" w:id="118"/>
    <w:p>
      <w:pPr>
        <w:spacing w:after="0"/>
        <w:ind w:left="0"/>
        <w:jc w:val="both"/>
      </w:pPr>
      <w:r>
        <w:rPr>
          <w:rFonts w:ascii="Times New Roman"/>
          <w:b w:val="false"/>
          <w:i w:val="false"/>
          <w:color w:val="000000"/>
          <w:sz w:val="28"/>
        </w:rPr>
        <w:t>
      Под признаками поведенческого риска при предоставлении финансовых продуктов потребителям финансовых услуг – физическим лицам понимаются обстоятельства, приводящие к принятию потребителем финансовых услуг решения о приобретении финансового продукта, не соответствующего его целям (потребностям) и финансовым возможностям, и создающие риск причинения убытков и (или) иных неблагоприятных последствий для потребителя финансовых услуг. К указанным обстоятельствам относятся особенности предоставления информации о финансовом продукте, включая ее объем, структуру и способ доведения до потребителя финансовых услуг, характеристики потребителя финансовых услуг, способы продвижения и предоставления финансового продукта, а также действия работников организации и уполномоченных агентов;</w:t>
      </w:r>
    </w:p>
    <w:bookmarkEnd w:id="118"/>
    <w:bookmarkStart w:name="z130" w:id="119"/>
    <w:p>
      <w:pPr>
        <w:spacing w:after="0"/>
        <w:ind w:left="0"/>
        <w:jc w:val="both"/>
      </w:pPr>
      <w:r>
        <w:rPr>
          <w:rFonts w:ascii="Times New Roman"/>
          <w:b w:val="false"/>
          <w:i w:val="false"/>
          <w:color w:val="000000"/>
          <w:sz w:val="28"/>
        </w:rPr>
        <w:t>
      4) обучение порядку предоставления консультаций и их документирования;</w:t>
      </w:r>
    </w:p>
    <w:bookmarkEnd w:id="119"/>
    <w:bookmarkStart w:name="z131" w:id="120"/>
    <w:p>
      <w:pPr>
        <w:spacing w:after="0"/>
        <w:ind w:left="0"/>
        <w:jc w:val="both"/>
      </w:pPr>
      <w:r>
        <w:rPr>
          <w:rFonts w:ascii="Times New Roman"/>
          <w:b w:val="false"/>
          <w:i w:val="false"/>
          <w:color w:val="000000"/>
          <w:sz w:val="28"/>
        </w:rPr>
        <w:t>
      5) обучение недопущению агрессивных, навязывающих и вводящих в заблуждение практик при продвижении и предоставлении финансовых продуктов, в том числе через уполномоченных агентов.</w:t>
      </w:r>
    </w:p>
    <w:bookmarkEnd w:id="120"/>
    <w:bookmarkStart w:name="z132" w:id="121"/>
    <w:p>
      <w:pPr>
        <w:spacing w:after="0"/>
        <w:ind w:left="0"/>
        <w:jc w:val="both"/>
      </w:pPr>
      <w:r>
        <w:rPr>
          <w:rFonts w:ascii="Times New Roman"/>
          <w:b w:val="false"/>
          <w:i w:val="false"/>
          <w:color w:val="000000"/>
          <w:sz w:val="28"/>
        </w:rPr>
        <w:t xml:space="preserve">
      13. Орган управления и исполнительный орган организации обеспечивает формирование и применение системы мотивации, политики вознаграждения и оценки эффективности деятельности работников организации и уполномоченных агентов, при которых исключается формирование стимулов к навязыванию финансовых продуктов, предоставлению финансовых продуктов, не соответствующих целям (потребностям) и финансовым возможностям потребителей финансовых услуг, а также несоблюдению Требований. </w:t>
      </w:r>
    </w:p>
    <w:bookmarkEnd w:id="121"/>
    <w:bookmarkStart w:name="z133" w:id="122"/>
    <w:p>
      <w:pPr>
        <w:spacing w:after="0"/>
        <w:ind w:left="0"/>
        <w:jc w:val="both"/>
      </w:pPr>
      <w:r>
        <w:rPr>
          <w:rFonts w:ascii="Times New Roman"/>
          <w:b w:val="false"/>
          <w:i w:val="false"/>
          <w:color w:val="000000"/>
          <w:sz w:val="28"/>
        </w:rPr>
        <w:t>
      Указанные системы мотивации, политики вознаграждения и оценки эффективности деятельности работников организации и уполномоченных агентов формируются следующим образом:</w:t>
      </w:r>
    </w:p>
    <w:bookmarkEnd w:id="122"/>
    <w:bookmarkStart w:name="z134" w:id="123"/>
    <w:p>
      <w:pPr>
        <w:spacing w:after="0"/>
        <w:ind w:left="0"/>
        <w:jc w:val="both"/>
      </w:pPr>
      <w:r>
        <w:rPr>
          <w:rFonts w:ascii="Times New Roman"/>
          <w:b w:val="false"/>
          <w:i w:val="false"/>
          <w:color w:val="000000"/>
          <w:sz w:val="28"/>
        </w:rPr>
        <w:t>
      предусматривают комплексную оценку результатов деятельности с использованием наряду с финансовыми показателями (включая объем предоставленных финансовых продуктов, количество заключенных договоров либо размер предоставленных микрокредитов) показателей качества обслуживания потребителей финансовых услуг, соблюдения принципов добросовестного поведения при предоставлении финансовых продуктов, количество и характер обращений потребителей финансовых услуг, результаты проверок и мониторинга деятельности работников организации и уполномоченных агентов. Финансовые показатели учитываются в совокупности с иными показателями и не являются определяющими при определении размера вознаграждения работников организации и уполномоченных агентов;</w:t>
      </w:r>
    </w:p>
    <w:bookmarkEnd w:id="123"/>
    <w:bookmarkStart w:name="z135" w:id="124"/>
    <w:p>
      <w:pPr>
        <w:spacing w:after="0"/>
        <w:ind w:left="0"/>
        <w:jc w:val="both"/>
      </w:pPr>
      <w:r>
        <w:rPr>
          <w:rFonts w:ascii="Times New Roman"/>
          <w:b w:val="false"/>
          <w:i w:val="false"/>
          <w:color w:val="000000"/>
          <w:sz w:val="28"/>
        </w:rPr>
        <w:t>
      исключают формирование политики вознаграждения работников организации и уполномоченных агентов, предусматривающей дифференциацию выплат в зависимости от вида предоставляемого финансового продукта, если такая дифференциация создает стимулы к предложению потребителю финансовых услуг, финансового продукта, не соответствующего его целям (потребностям) и финансовым возможностям;</w:t>
      </w:r>
    </w:p>
    <w:bookmarkEnd w:id="124"/>
    <w:bookmarkStart w:name="z136" w:id="125"/>
    <w:p>
      <w:pPr>
        <w:spacing w:after="0"/>
        <w:ind w:left="0"/>
        <w:jc w:val="both"/>
      </w:pPr>
      <w:r>
        <w:rPr>
          <w:rFonts w:ascii="Times New Roman"/>
          <w:b w:val="false"/>
          <w:i w:val="false"/>
          <w:color w:val="000000"/>
          <w:sz w:val="28"/>
        </w:rPr>
        <w:t xml:space="preserve">
      предусматривают возможность снижения или невыплаты вознаграждения в случаях выявления причинения убытков потребителю финансовых услуг при нарушении положений Требований, правил предоставления микрокредитов и иных внутренних документов организации, регулирующих взаимодействие с потребителями финансовых услуг; </w:t>
      </w:r>
    </w:p>
    <w:bookmarkEnd w:id="125"/>
    <w:bookmarkStart w:name="z137" w:id="126"/>
    <w:p>
      <w:pPr>
        <w:spacing w:after="0"/>
        <w:ind w:left="0"/>
        <w:jc w:val="both"/>
      </w:pPr>
      <w:r>
        <w:rPr>
          <w:rFonts w:ascii="Times New Roman"/>
          <w:b w:val="false"/>
          <w:i w:val="false"/>
          <w:color w:val="000000"/>
          <w:sz w:val="28"/>
        </w:rPr>
        <w:t>
      учитывают результаты контроля и мониторинга деятельности работников организации и уполномоченных агентов при определении размера вознаграждения;</w:t>
      </w:r>
    </w:p>
    <w:bookmarkEnd w:id="126"/>
    <w:bookmarkStart w:name="z138" w:id="127"/>
    <w:p>
      <w:pPr>
        <w:spacing w:after="0"/>
        <w:ind w:left="0"/>
        <w:jc w:val="both"/>
      </w:pPr>
      <w:r>
        <w:rPr>
          <w:rFonts w:ascii="Times New Roman"/>
          <w:b w:val="false"/>
          <w:i w:val="false"/>
          <w:color w:val="000000"/>
          <w:sz w:val="28"/>
        </w:rPr>
        <w:t>
      предусматривают закрепление ответственности органа управления и исполнительного органа организации за обеспечение соблюдения прав и законных интересов потребителей финансовых услуг, а также установление ответственности работников организации и уполномоченных агентов за нарушение Требований и внутренних документов организации, регулирующих взаимодействие с потребителями финансовых услуг.</w:t>
      </w:r>
    </w:p>
    <w:bookmarkEnd w:id="127"/>
    <w:bookmarkStart w:name="z139" w:id="128"/>
    <w:p>
      <w:pPr>
        <w:spacing w:after="0"/>
        <w:ind w:left="0"/>
        <w:jc w:val="both"/>
      </w:pPr>
      <w:r>
        <w:rPr>
          <w:rFonts w:ascii="Times New Roman"/>
          <w:b w:val="false"/>
          <w:i w:val="false"/>
          <w:color w:val="000000"/>
          <w:sz w:val="28"/>
        </w:rPr>
        <w:t>
      14. Орган управления и исполнительный орган организации обеспечивают создание, функционирование и регулярную актуализацию системы управленческой информации, предназначенной для оценки и мониторинга соблюдения принципов добросовестного поведения при предоставлении микрокредитов, включающей, в том числе:</w:t>
      </w:r>
    </w:p>
    <w:bookmarkEnd w:id="128"/>
    <w:bookmarkStart w:name="z140" w:id="129"/>
    <w:p>
      <w:pPr>
        <w:spacing w:after="0"/>
        <w:ind w:left="0"/>
        <w:jc w:val="both"/>
      </w:pPr>
      <w:r>
        <w:rPr>
          <w:rFonts w:ascii="Times New Roman"/>
          <w:b w:val="false"/>
          <w:i w:val="false"/>
          <w:color w:val="000000"/>
          <w:sz w:val="28"/>
        </w:rPr>
        <w:t>
      1) мониторинг обращений потребителей финансовых услуг и анализ изменений, свидетельствующих о рисках недобросовестного поведения;</w:t>
      </w:r>
    </w:p>
    <w:bookmarkEnd w:id="129"/>
    <w:bookmarkStart w:name="z141" w:id="130"/>
    <w:p>
      <w:pPr>
        <w:spacing w:after="0"/>
        <w:ind w:left="0"/>
        <w:jc w:val="both"/>
      </w:pPr>
      <w:r>
        <w:rPr>
          <w:rFonts w:ascii="Times New Roman"/>
          <w:b w:val="false"/>
          <w:i w:val="false"/>
          <w:color w:val="000000"/>
          <w:sz w:val="28"/>
        </w:rPr>
        <w:t>
      2) проведение опросов и исследований удовлетворенности потребителей финансовых услуг;</w:t>
      </w:r>
    </w:p>
    <w:bookmarkEnd w:id="130"/>
    <w:bookmarkStart w:name="z142" w:id="131"/>
    <w:p>
      <w:pPr>
        <w:spacing w:after="0"/>
        <w:ind w:left="0"/>
        <w:jc w:val="both"/>
      </w:pPr>
      <w:r>
        <w:rPr>
          <w:rFonts w:ascii="Times New Roman"/>
          <w:b w:val="false"/>
          <w:i w:val="false"/>
          <w:color w:val="000000"/>
          <w:sz w:val="28"/>
        </w:rPr>
        <w:t>
      3) проведение проверок качества предоставленных (предоставляемых) консультаций и обслуживания потребителей финансовых услуг, том числе с использованием метода "тайный покупатель";</w:t>
      </w:r>
    </w:p>
    <w:bookmarkEnd w:id="131"/>
    <w:bookmarkStart w:name="z143" w:id="132"/>
    <w:p>
      <w:pPr>
        <w:spacing w:after="0"/>
        <w:ind w:left="0"/>
        <w:jc w:val="both"/>
      </w:pPr>
      <w:r>
        <w:rPr>
          <w:rFonts w:ascii="Times New Roman"/>
          <w:b w:val="false"/>
          <w:i w:val="false"/>
          <w:color w:val="000000"/>
          <w:sz w:val="28"/>
        </w:rPr>
        <w:t>
      4) проведение проверок предоставления финансовых продуктов на предмет соблюдения Требований и внутренних документов организации;</w:t>
      </w:r>
    </w:p>
    <w:bookmarkEnd w:id="132"/>
    <w:bookmarkStart w:name="z144" w:id="133"/>
    <w:p>
      <w:pPr>
        <w:spacing w:after="0"/>
        <w:ind w:left="0"/>
        <w:jc w:val="both"/>
      </w:pPr>
      <w:r>
        <w:rPr>
          <w:rFonts w:ascii="Times New Roman"/>
          <w:b w:val="false"/>
          <w:i w:val="false"/>
          <w:color w:val="000000"/>
          <w:sz w:val="28"/>
        </w:rPr>
        <w:t>
      5) анализ документов и сведений, фиксирующих предоставленные консультации, проведение оценки пригодности и предоставление финансовых продуктов, на предмет:</w:t>
      </w:r>
    </w:p>
    <w:bookmarkEnd w:id="133"/>
    <w:bookmarkStart w:name="z145" w:id="134"/>
    <w:p>
      <w:pPr>
        <w:spacing w:after="0"/>
        <w:ind w:left="0"/>
        <w:jc w:val="both"/>
      </w:pPr>
      <w:r>
        <w:rPr>
          <w:rFonts w:ascii="Times New Roman"/>
          <w:b w:val="false"/>
          <w:i w:val="false"/>
          <w:color w:val="000000"/>
          <w:sz w:val="28"/>
        </w:rPr>
        <w:t>
      достаточности информации о потребителе финансовых услуг;</w:t>
      </w:r>
    </w:p>
    <w:bookmarkEnd w:id="134"/>
    <w:bookmarkStart w:name="z146" w:id="135"/>
    <w:p>
      <w:pPr>
        <w:spacing w:after="0"/>
        <w:ind w:left="0"/>
        <w:jc w:val="both"/>
      </w:pPr>
      <w:r>
        <w:rPr>
          <w:rFonts w:ascii="Times New Roman"/>
          <w:b w:val="false"/>
          <w:i w:val="false"/>
          <w:color w:val="000000"/>
          <w:sz w:val="28"/>
        </w:rPr>
        <w:t>
      обоснованности предоставленных консультаций;</w:t>
      </w:r>
    </w:p>
    <w:bookmarkEnd w:id="135"/>
    <w:bookmarkStart w:name="z147" w:id="136"/>
    <w:p>
      <w:pPr>
        <w:spacing w:after="0"/>
        <w:ind w:left="0"/>
        <w:jc w:val="both"/>
      </w:pPr>
      <w:r>
        <w:rPr>
          <w:rFonts w:ascii="Times New Roman"/>
          <w:b w:val="false"/>
          <w:i w:val="false"/>
          <w:color w:val="000000"/>
          <w:sz w:val="28"/>
        </w:rPr>
        <w:t>
      соответствия предложенных финансовых продуктов целям (потребностям) и финансовым возможностям потребителя финансовых услуг;</w:t>
      </w:r>
    </w:p>
    <w:bookmarkEnd w:id="136"/>
    <w:bookmarkStart w:name="z148" w:id="137"/>
    <w:p>
      <w:pPr>
        <w:spacing w:after="0"/>
        <w:ind w:left="0"/>
        <w:jc w:val="both"/>
      </w:pPr>
      <w:r>
        <w:rPr>
          <w:rFonts w:ascii="Times New Roman"/>
          <w:b w:val="false"/>
          <w:i w:val="false"/>
          <w:color w:val="000000"/>
          <w:sz w:val="28"/>
        </w:rPr>
        <w:t>
      6) мониторинг деятельности работников организации и уполномоченных агентов на предмет соблюдения внутренних документов организации, регулирующих порядок предоставления консультаций и раскрытия информации потребителям финансовых услуг.</w:t>
      </w:r>
    </w:p>
    <w:bookmarkEnd w:id="137"/>
    <w:bookmarkStart w:name="z149" w:id="138"/>
    <w:p>
      <w:pPr>
        <w:spacing w:after="0"/>
        <w:ind w:left="0"/>
        <w:jc w:val="left"/>
      </w:pPr>
      <w:r>
        <w:rPr>
          <w:rFonts w:ascii="Times New Roman"/>
          <w:b/>
          <w:i w:val="false"/>
          <w:color w:val="000000"/>
        </w:rPr>
        <w:t xml:space="preserve"> Глава 4. Порядок раскрытия информации при предоставлении микрокредита и консультировании потребителей финансовых услуг</w:t>
      </w:r>
    </w:p>
    <w:bookmarkEnd w:id="138"/>
    <w:bookmarkStart w:name="z150" w:id="139"/>
    <w:p>
      <w:pPr>
        <w:spacing w:after="0"/>
        <w:ind w:left="0"/>
        <w:jc w:val="left"/>
      </w:pPr>
      <w:r>
        <w:rPr>
          <w:rFonts w:ascii="Times New Roman"/>
          <w:b/>
          <w:i w:val="false"/>
          <w:color w:val="000000"/>
        </w:rPr>
        <w:t xml:space="preserve"> Параграф 1. Общие требования к раскрытию информации</w:t>
      </w:r>
    </w:p>
    <w:bookmarkEnd w:id="139"/>
    <w:bookmarkStart w:name="z151" w:id="140"/>
    <w:p>
      <w:pPr>
        <w:spacing w:after="0"/>
        <w:ind w:left="0"/>
        <w:jc w:val="both"/>
      </w:pPr>
      <w:r>
        <w:rPr>
          <w:rFonts w:ascii="Times New Roman"/>
          <w:b w:val="false"/>
          <w:i w:val="false"/>
          <w:color w:val="000000"/>
          <w:sz w:val="28"/>
        </w:rPr>
        <w:t>
      15. Исполнительный орган организации утверждает внутренний документ (руководство по раскрытию информации при предоставлении микрокредитов), устанавливающий обязательный перечень информации о микрокредитах, ее содержание, форму и последовательность ее доведения до потребителя финансовых услуг работниками организации (уполномоченными агентами) при консультировании и заключении договора независимо от способа взаимодействия.</w:t>
      </w:r>
    </w:p>
    <w:bookmarkEnd w:id="140"/>
    <w:bookmarkStart w:name="z152" w:id="141"/>
    <w:p>
      <w:pPr>
        <w:spacing w:after="0"/>
        <w:ind w:left="0"/>
        <w:jc w:val="both"/>
      </w:pPr>
      <w:r>
        <w:rPr>
          <w:rFonts w:ascii="Times New Roman"/>
          <w:b w:val="false"/>
          <w:i w:val="false"/>
          <w:color w:val="000000"/>
          <w:sz w:val="28"/>
        </w:rPr>
        <w:t>
      Указанный документ обязателен для применения всеми работниками организации (уполномоченными агентами) и используется организацией при обучении, контроле и мониторинге их деятельности.</w:t>
      </w:r>
    </w:p>
    <w:bookmarkEnd w:id="141"/>
    <w:bookmarkStart w:name="z153" w:id="142"/>
    <w:p>
      <w:pPr>
        <w:spacing w:after="0"/>
        <w:ind w:left="0"/>
        <w:jc w:val="both"/>
      </w:pPr>
      <w:r>
        <w:rPr>
          <w:rFonts w:ascii="Times New Roman"/>
          <w:b w:val="false"/>
          <w:i w:val="false"/>
          <w:color w:val="000000"/>
          <w:sz w:val="28"/>
        </w:rPr>
        <w:t>
      16. Требования к раскрытию информации применяются ко всем микрокредитам, предоставляемым организацией.</w:t>
      </w:r>
    </w:p>
    <w:bookmarkEnd w:id="142"/>
    <w:bookmarkStart w:name="z154" w:id="143"/>
    <w:p>
      <w:pPr>
        <w:spacing w:after="0"/>
        <w:ind w:left="0"/>
        <w:jc w:val="both"/>
      </w:pPr>
      <w:r>
        <w:rPr>
          <w:rFonts w:ascii="Times New Roman"/>
          <w:b w:val="false"/>
          <w:i w:val="false"/>
          <w:color w:val="000000"/>
          <w:sz w:val="28"/>
        </w:rPr>
        <w:t>
      17. Раскрытие информации о микрокредитах осуществляется организацией путем размещения информации в помещениях, в мобильном приложении организации (при его наличии), на интернет-ресурсе организации (за исключением ломбардов и кредитных товариществ), распространения рекламы, связанной с предложением микрокредита, а также при предоставлении консультаций потребителям финансовых услуг работниками организации (уполномоченными агентами).</w:t>
      </w:r>
    </w:p>
    <w:bookmarkEnd w:id="143"/>
    <w:bookmarkStart w:name="z155" w:id="144"/>
    <w:p>
      <w:pPr>
        <w:spacing w:after="0"/>
        <w:ind w:left="0"/>
        <w:jc w:val="both"/>
      </w:pPr>
      <w:r>
        <w:rPr>
          <w:rFonts w:ascii="Times New Roman"/>
          <w:b w:val="false"/>
          <w:i w:val="false"/>
          <w:color w:val="000000"/>
          <w:sz w:val="28"/>
        </w:rPr>
        <w:t>
      18. В рамках общего информирования раскрывается, не ограничиваясь:</w:t>
      </w:r>
    </w:p>
    <w:bookmarkEnd w:id="144"/>
    <w:bookmarkStart w:name="z156" w:id="145"/>
    <w:p>
      <w:pPr>
        <w:spacing w:after="0"/>
        <w:ind w:left="0"/>
        <w:jc w:val="both"/>
      </w:pPr>
      <w:r>
        <w:rPr>
          <w:rFonts w:ascii="Times New Roman"/>
          <w:b w:val="false"/>
          <w:i w:val="false"/>
          <w:color w:val="000000"/>
          <w:sz w:val="28"/>
        </w:rPr>
        <w:t>
      1) полное наименование организации, а при использовании организацией, за исключением кредитных товариществ, товарного знака (бренда) – также информация о таком товарном знаке;</w:t>
      </w:r>
    </w:p>
    <w:bookmarkEnd w:id="145"/>
    <w:bookmarkStart w:name="z157" w:id="146"/>
    <w:p>
      <w:pPr>
        <w:spacing w:after="0"/>
        <w:ind w:left="0"/>
        <w:jc w:val="both"/>
      </w:pPr>
      <w:r>
        <w:rPr>
          <w:rFonts w:ascii="Times New Roman"/>
          <w:b w:val="false"/>
          <w:i w:val="false"/>
          <w:color w:val="000000"/>
          <w:sz w:val="28"/>
        </w:rPr>
        <w:t>
      2) контактная информация, в том числе местонахождение помещений организации, телефон, электронная почта;</w:t>
      </w:r>
    </w:p>
    <w:bookmarkEnd w:id="146"/>
    <w:bookmarkStart w:name="z158" w:id="147"/>
    <w:p>
      <w:pPr>
        <w:spacing w:after="0"/>
        <w:ind w:left="0"/>
        <w:jc w:val="both"/>
      </w:pPr>
      <w:r>
        <w:rPr>
          <w:rFonts w:ascii="Times New Roman"/>
          <w:b w:val="false"/>
          <w:i w:val="false"/>
          <w:color w:val="000000"/>
          <w:sz w:val="28"/>
        </w:rPr>
        <w:t>
      3) сведения о наличии лицензии на осуществление микрофинансовой деятельности;</w:t>
      </w:r>
    </w:p>
    <w:bookmarkEnd w:id="147"/>
    <w:bookmarkStart w:name="z159" w:id="148"/>
    <w:p>
      <w:pPr>
        <w:spacing w:after="0"/>
        <w:ind w:left="0"/>
        <w:jc w:val="both"/>
      </w:pPr>
      <w:r>
        <w:rPr>
          <w:rFonts w:ascii="Times New Roman"/>
          <w:b w:val="false"/>
          <w:i w:val="false"/>
          <w:color w:val="000000"/>
          <w:sz w:val="28"/>
        </w:rPr>
        <w:t>
      4) перечень микрокредитов с указанием ставки вознаграждения в достоверном, годовом, эффективном, сопоставимом исчислении (далее – ГЭСВ), а также информация о целевой группе потребителей финансовых услуг, для которой предназначен финансовый продукт;</w:t>
      </w:r>
    </w:p>
    <w:bookmarkEnd w:id="148"/>
    <w:bookmarkStart w:name="z160" w:id="149"/>
    <w:p>
      <w:pPr>
        <w:spacing w:after="0"/>
        <w:ind w:left="0"/>
        <w:jc w:val="both"/>
      </w:pPr>
      <w:r>
        <w:rPr>
          <w:rFonts w:ascii="Times New Roman"/>
          <w:b w:val="false"/>
          <w:i w:val="false"/>
          <w:color w:val="000000"/>
          <w:sz w:val="28"/>
        </w:rPr>
        <w:t>
      5) ставки вознаграждения и тарифы за услуги, оказываемые физическим и юридическим лицам по микрокредитам с указанием сведений о датах утверждения и внесения изменений в действующие ставки вознаграждения и тарифы, номеров внутренних документов и органа, их утвердившего (принявшего).</w:t>
      </w:r>
    </w:p>
    <w:bookmarkEnd w:id="149"/>
    <w:bookmarkStart w:name="z161" w:id="150"/>
    <w:p>
      <w:pPr>
        <w:spacing w:after="0"/>
        <w:ind w:left="0"/>
        <w:jc w:val="both"/>
      </w:pPr>
      <w:r>
        <w:rPr>
          <w:rFonts w:ascii="Times New Roman"/>
          <w:b w:val="false"/>
          <w:i w:val="false"/>
          <w:color w:val="000000"/>
          <w:sz w:val="28"/>
        </w:rPr>
        <w:t>
      19. На интернет-ресурсе организации (для ломбарда и кредитного товарищества – при наличии) размещается информация, предусмотренная пунктом 18 Требований, а также, не ограничиваясь следующая информация:</w:t>
      </w:r>
    </w:p>
    <w:bookmarkEnd w:id="150"/>
    <w:bookmarkStart w:name="z162" w:id="151"/>
    <w:p>
      <w:pPr>
        <w:spacing w:after="0"/>
        <w:ind w:left="0"/>
        <w:jc w:val="both"/>
      </w:pPr>
      <w:r>
        <w:rPr>
          <w:rFonts w:ascii="Times New Roman"/>
          <w:b w:val="false"/>
          <w:i w:val="false"/>
          <w:color w:val="000000"/>
          <w:sz w:val="28"/>
        </w:rPr>
        <w:t>
      1) правила предоставления микрокредитов;</w:t>
      </w:r>
    </w:p>
    <w:bookmarkEnd w:id="151"/>
    <w:bookmarkStart w:name="z163" w:id="152"/>
    <w:p>
      <w:pPr>
        <w:spacing w:after="0"/>
        <w:ind w:left="0"/>
        <w:jc w:val="both"/>
      </w:pPr>
      <w:r>
        <w:rPr>
          <w:rFonts w:ascii="Times New Roman"/>
          <w:b w:val="false"/>
          <w:i w:val="false"/>
          <w:color w:val="000000"/>
          <w:sz w:val="28"/>
        </w:rPr>
        <w:t>
      2) реестр уполномоченных агентов;</w:t>
      </w:r>
    </w:p>
    <w:bookmarkEnd w:id="152"/>
    <w:bookmarkStart w:name="z164" w:id="153"/>
    <w:p>
      <w:pPr>
        <w:spacing w:after="0"/>
        <w:ind w:left="0"/>
        <w:jc w:val="both"/>
      </w:pPr>
      <w:r>
        <w:rPr>
          <w:rFonts w:ascii="Times New Roman"/>
          <w:b w:val="false"/>
          <w:i w:val="false"/>
          <w:color w:val="000000"/>
          <w:sz w:val="28"/>
        </w:rPr>
        <w:t>
      3) форма для подачи обращения, а также информация о возможности бесплатного обращения потребителя финансовых услуг по вопросам микрофинансовой деятельности;</w:t>
      </w:r>
    </w:p>
    <w:bookmarkEnd w:id="153"/>
    <w:bookmarkStart w:name="z165" w:id="154"/>
    <w:p>
      <w:pPr>
        <w:spacing w:after="0"/>
        <w:ind w:left="0"/>
        <w:jc w:val="both"/>
      </w:pPr>
      <w:r>
        <w:rPr>
          <w:rFonts w:ascii="Times New Roman"/>
          <w:b w:val="false"/>
          <w:i w:val="false"/>
          <w:color w:val="000000"/>
          <w:sz w:val="28"/>
        </w:rPr>
        <w:t>
      4) форма заявления потребителя финансовых услуг (заемщика) – физического лица о внесении изменений в условия договора, предоставляемого в соответствии с пунктом 2 статьи 9-2 Закона о микрофинансовой деятельности;</w:t>
      </w:r>
    </w:p>
    <w:bookmarkEnd w:id="154"/>
    <w:bookmarkStart w:name="z166" w:id="155"/>
    <w:p>
      <w:pPr>
        <w:spacing w:after="0"/>
        <w:ind w:left="0"/>
        <w:jc w:val="both"/>
      </w:pPr>
      <w:r>
        <w:rPr>
          <w:rFonts w:ascii="Times New Roman"/>
          <w:b w:val="false"/>
          <w:i w:val="false"/>
          <w:color w:val="000000"/>
          <w:sz w:val="28"/>
        </w:rPr>
        <w:t>
      5) контакты службы микрофинансового омбудсмана.</w:t>
      </w:r>
    </w:p>
    <w:bookmarkEnd w:id="155"/>
    <w:bookmarkStart w:name="z167" w:id="156"/>
    <w:p>
      <w:pPr>
        <w:spacing w:after="0"/>
        <w:ind w:left="0"/>
        <w:jc w:val="both"/>
      </w:pPr>
      <w:r>
        <w:rPr>
          <w:rFonts w:ascii="Times New Roman"/>
          <w:b w:val="false"/>
          <w:i w:val="false"/>
          <w:color w:val="000000"/>
          <w:sz w:val="28"/>
        </w:rPr>
        <w:t>
      Формы, предусмотренные подпунктами 3) и 4) части первой настоящего пункта, размещаются в разделе, посвященном приему и рассмотрению обращений потребителей финансовых услуг, а также в мобильном приложении организации (при его наличии).</w:t>
      </w:r>
    </w:p>
    <w:bookmarkEnd w:id="156"/>
    <w:bookmarkStart w:name="z168" w:id="157"/>
    <w:p>
      <w:pPr>
        <w:spacing w:after="0"/>
        <w:ind w:left="0"/>
        <w:jc w:val="both"/>
      </w:pPr>
      <w:r>
        <w:rPr>
          <w:rFonts w:ascii="Times New Roman"/>
          <w:b w:val="false"/>
          <w:i w:val="false"/>
          <w:color w:val="000000"/>
          <w:sz w:val="28"/>
        </w:rPr>
        <w:t>
      20. Организация размещает на своем интернет-ресурсе средства автоматизированного расчета (калькуляторы), позволяющие потребителю услуг определить:</w:t>
      </w:r>
    </w:p>
    <w:bookmarkEnd w:id="157"/>
    <w:bookmarkStart w:name="z169" w:id="158"/>
    <w:p>
      <w:pPr>
        <w:spacing w:after="0"/>
        <w:ind w:left="0"/>
        <w:jc w:val="both"/>
      </w:pPr>
      <w:r>
        <w:rPr>
          <w:rFonts w:ascii="Times New Roman"/>
          <w:b w:val="false"/>
          <w:i w:val="false"/>
          <w:color w:val="000000"/>
          <w:sz w:val="28"/>
        </w:rPr>
        <w:t>
      1) размер платежей и общую сумму выплат по микрокредиту с использованием дифференцированного и аннуитетного методов погашения, а также иных методов погашения, предусмотренных внутренними документами организации;</w:t>
      </w:r>
    </w:p>
    <w:bookmarkEnd w:id="158"/>
    <w:bookmarkStart w:name="z170" w:id="159"/>
    <w:p>
      <w:pPr>
        <w:spacing w:after="0"/>
        <w:ind w:left="0"/>
        <w:jc w:val="both"/>
      </w:pPr>
      <w:r>
        <w:rPr>
          <w:rFonts w:ascii="Times New Roman"/>
          <w:b w:val="false"/>
          <w:i w:val="false"/>
          <w:color w:val="000000"/>
          <w:sz w:val="28"/>
        </w:rPr>
        <w:t>
      2) итоговое значение ГЭСВ с учетом всех платежей, связанных с финансовым продуктом.</w:t>
      </w:r>
    </w:p>
    <w:bookmarkEnd w:id="159"/>
    <w:bookmarkStart w:name="z171" w:id="160"/>
    <w:p>
      <w:pPr>
        <w:spacing w:after="0"/>
        <w:ind w:left="0"/>
        <w:jc w:val="both"/>
      </w:pPr>
      <w:r>
        <w:rPr>
          <w:rFonts w:ascii="Times New Roman"/>
          <w:b w:val="false"/>
          <w:i w:val="false"/>
          <w:color w:val="000000"/>
          <w:sz w:val="28"/>
        </w:rPr>
        <w:t xml:space="preserve">
      Информация, формируемая с использованием калькуляторов, носит справочный характер, о чем делается соответствующее указание на интернет-ресурсе организации. </w:t>
      </w:r>
    </w:p>
    <w:bookmarkEnd w:id="160"/>
    <w:bookmarkStart w:name="z172" w:id="161"/>
    <w:p>
      <w:pPr>
        <w:spacing w:after="0"/>
        <w:ind w:left="0"/>
        <w:jc w:val="both"/>
      </w:pPr>
      <w:r>
        <w:rPr>
          <w:rFonts w:ascii="Times New Roman"/>
          <w:b w:val="false"/>
          <w:i w:val="false"/>
          <w:color w:val="000000"/>
          <w:sz w:val="28"/>
        </w:rPr>
        <w:t>
      21. Раскрытие информации осуществляется на всех этапах взаимодействия с потребителем финансовых услуг:</w:t>
      </w:r>
    </w:p>
    <w:bookmarkEnd w:id="161"/>
    <w:bookmarkStart w:name="z173" w:id="162"/>
    <w:p>
      <w:pPr>
        <w:spacing w:after="0"/>
        <w:ind w:left="0"/>
        <w:jc w:val="both"/>
      </w:pPr>
      <w:r>
        <w:rPr>
          <w:rFonts w:ascii="Times New Roman"/>
          <w:b w:val="false"/>
          <w:i w:val="false"/>
          <w:color w:val="000000"/>
          <w:sz w:val="28"/>
        </w:rPr>
        <w:t>
      1) до заключения договора;</w:t>
      </w:r>
    </w:p>
    <w:bookmarkEnd w:id="162"/>
    <w:bookmarkStart w:name="z174" w:id="163"/>
    <w:p>
      <w:pPr>
        <w:spacing w:after="0"/>
        <w:ind w:left="0"/>
        <w:jc w:val="both"/>
      </w:pPr>
      <w:r>
        <w:rPr>
          <w:rFonts w:ascii="Times New Roman"/>
          <w:b w:val="false"/>
          <w:i w:val="false"/>
          <w:color w:val="000000"/>
          <w:sz w:val="28"/>
        </w:rPr>
        <w:t>
      2) в момент заключения договора;</w:t>
      </w:r>
    </w:p>
    <w:bookmarkEnd w:id="163"/>
    <w:bookmarkStart w:name="z175" w:id="164"/>
    <w:p>
      <w:pPr>
        <w:spacing w:after="0"/>
        <w:ind w:left="0"/>
        <w:jc w:val="both"/>
      </w:pPr>
      <w:r>
        <w:rPr>
          <w:rFonts w:ascii="Times New Roman"/>
          <w:b w:val="false"/>
          <w:i w:val="false"/>
          <w:color w:val="000000"/>
          <w:sz w:val="28"/>
        </w:rPr>
        <w:t>
      3) в течение срока действия договора.</w:t>
      </w:r>
    </w:p>
    <w:bookmarkEnd w:id="164"/>
    <w:bookmarkStart w:name="z176" w:id="165"/>
    <w:p>
      <w:pPr>
        <w:spacing w:after="0"/>
        <w:ind w:left="0"/>
        <w:jc w:val="both"/>
      </w:pPr>
      <w:r>
        <w:rPr>
          <w:rFonts w:ascii="Times New Roman"/>
          <w:b w:val="false"/>
          <w:i w:val="false"/>
          <w:color w:val="000000"/>
          <w:sz w:val="28"/>
        </w:rPr>
        <w:t>
      22. Информация о микрокредитах предоставляется потребителю финансовых услуг бесплатно в устной, письменной форме либо в форме, обеспечивающей ее сохранность и возможность воспроизведения в неизменном виде в течение всего срока действия договора о предоставлении микрокредита.</w:t>
      </w:r>
    </w:p>
    <w:bookmarkEnd w:id="165"/>
    <w:bookmarkStart w:name="z177" w:id="166"/>
    <w:p>
      <w:pPr>
        <w:spacing w:after="0"/>
        <w:ind w:left="0"/>
        <w:jc w:val="both"/>
      </w:pPr>
      <w:r>
        <w:rPr>
          <w:rFonts w:ascii="Times New Roman"/>
          <w:b w:val="false"/>
          <w:i w:val="false"/>
          <w:color w:val="000000"/>
          <w:sz w:val="28"/>
        </w:rPr>
        <w:t>
      23. Требования к содержанию и форме раскрываемой информации:</w:t>
      </w:r>
    </w:p>
    <w:bookmarkEnd w:id="166"/>
    <w:bookmarkStart w:name="z178" w:id="167"/>
    <w:p>
      <w:pPr>
        <w:spacing w:after="0"/>
        <w:ind w:left="0"/>
        <w:jc w:val="both"/>
      </w:pPr>
      <w:r>
        <w:rPr>
          <w:rFonts w:ascii="Times New Roman"/>
          <w:b w:val="false"/>
          <w:i w:val="false"/>
          <w:color w:val="000000"/>
          <w:sz w:val="28"/>
        </w:rPr>
        <w:t>
      1) содержит четкий и не подлежащий различному толкованию смысл, излагается без использования избыточных юридических и технических формулировок;</w:t>
      </w:r>
    </w:p>
    <w:bookmarkEnd w:id="167"/>
    <w:bookmarkStart w:name="z179" w:id="168"/>
    <w:p>
      <w:pPr>
        <w:spacing w:after="0"/>
        <w:ind w:left="0"/>
        <w:jc w:val="both"/>
      </w:pPr>
      <w:r>
        <w:rPr>
          <w:rFonts w:ascii="Times New Roman"/>
          <w:b w:val="false"/>
          <w:i w:val="false"/>
          <w:color w:val="000000"/>
          <w:sz w:val="28"/>
        </w:rPr>
        <w:t>
      2) содержит термины и определения, раскрывающие суть услуги, предлагаемой организацией, ее существенные условия и связанные с ней риски;</w:t>
      </w:r>
    </w:p>
    <w:bookmarkEnd w:id="168"/>
    <w:bookmarkStart w:name="z180" w:id="169"/>
    <w:p>
      <w:pPr>
        <w:spacing w:after="0"/>
        <w:ind w:left="0"/>
        <w:jc w:val="both"/>
      </w:pPr>
      <w:r>
        <w:rPr>
          <w:rFonts w:ascii="Times New Roman"/>
          <w:b w:val="false"/>
          <w:i w:val="false"/>
          <w:color w:val="000000"/>
          <w:sz w:val="28"/>
        </w:rPr>
        <w:t>
      3) не содержит противоречивых (двусмысленных) либо вводящих в заблуждение сведений;</w:t>
      </w:r>
    </w:p>
    <w:bookmarkEnd w:id="169"/>
    <w:bookmarkStart w:name="z181" w:id="170"/>
    <w:p>
      <w:pPr>
        <w:spacing w:after="0"/>
        <w:ind w:left="0"/>
        <w:jc w:val="both"/>
      </w:pPr>
      <w:r>
        <w:rPr>
          <w:rFonts w:ascii="Times New Roman"/>
          <w:b w:val="false"/>
          <w:i w:val="false"/>
          <w:color w:val="000000"/>
          <w:sz w:val="28"/>
        </w:rPr>
        <w:t>
      4) оформляется в визуально доступной и читаемой форме с использованием удобного размера шрифта, интервалов, а также при необходимости таблиц, графиков и примеров;</w:t>
      </w:r>
    </w:p>
    <w:bookmarkEnd w:id="170"/>
    <w:bookmarkStart w:name="z182" w:id="171"/>
    <w:p>
      <w:pPr>
        <w:spacing w:after="0"/>
        <w:ind w:left="0"/>
        <w:jc w:val="both"/>
      </w:pPr>
      <w:r>
        <w:rPr>
          <w:rFonts w:ascii="Times New Roman"/>
          <w:b w:val="false"/>
          <w:i w:val="false"/>
          <w:color w:val="000000"/>
          <w:sz w:val="28"/>
        </w:rPr>
        <w:t>
      5) предоставляется в формах, доступных для лиц с инвалидностью и маломобильных групп населения, включая возможность получения информации через доверенное лицо;</w:t>
      </w:r>
    </w:p>
    <w:bookmarkEnd w:id="171"/>
    <w:bookmarkStart w:name="z183" w:id="172"/>
    <w:p>
      <w:pPr>
        <w:spacing w:after="0"/>
        <w:ind w:left="0"/>
        <w:jc w:val="both"/>
      </w:pPr>
      <w:r>
        <w:rPr>
          <w:rFonts w:ascii="Times New Roman"/>
          <w:b w:val="false"/>
          <w:i w:val="false"/>
          <w:color w:val="000000"/>
          <w:sz w:val="28"/>
        </w:rPr>
        <w:t>
      6) излагается и структурируется с обеспечением выделения ключевых условий, стоимости (ставки вознаграждения, комиссии и иные платежи, устанавливаемые и взимаемые с заемщиков - юридических лиц), а также рисков, связанных с микрокредитом, исключающих их сокрытие в тексте или визуальном оформлении.</w:t>
      </w:r>
    </w:p>
    <w:bookmarkEnd w:id="172"/>
    <w:bookmarkStart w:name="z184" w:id="173"/>
    <w:p>
      <w:pPr>
        <w:spacing w:after="0"/>
        <w:ind w:left="0"/>
        <w:jc w:val="both"/>
      </w:pPr>
      <w:r>
        <w:rPr>
          <w:rFonts w:ascii="Times New Roman"/>
          <w:b w:val="false"/>
          <w:i w:val="false"/>
          <w:color w:val="000000"/>
          <w:sz w:val="28"/>
        </w:rPr>
        <w:t>
      24. Раскрытие информации о микрокредитах лицам с инвалидностью и маломобильным группам населения осуществляется с учетом их потребностей и особенностей, и включает доведение до сведения указанных лиц, помимо информации, предусмотренной настоящей главой, информации о:</w:t>
      </w:r>
    </w:p>
    <w:bookmarkEnd w:id="173"/>
    <w:bookmarkStart w:name="z185" w:id="174"/>
    <w:p>
      <w:pPr>
        <w:spacing w:after="0"/>
        <w:ind w:left="0"/>
        <w:jc w:val="both"/>
      </w:pPr>
      <w:r>
        <w:rPr>
          <w:rFonts w:ascii="Times New Roman"/>
          <w:b w:val="false"/>
          <w:i w:val="false"/>
          <w:color w:val="000000"/>
          <w:sz w:val="28"/>
        </w:rPr>
        <w:t>
      1) доступных способах обслуживания;</w:t>
      </w:r>
    </w:p>
    <w:bookmarkEnd w:id="174"/>
    <w:bookmarkStart w:name="z186" w:id="175"/>
    <w:p>
      <w:pPr>
        <w:spacing w:after="0"/>
        <w:ind w:left="0"/>
        <w:jc w:val="both"/>
      </w:pPr>
      <w:r>
        <w:rPr>
          <w:rFonts w:ascii="Times New Roman"/>
          <w:b w:val="false"/>
          <w:i w:val="false"/>
          <w:color w:val="000000"/>
          <w:sz w:val="28"/>
        </w:rPr>
        <w:t>
      2) наличии и местонахождении помещений организации и устройств самообслуживания, адаптированных для лиц с инвалидностью и маломобильных групп населения, их режиме работы, а также о перечне услуг, предоставляемых организациями в таких помещениях;</w:t>
      </w:r>
    </w:p>
    <w:bookmarkEnd w:id="175"/>
    <w:bookmarkStart w:name="z187" w:id="176"/>
    <w:p>
      <w:pPr>
        <w:spacing w:after="0"/>
        <w:ind w:left="0"/>
        <w:jc w:val="both"/>
      </w:pPr>
      <w:r>
        <w:rPr>
          <w:rFonts w:ascii="Times New Roman"/>
          <w:b w:val="false"/>
          <w:i w:val="false"/>
          <w:color w:val="000000"/>
          <w:sz w:val="28"/>
        </w:rPr>
        <w:t>
      3) доступных форматах получения документов и сведений;</w:t>
      </w:r>
    </w:p>
    <w:bookmarkEnd w:id="176"/>
    <w:bookmarkStart w:name="z188" w:id="177"/>
    <w:p>
      <w:pPr>
        <w:spacing w:after="0"/>
        <w:ind w:left="0"/>
        <w:jc w:val="both"/>
      </w:pPr>
      <w:r>
        <w:rPr>
          <w:rFonts w:ascii="Times New Roman"/>
          <w:b w:val="false"/>
          <w:i w:val="false"/>
          <w:color w:val="000000"/>
          <w:sz w:val="28"/>
        </w:rPr>
        <w:t>
      4) возможности отключения отдельных способов информирования и обслуживания по заявлению потребителя финансовых услуг либо его доверенного лица, а также о порядке подачи такого заявления;</w:t>
      </w:r>
    </w:p>
    <w:bookmarkEnd w:id="177"/>
    <w:bookmarkStart w:name="z189" w:id="178"/>
    <w:p>
      <w:pPr>
        <w:spacing w:after="0"/>
        <w:ind w:left="0"/>
        <w:jc w:val="both"/>
      </w:pPr>
      <w:r>
        <w:rPr>
          <w:rFonts w:ascii="Times New Roman"/>
          <w:b w:val="false"/>
          <w:i w:val="false"/>
          <w:color w:val="000000"/>
          <w:sz w:val="28"/>
        </w:rPr>
        <w:t>
      5) возможности установления ограничений при оказании микрофинансовых услуг с использованием цифровых объектов (в том числе по видам операций и (или) суммам) и о порядке их установления, изменения либо отмены;</w:t>
      </w:r>
    </w:p>
    <w:bookmarkEnd w:id="178"/>
    <w:bookmarkStart w:name="z190" w:id="179"/>
    <w:p>
      <w:pPr>
        <w:spacing w:after="0"/>
        <w:ind w:left="0"/>
        <w:jc w:val="both"/>
      </w:pPr>
      <w:r>
        <w:rPr>
          <w:rFonts w:ascii="Times New Roman"/>
          <w:b w:val="false"/>
          <w:i w:val="false"/>
          <w:color w:val="000000"/>
          <w:sz w:val="28"/>
        </w:rPr>
        <w:t>
      6) сервисах дополнительного подтверждения операций доверенным лицом (при наличии у организации такого сервиса), условиях его подключения и отключения, перечне операций, подлежащих подтверждению, а также сроках подтверждения;</w:t>
      </w:r>
    </w:p>
    <w:bookmarkEnd w:id="179"/>
    <w:bookmarkStart w:name="z191" w:id="180"/>
    <w:p>
      <w:pPr>
        <w:spacing w:after="0"/>
        <w:ind w:left="0"/>
        <w:jc w:val="both"/>
      </w:pPr>
      <w:r>
        <w:rPr>
          <w:rFonts w:ascii="Times New Roman"/>
          <w:b w:val="false"/>
          <w:i w:val="false"/>
          <w:color w:val="000000"/>
          <w:sz w:val="28"/>
        </w:rPr>
        <w:t>
      7) доступных способах подписания документов и оформления волеизъявления потребителя финансовых услуг при ограничениях по здоровью;</w:t>
      </w:r>
    </w:p>
    <w:bookmarkEnd w:id="180"/>
    <w:bookmarkStart w:name="z192" w:id="181"/>
    <w:p>
      <w:pPr>
        <w:spacing w:after="0"/>
        <w:ind w:left="0"/>
        <w:jc w:val="both"/>
      </w:pPr>
      <w:r>
        <w:rPr>
          <w:rFonts w:ascii="Times New Roman"/>
          <w:b w:val="false"/>
          <w:i w:val="false"/>
          <w:color w:val="000000"/>
          <w:sz w:val="28"/>
        </w:rPr>
        <w:t>
      8) порядке получения консультации работника организации, включая возможность обращения к работнику вместо взаимодействия исключительно с автоматизированной системой голосового информирования.</w:t>
      </w:r>
    </w:p>
    <w:bookmarkEnd w:id="181"/>
    <w:bookmarkStart w:name="z193" w:id="182"/>
    <w:p>
      <w:pPr>
        <w:spacing w:after="0"/>
        <w:ind w:left="0"/>
        <w:jc w:val="left"/>
      </w:pPr>
      <w:r>
        <w:rPr>
          <w:rFonts w:ascii="Times New Roman"/>
          <w:b/>
          <w:i w:val="false"/>
          <w:color w:val="000000"/>
        </w:rPr>
        <w:t xml:space="preserve"> Параграф 2. Раскрытие информации потребителям финансовых услуг при предоставлении консультаций до заключения договора</w:t>
      </w:r>
    </w:p>
    <w:bookmarkEnd w:id="182"/>
    <w:bookmarkStart w:name="z194" w:id="183"/>
    <w:p>
      <w:pPr>
        <w:spacing w:after="0"/>
        <w:ind w:left="0"/>
        <w:jc w:val="both"/>
      </w:pPr>
      <w:r>
        <w:rPr>
          <w:rFonts w:ascii="Times New Roman"/>
          <w:b w:val="false"/>
          <w:i w:val="false"/>
          <w:color w:val="000000"/>
          <w:sz w:val="28"/>
        </w:rPr>
        <w:t>
      25. До заключения договора при консультировании работники организации (уполномоченные агенты) устно разъясняют:</w:t>
      </w:r>
    </w:p>
    <w:bookmarkEnd w:id="183"/>
    <w:bookmarkStart w:name="z195" w:id="184"/>
    <w:p>
      <w:pPr>
        <w:spacing w:after="0"/>
        <w:ind w:left="0"/>
        <w:jc w:val="both"/>
      </w:pPr>
      <w:r>
        <w:rPr>
          <w:rFonts w:ascii="Times New Roman"/>
          <w:b w:val="false"/>
          <w:i w:val="false"/>
          <w:color w:val="000000"/>
          <w:sz w:val="28"/>
        </w:rPr>
        <w:t>
      1) существенные условия договора, включая информацию о ставках, комиссиях и иных платежах, устанавливаемых и взимаемых с заемщиков - юридических лиц, права и обязанности сторон;</w:t>
      </w:r>
    </w:p>
    <w:bookmarkEnd w:id="184"/>
    <w:bookmarkStart w:name="z196" w:id="185"/>
    <w:p>
      <w:pPr>
        <w:spacing w:after="0"/>
        <w:ind w:left="0"/>
        <w:jc w:val="both"/>
      </w:pPr>
      <w:r>
        <w:rPr>
          <w:rFonts w:ascii="Times New Roman"/>
          <w:b w:val="false"/>
          <w:i w:val="false"/>
          <w:color w:val="000000"/>
          <w:sz w:val="28"/>
        </w:rPr>
        <w:t>
      2) риски, связанные с микрокредитом, последствия неисполнения обязательств;</w:t>
      </w:r>
    </w:p>
    <w:bookmarkEnd w:id="185"/>
    <w:bookmarkStart w:name="z197" w:id="186"/>
    <w:p>
      <w:pPr>
        <w:spacing w:after="0"/>
        <w:ind w:left="0"/>
        <w:jc w:val="both"/>
      </w:pPr>
      <w:r>
        <w:rPr>
          <w:rFonts w:ascii="Times New Roman"/>
          <w:b w:val="false"/>
          <w:i w:val="false"/>
          <w:color w:val="000000"/>
          <w:sz w:val="28"/>
        </w:rPr>
        <w:t>
      3) ответственность созаемщика, залогодателя, гаранта, поручителя и иного лица, являющегося стороной договора;</w:t>
      </w:r>
    </w:p>
    <w:bookmarkEnd w:id="186"/>
    <w:bookmarkStart w:name="z198" w:id="187"/>
    <w:p>
      <w:pPr>
        <w:spacing w:after="0"/>
        <w:ind w:left="0"/>
        <w:jc w:val="both"/>
      </w:pPr>
      <w:r>
        <w:rPr>
          <w:rFonts w:ascii="Times New Roman"/>
          <w:b w:val="false"/>
          <w:i w:val="false"/>
          <w:color w:val="000000"/>
          <w:sz w:val="28"/>
        </w:rPr>
        <w:t>
      4) условия дополнительных услуг и право отказаться от них, условия договоров, которые будут заключены в связи с получением дополнительной услуги, включая сведения о наличии дополнительных расходов;</w:t>
      </w:r>
    </w:p>
    <w:bookmarkEnd w:id="187"/>
    <w:bookmarkStart w:name="z199" w:id="188"/>
    <w:p>
      <w:pPr>
        <w:spacing w:after="0"/>
        <w:ind w:left="0"/>
        <w:jc w:val="both"/>
      </w:pPr>
      <w:r>
        <w:rPr>
          <w:rFonts w:ascii="Times New Roman"/>
          <w:b w:val="false"/>
          <w:i w:val="false"/>
          <w:color w:val="000000"/>
          <w:sz w:val="28"/>
        </w:rPr>
        <w:t>
      5) различие методов погашения микрокредита с предоставлением в письменном виде либо через цифровые объекты организации проектов графиков погашения микрокредита, рассчитанных различными методами, а также расчет ГЭСВ с учетом и без учета дополнительных услуг;</w:t>
      </w:r>
    </w:p>
    <w:bookmarkEnd w:id="188"/>
    <w:bookmarkStart w:name="z200" w:id="189"/>
    <w:p>
      <w:pPr>
        <w:spacing w:after="0"/>
        <w:ind w:left="0"/>
        <w:jc w:val="both"/>
      </w:pPr>
      <w:r>
        <w:rPr>
          <w:rFonts w:ascii="Times New Roman"/>
          <w:b w:val="false"/>
          <w:i w:val="false"/>
          <w:color w:val="000000"/>
          <w:sz w:val="28"/>
        </w:rPr>
        <w:t>
      6) сроки оказания услуг.</w:t>
      </w:r>
    </w:p>
    <w:bookmarkEnd w:id="189"/>
    <w:bookmarkStart w:name="z201" w:id="190"/>
    <w:p>
      <w:pPr>
        <w:spacing w:after="0"/>
        <w:ind w:left="0"/>
        <w:jc w:val="both"/>
      </w:pPr>
      <w:r>
        <w:rPr>
          <w:rFonts w:ascii="Times New Roman"/>
          <w:b w:val="false"/>
          <w:i w:val="false"/>
          <w:color w:val="000000"/>
          <w:sz w:val="28"/>
        </w:rPr>
        <w:t xml:space="preserve">
      Дополнительно работник организации (уполномоченный агент), предоставляющий консультацию, сообщает потребителю финансовых услуг свою фамилию, имя, отчество (при его наличии), а также предоставляет иные разъяснения по, возникшим у потребителя финансовых услуг вопросам. </w:t>
      </w:r>
    </w:p>
    <w:bookmarkEnd w:id="190"/>
    <w:bookmarkStart w:name="z202" w:id="191"/>
    <w:p>
      <w:pPr>
        <w:spacing w:after="0"/>
        <w:ind w:left="0"/>
        <w:jc w:val="both"/>
      </w:pPr>
      <w:r>
        <w:rPr>
          <w:rFonts w:ascii="Times New Roman"/>
          <w:b w:val="false"/>
          <w:i w:val="false"/>
          <w:color w:val="000000"/>
          <w:sz w:val="28"/>
        </w:rPr>
        <w:t>
      26. Консультации предоставляются работником организации (уполномоченным агентом) в соответствии с внутренним документом (руководством по раскрытию информации при предоставлении микрокредитов), предусмотренным пунктом 15 Требований, с учетом целей (потребностей) получения микрокредита и информации о ранее полученных микрокредитах, представленной потребителем финансовых услуг либо имеющейся у организации, и подлежат документированию в порядке, установленном внутренними документами организации.</w:t>
      </w:r>
    </w:p>
    <w:bookmarkEnd w:id="191"/>
    <w:bookmarkStart w:name="z203" w:id="192"/>
    <w:p>
      <w:pPr>
        <w:spacing w:after="0"/>
        <w:ind w:left="0"/>
        <w:jc w:val="both"/>
      </w:pPr>
      <w:r>
        <w:rPr>
          <w:rFonts w:ascii="Times New Roman"/>
          <w:b w:val="false"/>
          <w:i w:val="false"/>
          <w:color w:val="000000"/>
          <w:sz w:val="28"/>
        </w:rPr>
        <w:t>
      27. При консультировании не допускаются недобросовестные практики, в том числе предоставление недостоверной или вводящей в заблуждение информации, сокрытие существенных условий и рисков, связанных с микрокредитом, подмена разъяснения навязыванием дополнительных услуг.</w:t>
      </w:r>
    </w:p>
    <w:bookmarkEnd w:id="192"/>
    <w:bookmarkStart w:name="z204" w:id="193"/>
    <w:p>
      <w:pPr>
        <w:spacing w:after="0"/>
        <w:ind w:left="0"/>
        <w:jc w:val="both"/>
      </w:pPr>
      <w:r>
        <w:rPr>
          <w:rFonts w:ascii="Times New Roman"/>
          <w:b w:val="false"/>
          <w:i w:val="false"/>
          <w:color w:val="000000"/>
          <w:sz w:val="28"/>
        </w:rPr>
        <w:t>
      28. При оказании услуг с использованием цифровых объектов организации до заключения договора организация обеспечивает предоставление полной и достоверной информации в цифровой форме, в объеме, сопоставимом с информацией, представляемой при личном взаимодействии и предусмотренной пунктом 25 Требований.</w:t>
      </w:r>
    </w:p>
    <w:bookmarkEnd w:id="193"/>
    <w:bookmarkStart w:name="z205" w:id="194"/>
    <w:p>
      <w:pPr>
        <w:spacing w:after="0"/>
        <w:ind w:left="0"/>
        <w:jc w:val="left"/>
      </w:pPr>
      <w:r>
        <w:rPr>
          <w:rFonts w:ascii="Times New Roman"/>
          <w:b/>
          <w:i w:val="false"/>
          <w:color w:val="000000"/>
        </w:rPr>
        <w:t xml:space="preserve"> Параграф 3. Раскрытие информации в момент заключения договора</w:t>
      </w:r>
    </w:p>
    <w:bookmarkEnd w:id="194"/>
    <w:bookmarkStart w:name="z206" w:id="195"/>
    <w:p>
      <w:pPr>
        <w:spacing w:after="0"/>
        <w:ind w:left="0"/>
        <w:jc w:val="both"/>
      </w:pPr>
      <w:r>
        <w:rPr>
          <w:rFonts w:ascii="Times New Roman"/>
          <w:b w:val="false"/>
          <w:i w:val="false"/>
          <w:color w:val="000000"/>
          <w:sz w:val="28"/>
        </w:rPr>
        <w:t>
      29. В момент заключения договора работники организации (уполномоченные агенты) разъясняют потребителю финансовых услуг:</w:t>
      </w:r>
    </w:p>
    <w:bookmarkEnd w:id="195"/>
    <w:bookmarkStart w:name="z207" w:id="196"/>
    <w:p>
      <w:pPr>
        <w:spacing w:after="0"/>
        <w:ind w:left="0"/>
        <w:jc w:val="both"/>
      </w:pPr>
      <w:r>
        <w:rPr>
          <w:rFonts w:ascii="Times New Roman"/>
          <w:b w:val="false"/>
          <w:i w:val="false"/>
          <w:color w:val="000000"/>
          <w:sz w:val="28"/>
        </w:rPr>
        <w:t>
      1) права и обязанности сторон по договору;</w:t>
      </w:r>
    </w:p>
    <w:bookmarkEnd w:id="196"/>
    <w:bookmarkStart w:name="z208" w:id="197"/>
    <w:p>
      <w:pPr>
        <w:spacing w:after="0"/>
        <w:ind w:left="0"/>
        <w:jc w:val="both"/>
      </w:pPr>
      <w:r>
        <w:rPr>
          <w:rFonts w:ascii="Times New Roman"/>
          <w:b w:val="false"/>
          <w:i w:val="false"/>
          <w:color w:val="000000"/>
          <w:sz w:val="28"/>
        </w:rPr>
        <w:t>
      2) право на досрочное исполнение обязательств по договору;</w:t>
      </w:r>
    </w:p>
    <w:bookmarkEnd w:id="197"/>
    <w:bookmarkStart w:name="z209" w:id="198"/>
    <w:p>
      <w:pPr>
        <w:spacing w:after="0"/>
        <w:ind w:left="0"/>
        <w:jc w:val="both"/>
      </w:pPr>
      <w:r>
        <w:rPr>
          <w:rFonts w:ascii="Times New Roman"/>
          <w:b w:val="false"/>
          <w:i w:val="false"/>
          <w:color w:val="000000"/>
          <w:sz w:val="28"/>
        </w:rPr>
        <w:t>
      3) право отказаться от микрокредита либо расторгнуть договор по инициативе потребителя финансовых услуг, а также возможные расходы, связанные с таким отказом или расторжением;</w:t>
      </w:r>
    </w:p>
    <w:bookmarkEnd w:id="198"/>
    <w:bookmarkStart w:name="z210" w:id="199"/>
    <w:p>
      <w:pPr>
        <w:spacing w:after="0"/>
        <w:ind w:left="0"/>
        <w:jc w:val="both"/>
      </w:pPr>
      <w:r>
        <w:rPr>
          <w:rFonts w:ascii="Times New Roman"/>
          <w:b w:val="false"/>
          <w:i w:val="false"/>
          <w:color w:val="000000"/>
          <w:sz w:val="28"/>
        </w:rPr>
        <w:t>
      4) основания и порядок досрочного прекращения договора;</w:t>
      </w:r>
    </w:p>
    <w:bookmarkEnd w:id="199"/>
    <w:bookmarkStart w:name="z211" w:id="200"/>
    <w:p>
      <w:pPr>
        <w:spacing w:after="0"/>
        <w:ind w:left="0"/>
        <w:jc w:val="both"/>
      </w:pPr>
      <w:r>
        <w:rPr>
          <w:rFonts w:ascii="Times New Roman"/>
          <w:b w:val="false"/>
          <w:i w:val="false"/>
          <w:color w:val="000000"/>
          <w:sz w:val="28"/>
        </w:rPr>
        <w:t>
      5) порядок подачи обращений, сроки их рассмотрения организацией, а также право обратиться к микрофинансовому омбудсману.</w:t>
      </w:r>
    </w:p>
    <w:bookmarkEnd w:id="200"/>
    <w:bookmarkStart w:name="z212" w:id="201"/>
    <w:p>
      <w:pPr>
        <w:spacing w:after="0"/>
        <w:ind w:left="0"/>
        <w:jc w:val="both"/>
      </w:pPr>
      <w:r>
        <w:rPr>
          <w:rFonts w:ascii="Times New Roman"/>
          <w:b w:val="false"/>
          <w:i w:val="false"/>
          <w:color w:val="000000"/>
          <w:sz w:val="28"/>
        </w:rPr>
        <w:t>
      Работники организации (уполномоченные агенты) предоставляют потребителю финансовых услуг необходимое время для ознакомления с положениями договора.</w:t>
      </w:r>
    </w:p>
    <w:bookmarkEnd w:id="201"/>
    <w:bookmarkStart w:name="z213" w:id="202"/>
    <w:p>
      <w:pPr>
        <w:spacing w:after="0"/>
        <w:ind w:left="0"/>
        <w:jc w:val="both"/>
      </w:pPr>
      <w:r>
        <w:rPr>
          <w:rFonts w:ascii="Times New Roman"/>
          <w:b w:val="false"/>
          <w:i w:val="false"/>
          <w:color w:val="000000"/>
          <w:sz w:val="28"/>
        </w:rPr>
        <w:t xml:space="preserve">
      Не допускается получение согласия потребителя финансовых услуг на получение микрокредита или дополнительную услугу путем использования заранее отмеченных полей. </w:t>
      </w:r>
    </w:p>
    <w:bookmarkEnd w:id="202"/>
    <w:bookmarkStart w:name="z214" w:id="203"/>
    <w:p>
      <w:pPr>
        <w:spacing w:after="0"/>
        <w:ind w:left="0"/>
        <w:jc w:val="both"/>
      </w:pPr>
      <w:r>
        <w:rPr>
          <w:rFonts w:ascii="Times New Roman"/>
          <w:b w:val="false"/>
          <w:i w:val="false"/>
          <w:color w:val="000000"/>
          <w:sz w:val="28"/>
        </w:rPr>
        <w:t>
      30. В момент заключения договора о предоставлении микрокредита с потребителем финансовых услуг – физическим лицом, не связанного с предпринимательской деятельностью, работник организации (уполномоченный агент) обеспечивает предоставление графика погашения микрокредита, который включает следующую информацию:</w:t>
      </w:r>
    </w:p>
    <w:bookmarkEnd w:id="203"/>
    <w:bookmarkStart w:name="z215" w:id="204"/>
    <w:p>
      <w:pPr>
        <w:spacing w:after="0"/>
        <w:ind w:left="0"/>
        <w:jc w:val="both"/>
      </w:pPr>
      <w:r>
        <w:rPr>
          <w:rFonts w:ascii="Times New Roman"/>
          <w:b w:val="false"/>
          <w:i w:val="false"/>
          <w:color w:val="000000"/>
          <w:sz w:val="28"/>
        </w:rPr>
        <w:t>
      1) сумму микрокредита;</w:t>
      </w:r>
    </w:p>
    <w:bookmarkEnd w:id="204"/>
    <w:bookmarkStart w:name="z216" w:id="205"/>
    <w:p>
      <w:pPr>
        <w:spacing w:after="0"/>
        <w:ind w:left="0"/>
        <w:jc w:val="both"/>
      </w:pPr>
      <w:r>
        <w:rPr>
          <w:rFonts w:ascii="Times New Roman"/>
          <w:b w:val="false"/>
          <w:i w:val="false"/>
          <w:color w:val="000000"/>
          <w:sz w:val="28"/>
        </w:rPr>
        <w:t>
      2) срок микрокредита;</w:t>
      </w:r>
    </w:p>
    <w:bookmarkEnd w:id="205"/>
    <w:bookmarkStart w:name="z217" w:id="206"/>
    <w:p>
      <w:pPr>
        <w:spacing w:after="0"/>
        <w:ind w:left="0"/>
        <w:jc w:val="both"/>
      </w:pPr>
      <w:r>
        <w:rPr>
          <w:rFonts w:ascii="Times New Roman"/>
          <w:b w:val="false"/>
          <w:i w:val="false"/>
          <w:color w:val="000000"/>
          <w:sz w:val="28"/>
        </w:rPr>
        <w:t>
      3) размер ставки вознаграждения в процентах годовых;</w:t>
      </w:r>
    </w:p>
    <w:bookmarkEnd w:id="206"/>
    <w:bookmarkStart w:name="z218" w:id="207"/>
    <w:p>
      <w:pPr>
        <w:spacing w:after="0"/>
        <w:ind w:left="0"/>
        <w:jc w:val="both"/>
      </w:pPr>
      <w:r>
        <w:rPr>
          <w:rFonts w:ascii="Times New Roman"/>
          <w:b w:val="false"/>
          <w:i w:val="false"/>
          <w:color w:val="000000"/>
          <w:sz w:val="28"/>
        </w:rPr>
        <w:t>
      4) размер ГЭСВ по микрокредиту (в процентах);</w:t>
      </w:r>
    </w:p>
    <w:bookmarkEnd w:id="207"/>
    <w:bookmarkStart w:name="z219" w:id="208"/>
    <w:p>
      <w:pPr>
        <w:spacing w:after="0"/>
        <w:ind w:left="0"/>
        <w:jc w:val="both"/>
      </w:pPr>
      <w:r>
        <w:rPr>
          <w:rFonts w:ascii="Times New Roman"/>
          <w:b w:val="false"/>
          <w:i w:val="false"/>
          <w:color w:val="000000"/>
          <w:sz w:val="28"/>
        </w:rPr>
        <w:t>
      5) метод погашения микрокредита: дифференцированный, аннуитетный или иной метод погашения микрокредита, рассчитанный в соответствии с правилами предоставления микрокредитов;</w:t>
      </w:r>
    </w:p>
    <w:bookmarkEnd w:id="208"/>
    <w:bookmarkStart w:name="z220" w:id="209"/>
    <w:p>
      <w:pPr>
        <w:spacing w:after="0"/>
        <w:ind w:left="0"/>
        <w:jc w:val="both"/>
      </w:pPr>
      <w:r>
        <w:rPr>
          <w:rFonts w:ascii="Times New Roman"/>
          <w:b w:val="false"/>
          <w:i w:val="false"/>
          <w:color w:val="000000"/>
          <w:sz w:val="28"/>
        </w:rPr>
        <w:t>
      6) количество и периодичность (дата) платежей в счет погашения суммы основного долга и начисленного вознаграждения по микрокредиту;</w:t>
      </w:r>
    </w:p>
    <w:bookmarkEnd w:id="209"/>
    <w:bookmarkStart w:name="z221" w:id="210"/>
    <w:p>
      <w:pPr>
        <w:spacing w:after="0"/>
        <w:ind w:left="0"/>
        <w:jc w:val="both"/>
      </w:pPr>
      <w:r>
        <w:rPr>
          <w:rFonts w:ascii="Times New Roman"/>
          <w:b w:val="false"/>
          <w:i w:val="false"/>
          <w:color w:val="000000"/>
          <w:sz w:val="28"/>
        </w:rPr>
        <w:t>
      7) размер платежа с распределением его на основной долг и начисленное вознаграждение;</w:t>
      </w:r>
    </w:p>
    <w:bookmarkEnd w:id="210"/>
    <w:bookmarkStart w:name="z222" w:id="211"/>
    <w:p>
      <w:pPr>
        <w:spacing w:after="0"/>
        <w:ind w:left="0"/>
        <w:jc w:val="both"/>
      </w:pPr>
      <w:r>
        <w:rPr>
          <w:rFonts w:ascii="Times New Roman"/>
          <w:b w:val="false"/>
          <w:i w:val="false"/>
          <w:color w:val="000000"/>
          <w:sz w:val="28"/>
        </w:rPr>
        <w:t>
      8) итоговый размер выплат по микрокредиту с распределением их на основной долг и начисленное вознаграждение.</w:t>
      </w:r>
    </w:p>
    <w:bookmarkEnd w:id="211"/>
    <w:bookmarkStart w:name="z223" w:id="212"/>
    <w:p>
      <w:pPr>
        <w:spacing w:after="0"/>
        <w:ind w:left="0"/>
        <w:jc w:val="both"/>
      </w:pPr>
      <w:r>
        <w:rPr>
          <w:rFonts w:ascii="Times New Roman"/>
          <w:b w:val="false"/>
          <w:i w:val="false"/>
          <w:color w:val="000000"/>
          <w:sz w:val="28"/>
        </w:rPr>
        <w:t>
      Требования части первой настоящего пункта не распространяются на соглашение о предоставлении (открытии) кредитной линии, а также на договор, по которому погашение микрокредита осуществляется единовременным платежом в конце срока микрокредита.</w:t>
      </w:r>
    </w:p>
    <w:bookmarkEnd w:id="212"/>
    <w:bookmarkStart w:name="z224" w:id="213"/>
    <w:p>
      <w:pPr>
        <w:spacing w:after="0"/>
        <w:ind w:left="0"/>
        <w:jc w:val="left"/>
      </w:pPr>
      <w:r>
        <w:rPr>
          <w:rFonts w:ascii="Times New Roman"/>
          <w:b/>
          <w:i w:val="false"/>
          <w:color w:val="000000"/>
        </w:rPr>
        <w:t xml:space="preserve"> Параграф 4. Раскрытие информации в период обслуживания договора о предоставлении микрокредита</w:t>
      </w:r>
    </w:p>
    <w:bookmarkEnd w:id="213"/>
    <w:bookmarkStart w:name="z225" w:id="214"/>
    <w:p>
      <w:pPr>
        <w:spacing w:after="0"/>
        <w:ind w:left="0"/>
        <w:jc w:val="both"/>
      </w:pPr>
      <w:r>
        <w:rPr>
          <w:rFonts w:ascii="Times New Roman"/>
          <w:b w:val="false"/>
          <w:i w:val="false"/>
          <w:color w:val="000000"/>
          <w:sz w:val="28"/>
        </w:rPr>
        <w:t xml:space="preserve">
      31. В период обслуживания договора организация по запросу потребителя финансовых услуг (заемщика) или залогодателя (с соблюдением требований к разглашению тайны предоставления микрокредита, предусмотренных </w:t>
      </w:r>
      <w:r>
        <w:rPr>
          <w:rFonts w:ascii="Times New Roman"/>
          <w:b w:val="false"/>
          <w:i w:val="false"/>
          <w:color w:val="000000"/>
          <w:sz w:val="28"/>
        </w:rPr>
        <w:t>Законом</w:t>
      </w:r>
      <w:r>
        <w:rPr>
          <w:rFonts w:ascii="Times New Roman"/>
          <w:b w:val="false"/>
          <w:i w:val="false"/>
          <w:color w:val="000000"/>
          <w:sz w:val="28"/>
        </w:rPr>
        <w:t>) в течение 3 (трех) рабочих дней со дня получения запроса представляет ему в письменной форме либо способом, предусмотренным договором, сведения о (об):</w:t>
      </w:r>
    </w:p>
    <w:bookmarkEnd w:id="214"/>
    <w:bookmarkStart w:name="z226" w:id="215"/>
    <w:p>
      <w:pPr>
        <w:spacing w:after="0"/>
        <w:ind w:left="0"/>
        <w:jc w:val="both"/>
      </w:pPr>
      <w:r>
        <w:rPr>
          <w:rFonts w:ascii="Times New Roman"/>
          <w:b w:val="false"/>
          <w:i w:val="false"/>
          <w:color w:val="000000"/>
          <w:sz w:val="28"/>
        </w:rPr>
        <w:t>
      1) сумме денег, выплаченных организации;</w:t>
      </w:r>
    </w:p>
    <w:bookmarkEnd w:id="215"/>
    <w:bookmarkStart w:name="z227" w:id="216"/>
    <w:p>
      <w:pPr>
        <w:spacing w:after="0"/>
        <w:ind w:left="0"/>
        <w:jc w:val="both"/>
      </w:pPr>
      <w:r>
        <w:rPr>
          <w:rFonts w:ascii="Times New Roman"/>
          <w:b w:val="false"/>
          <w:i w:val="false"/>
          <w:color w:val="000000"/>
          <w:sz w:val="28"/>
        </w:rPr>
        <w:t>
      2) размере просроченной задолженности (при наличии);</w:t>
      </w:r>
    </w:p>
    <w:bookmarkEnd w:id="216"/>
    <w:bookmarkStart w:name="z228" w:id="217"/>
    <w:p>
      <w:pPr>
        <w:spacing w:after="0"/>
        <w:ind w:left="0"/>
        <w:jc w:val="both"/>
      </w:pPr>
      <w:r>
        <w:rPr>
          <w:rFonts w:ascii="Times New Roman"/>
          <w:b w:val="false"/>
          <w:i w:val="false"/>
          <w:color w:val="000000"/>
          <w:sz w:val="28"/>
        </w:rPr>
        <w:t>
      3) остатке долга;</w:t>
      </w:r>
    </w:p>
    <w:bookmarkEnd w:id="217"/>
    <w:bookmarkStart w:name="z229" w:id="218"/>
    <w:p>
      <w:pPr>
        <w:spacing w:after="0"/>
        <w:ind w:left="0"/>
        <w:jc w:val="both"/>
      </w:pPr>
      <w:r>
        <w:rPr>
          <w:rFonts w:ascii="Times New Roman"/>
          <w:b w:val="false"/>
          <w:i w:val="false"/>
          <w:color w:val="000000"/>
          <w:sz w:val="28"/>
        </w:rPr>
        <w:t>
      4) размерах и сроках очередных платежей;</w:t>
      </w:r>
    </w:p>
    <w:bookmarkEnd w:id="218"/>
    <w:bookmarkStart w:name="z230" w:id="219"/>
    <w:p>
      <w:pPr>
        <w:spacing w:after="0"/>
        <w:ind w:left="0"/>
        <w:jc w:val="both"/>
      </w:pPr>
      <w:r>
        <w:rPr>
          <w:rFonts w:ascii="Times New Roman"/>
          <w:b w:val="false"/>
          <w:i w:val="false"/>
          <w:color w:val="000000"/>
          <w:sz w:val="28"/>
        </w:rPr>
        <w:t>
      5) лимите кредитования (при наличии).</w:t>
      </w:r>
    </w:p>
    <w:bookmarkEnd w:id="219"/>
    <w:bookmarkStart w:name="z231" w:id="220"/>
    <w:p>
      <w:pPr>
        <w:spacing w:after="0"/>
        <w:ind w:left="0"/>
        <w:jc w:val="both"/>
      </w:pPr>
      <w:r>
        <w:rPr>
          <w:rFonts w:ascii="Times New Roman"/>
          <w:b w:val="false"/>
          <w:i w:val="false"/>
          <w:color w:val="000000"/>
          <w:sz w:val="28"/>
        </w:rPr>
        <w:t>
      32. По заявлению потребителя финансовых услуг (заемщика) организация представляет в срок не более 3 (трех) рабочих дней безвозмездно не чаще 1 (одного) раза в месяц информацию в письменной форме о распределении поступающих денег потребителя финансовых услуг (заемщика) в счет погашения задолженности по договору. Предоставление информации чаще 1 (одного) раза в месяц осуществляется на условиях и в порядке, определенных внутренними документами организации и договором.</w:t>
      </w:r>
    </w:p>
    <w:bookmarkEnd w:id="220"/>
    <w:bookmarkStart w:name="z232" w:id="221"/>
    <w:p>
      <w:pPr>
        <w:spacing w:after="0"/>
        <w:ind w:left="0"/>
        <w:jc w:val="both"/>
      </w:pPr>
      <w:r>
        <w:rPr>
          <w:rFonts w:ascii="Times New Roman"/>
          <w:b w:val="false"/>
          <w:i w:val="false"/>
          <w:color w:val="000000"/>
          <w:sz w:val="28"/>
        </w:rPr>
        <w:t>
      33. По заявлению потребителя финансовых услуг (заемщика) о частичном или полном досрочном возврате предоставленных по договору денег, организация безвозмездно в срок не более 3 (трех) рабочих дней в письменной форме либо способом, предусмотренным договором, сообщает ему размер причитающейся к возврату суммы.</w:t>
      </w:r>
    </w:p>
    <w:bookmarkEnd w:id="221"/>
    <w:bookmarkStart w:name="z233" w:id="222"/>
    <w:p>
      <w:pPr>
        <w:spacing w:after="0"/>
        <w:ind w:left="0"/>
        <w:jc w:val="both"/>
      </w:pPr>
      <w:r>
        <w:rPr>
          <w:rFonts w:ascii="Times New Roman"/>
          <w:b w:val="false"/>
          <w:i w:val="false"/>
          <w:color w:val="000000"/>
          <w:sz w:val="28"/>
        </w:rPr>
        <w:t>
      34. В случае, если предусмотрено договором организация представляет потребителю финансовых услуг (заемщику) сведения, предусмотренные пунктом 31 Требований, с периодичностью и способом, установленными договором о предоставлении микрокредита.</w:t>
      </w:r>
    </w:p>
    <w:bookmarkEnd w:id="222"/>
    <w:bookmarkStart w:name="z234" w:id="223"/>
    <w:p>
      <w:pPr>
        <w:spacing w:after="0"/>
        <w:ind w:left="0"/>
        <w:jc w:val="both"/>
      </w:pPr>
      <w:r>
        <w:rPr>
          <w:rFonts w:ascii="Times New Roman"/>
          <w:b w:val="false"/>
          <w:i w:val="false"/>
          <w:color w:val="000000"/>
          <w:sz w:val="28"/>
        </w:rPr>
        <w:t>
      35. Сведения, предусмотренные в пунктах 31, 32, 33 и 34 Требований, представляются с указанием суммы основного долга, вознаграждения, неустойки (штрафа, пени), а также комиссий и иных платежей, устанавливаемых и взимаемых с заемщиков - юридических лиц.</w:t>
      </w:r>
    </w:p>
    <w:bookmarkEnd w:id="223"/>
    <w:bookmarkStart w:name="z235" w:id="224"/>
    <w:p>
      <w:pPr>
        <w:spacing w:after="0"/>
        <w:ind w:left="0"/>
        <w:jc w:val="both"/>
      </w:pPr>
      <w:r>
        <w:rPr>
          <w:rFonts w:ascii="Times New Roman"/>
          <w:b w:val="false"/>
          <w:i w:val="false"/>
          <w:color w:val="000000"/>
          <w:sz w:val="28"/>
        </w:rPr>
        <w:t>
      36. По заявлению потребителя финансовых услуг (заемщика) после полного погашения задолженности по микрокредиту организация безвозмездно в срок не более 3 (трех) рабочих дней со дня получения заявления представляет в письменной форме либо способом, предусмотренным договором о предоставлении микрокредита, справку об отсутствии задолженности.</w:t>
      </w:r>
    </w:p>
    <w:bookmarkEnd w:id="224"/>
    <w:bookmarkStart w:name="z236" w:id="225"/>
    <w:p>
      <w:pPr>
        <w:spacing w:after="0"/>
        <w:ind w:left="0"/>
        <w:jc w:val="both"/>
      </w:pPr>
      <w:r>
        <w:rPr>
          <w:rFonts w:ascii="Times New Roman"/>
          <w:b w:val="false"/>
          <w:i w:val="false"/>
          <w:color w:val="000000"/>
          <w:sz w:val="28"/>
        </w:rPr>
        <w:t>
      В случае если в заявлении потребителя финансовых услуг (заемщика) запрашиваются дополнительные сведения и (или) информация, то обращение рассматривается в сроки, установленные пунктами 109 и 110 Требований.</w:t>
      </w:r>
    </w:p>
    <w:bookmarkEnd w:id="225"/>
    <w:bookmarkStart w:name="z237" w:id="226"/>
    <w:p>
      <w:pPr>
        <w:spacing w:after="0"/>
        <w:ind w:left="0"/>
        <w:jc w:val="both"/>
      </w:pPr>
      <w:r>
        <w:rPr>
          <w:rFonts w:ascii="Times New Roman"/>
          <w:b w:val="false"/>
          <w:i w:val="false"/>
          <w:color w:val="000000"/>
          <w:sz w:val="28"/>
        </w:rPr>
        <w:t xml:space="preserve">
      37. Организация в течение 3 (трех) рабочих дней с даты полного досрочного погашения микрокредита, условиями которого было предусмотрено заключение договора страхования, уведомляет потребителя финансовых услуг (заемщика) способом, предусмотренным договором, о его праве на расторжение такого договора страхования и возврат части страховой премии за неиспользованный период страхования в порядке, предусмотренном частью четвертой </w:t>
      </w:r>
      <w:r>
        <w:rPr>
          <w:rFonts w:ascii="Times New Roman"/>
          <w:b w:val="false"/>
          <w:i w:val="false"/>
          <w:color w:val="000000"/>
          <w:sz w:val="28"/>
        </w:rPr>
        <w:t>пункта 2</w:t>
      </w:r>
      <w:r>
        <w:rPr>
          <w:rFonts w:ascii="Times New Roman"/>
          <w:b w:val="false"/>
          <w:i w:val="false"/>
          <w:color w:val="000000"/>
          <w:sz w:val="28"/>
        </w:rPr>
        <w:t xml:space="preserve"> статьи 842 Гражданского кодекса.</w:t>
      </w:r>
    </w:p>
    <w:bookmarkEnd w:id="226"/>
    <w:bookmarkStart w:name="z238" w:id="227"/>
    <w:p>
      <w:pPr>
        <w:spacing w:after="0"/>
        <w:ind w:left="0"/>
        <w:jc w:val="both"/>
      </w:pPr>
      <w:r>
        <w:rPr>
          <w:rFonts w:ascii="Times New Roman"/>
          <w:b w:val="false"/>
          <w:i w:val="false"/>
          <w:color w:val="000000"/>
          <w:sz w:val="28"/>
        </w:rPr>
        <w:t>
      38. По запросу потребителя финансовых услуг (заемщика) – физического лица организация не позднее 10 (десяти) рабочих дней предоставляет ему сведения о процессе проведения его биометрической аутентификации, включая дату и способ ее проведения, проведенной сверке данных на предмет наличия информации о нем в базе данных антифрод-центра организации и Национального Банка Республики Казахстан, а также значение коэффициента долговой нагрузки, использованного при рассмотрении заявления и заключении договора о предоставлении потребительского микрокредита.</w:t>
      </w:r>
    </w:p>
    <w:bookmarkEnd w:id="227"/>
    <w:bookmarkStart w:name="z239" w:id="228"/>
    <w:p>
      <w:pPr>
        <w:spacing w:after="0"/>
        <w:ind w:left="0"/>
        <w:jc w:val="both"/>
      </w:pPr>
      <w:r>
        <w:rPr>
          <w:rFonts w:ascii="Times New Roman"/>
          <w:b w:val="false"/>
          <w:i w:val="false"/>
          <w:color w:val="000000"/>
          <w:sz w:val="28"/>
        </w:rPr>
        <w:t>
      39. Взаимодействие организации с потребителем финансовых услуг (заемщиком), имеющим просроченную задолженность, и (или) его представителем, и (или) третьим лицом, связанным обязательствами с организацией, в рамках договора, осуществляется в соответствии с требованиями главы 8 Требований.</w:t>
      </w:r>
    </w:p>
    <w:bookmarkEnd w:id="228"/>
    <w:bookmarkStart w:name="z240" w:id="229"/>
    <w:p>
      <w:pPr>
        <w:spacing w:after="0"/>
        <w:ind w:left="0"/>
        <w:jc w:val="left"/>
      </w:pPr>
      <w:r>
        <w:rPr>
          <w:rFonts w:ascii="Times New Roman"/>
          <w:b/>
          <w:i w:val="false"/>
          <w:color w:val="000000"/>
        </w:rPr>
        <w:t xml:space="preserve"> Параграф 5. Раскрытие информации в рекламе, связанной с предложением микрокредита</w:t>
      </w:r>
    </w:p>
    <w:bookmarkEnd w:id="229"/>
    <w:bookmarkStart w:name="z241" w:id="230"/>
    <w:p>
      <w:pPr>
        <w:spacing w:after="0"/>
        <w:ind w:left="0"/>
        <w:jc w:val="both"/>
      </w:pPr>
      <w:r>
        <w:rPr>
          <w:rFonts w:ascii="Times New Roman"/>
          <w:b w:val="false"/>
          <w:i w:val="false"/>
          <w:color w:val="000000"/>
          <w:sz w:val="28"/>
        </w:rPr>
        <w:t xml:space="preserve">
      40. Распространение рекламы, связанной с предложением микрокредита, осуществляется в соответствии с требованиями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рекламе" и Закона, в том числе следующими требованиями:</w:t>
      </w:r>
    </w:p>
    <w:bookmarkEnd w:id="230"/>
    <w:bookmarkStart w:name="z242" w:id="231"/>
    <w:p>
      <w:pPr>
        <w:spacing w:after="0"/>
        <w:ind w:left="0"/>
        <w:jc w:val="both"/>
      </w:pPr>
      <w:r>
        <w:rPr>
          <w:rFonts w:ascii="Times New Roman"/>
          <w:b w:val="false"/>
          <w:i w:val="false"/>
          <w:color w:val="000000"/>
          <w:sz w:val="28"/>
        </w:rPr>
        <w:t>
      1) информация в рекламе является достоверной, распознаваемой без специальных знаний или применения специальных средств непосредственно в момент ее представления;</w:t>
      </w:r>
    </w:p>
    <w:bookmarkEnd w:id="231"/>
    <w:bookmarkStart w:name="z243" w:id="232"/>
    <w:p>
      <w:pPr>
        <w:spacing w:after="0"/>
        <w:ind w:left="0"/>
        <w:jc w:val="both"/>
      </w:pPr>
      <w:r>
        <w:rPr>
          <w:rFonts w:ascii="Times New Roman"/>
          <w:b w:val="false"/>
          <w:i w:val="false"/>
          <w:color w:val="000000"/>
          <w:sz w:val="28"/>
        </w:rPr>
        <w:t>
      2) в рекламе, за исключением рекламы на радио, указываются номер лицензии на осуществление микрофинансовой деятельности и наименование органа, выдавшего лицензию;</w:t>
      </w:r>
    </w:p>
    <w:bookmarkEnd w:id="232"/>
    <w:bookmarkStart w:name="z244" w:id="233"/>
    <w:p>
      <w:pPr>
        <w:spacing w:after="0"/>
        <w:ind w:left="0"/>
        <w:jc w:val="both"/>
      </w:pPr>
      <w:r>
        <w:rPr>
          <w:rFonts w:ascii="Times New Roman"/>
          <w:b w:val="false"/>
          <w:i w:val="false"/>
          <w:color w:val="000000"/>
          <w:sz w:val="28"/>
        </w:rPr>
        <w:t>
      3) при указании в рекламе размера вознаграждения, также указывается ГЭСВ.</w:t>
      </w:r>
    </w:p>
    <w:bookmarkEnd w:id="233"/>
    <w:bookmarkStart w:name="z245" w:id="234"/>
    <w:p>
      <w:pPr>
        <w:spacing w:after="0"/>
        <w:ind w:left="0"/>
        <w:jc w:val="both"/>
      </w:pPr>
      <w:r>
        <w:rPr>
          <w:rFonts w:ascii="Times New Roman"/>
          <w:b w:val="false"/>
          <w:i w:val="false"/>
          <w:color w:val="000000"/>
          <w:sz w:val="28"/>
        </w:rPr>
        <w:t>
      Размер вознаграждения и ГЭСВ указывается с учетом верхнего и нижнего диапазона по каждому виду микрокредита;</w:t>
      </w:r>
    </w:p>
    <w:bookmarkEnd w:id="234"/>
    <w:bookmarkStart w:name="z246" w:id="235"/>
    <w:p>
      <w:pPr>
        <w:spacing w:after="0"/>
        <w:ind w:left="0"/>
        <w:jc w:val="both"/>
      </w:pPr>
      <w:r>
        <w:rPr>
          <w:rFonts w:ascii="Times New Roman"/>
          <w:b w:val="false"/>
          <w:i w:val="false"/>
          <w:color w:val="000000"/>
          <w:sz w:val="28"/>
        </w:rPr>
        <w:t>
      4) реклама, связанная с предложением микрокредита, за исключением рекламы, размещаемой на радио и телевидении, обеспечивается сопровождающим сообщением об ответственности потребителя финансовых услуг (заемщика) – физического лица в случае невыполнения обязательств по договору.</w:t>
      </w:r>
    </w:p>
    <w:bookmarkEnd w:id="235"/>
    <w:bookmarkStart w:name="z247" w:id="236"/>
    <w:p>
      <w:pPr>
        <w:spacing w:after="0"/>
        <w:ind w:left="0"/>
        <w:jc w:val="both"/>
      </w:pPr>
      <w:r>
        <w:rPr>
          <w:rFonts w:ascii="Times New Roman"/>
          <w:b w:val="false"/>
          <w:i w:val="false"/>
          <w:color w:val="000000"/>
          <w:sz w:val="28"/>
        </w:rPr>
        <w:t>
      В сообщении указываются сведения о правах организации по:</w:t>
      </w:r>
    </w:p>
    <w:bookmarkEnd w:id="236"/>
    <w:bookmarkStart w:name="z248" w:id="237"/>
    <w:p>
      <w:pPr>
        <w:spacing w:after="0"/>
        <w:ind w:left="0"/>
        <w:jc w:val="both"/>
      </w:pPr>
      <w:r>
        <w:rPr>
          <w:rFonts w:ascii="Times New Roman"/>
          <w:b w:val="false"/>
          <w:i w:val="false"/>
          <w:color w:val="000000"/>
          <w:sz w:val="28"/>
        </w:rPr>
        <w:t>
      начислению неустойки (штрафа, пени);</w:t>
      </w:r>
    </w:p>
    <w:bookmarkEnd w:id="237"/>
    <w:bookmarkStart w:name="z249" w:id="238"/>
    <w:p>
      <w:pPr>
        <w:spacing w:after="0"/>
        <w:ind w:left="0"/>
        <w:jc w:val="both"/>
      </w:pPr>
      <w:r>
        <w:rPr>
          <w:rFonts w:ascii="Times New Roman"/>
          <w:b w:val="false"/>
          <w:i w:val="false"/>
          <w:color w:val="000000"/>
          <w:sz w:val="28"/>
        </w:rPr>
        <w:t>
      передаче задолженности на досудебное взыскание и урегулирование коллекторскому агентству;</w:t>
      </w:r>
    </w:p>
    <w:bookmarkEnd w:id="238"/>
    <w:bookmarkStart w:name="z250" w:id="239"/>
    <w:p>
      <w:pPr>
        <w:spacing w:after="0"/>
        <w:ind w:left="0"/>
        <w:jc w:val="both"/>
      </w:pPr>
      <w:r>
        <w:rPr>
          <w:rFonts w:ascii="Times New Roman"/>
          <w:b w:val="false"/>
          <w:i w:val="false"/>
          <w:color w:val="000000"/>
          <w:sz w:val="28"/>
        </w:rPr>
        <w:t>
      обращению с иском в суд и иные сведения, предусмотренные внутренними документами организации.</w:t>
      </w:r>
    </w:p>
    <w:bookmarkEnd w:id="239"/>
    <w:bookmarkStart w:name="z251" w:id="240"/>
    <w:p>
      <w:pPr>
        <w:spacing w:after="0"/>
        <w:ind w:left="0"/>
        <w:jc w:val="both"/>
      </w:pPr>
      <w:r>
        <w:rPr>
          <w:rFonts w:ascii="Times New Roman"/>
          <w:b w:val="false"/>
          <w:i w:val="false"/>
          <w:color w:val="000000"/>
          <w:sz w:val="28"/>
        </w:rPr>
        <w:t>
      Допускается осуществление организацией отсылки в рекламе на мобильное приложение организации (при его наличии), на интернет-ресурсе организации (для ломбардов и кредитных товариществ – при наличии), где размещается информация о правах организации и об ответственности потребителя финансовых услуг (заемщика) – физического лица в случае невыполнении обязательств по договору.</w:t>
      </w:r>
    </w:p>
    <w:bookmarkEnd w:id="240"/>
    <w:bookmarkStart w:name="z252" w:id="241"/>
    <w:p>
      <w:pPr>
        <w:spacing w:after="0"/>
        <w:ind w:left="0"/>
        <w:jc w:val="left"/>
      </w:pPr>
      <w:r>
        <w:rPr>
          <w:rFonts w:ascii="Times New Roman"/>
          <w:b/>
          <w:i w:val="false"/>
          <w:color w:val="000000"/>
        </w:rPr>
        <w:t xml:space="preserve"> Глава 5. Порядок заключения договора о предоставлении микрокредита с физическим лицом, не связанного с осуществлением предпринимательской деятельности, в том числе требования к его содержанию, оформлению, обязательным условиям</w:t>
      </w:r>
    </w:p>
    <w:bookmarkEnd w:id="241"/>
    <w:bookmarkStart w:name="z253" w:id="242"/>
    <w:p>
      <w:pPr>
        <w:spacing w:after="0"/>
        <w:ind w:left="0"/>
        <w:jc w:val="left"/>
      </w:pPr>
      <w:r>
        <w:rPr>
          <w:rFonts w:ascii="Times New Roman"/>
          <w:b/>
          <w:i w:val="false"/>
          <w:color w:val="000000"/>
        </w:rPr>
        <w:t xml:space="preserve"> Параграф 1. Оценка пригодности при предоставлении микрокредита физическому лицу, не связанного с осуществлением предпринимательской деятельности</w:t>
      </w:r>
    </w:p>
    <w:bookmarkEnd w:id="242"/>
    <w:bookmarkStart w:name="z254" w:id="243"/>
    <w:p>
      <w:pPr>
        <w:spacing w:after="0"/>
        <w:ind w:left="0"/>
        <w:jc w:val="both"/>
      </w:pPr>
      <w:r>
        <w:rPr>
          <w:rFonts w:ascii="Times New Roman"/>
          <w:b w:val="false"/>
          <w:i w:val="false"/>
          <w:color w:val="000000"/>
          <w:sz w:val="28"/>
        </w:rPr>
        <w:t>
      41. До предоставления микрокредита либо увеличения кредитного лимита физическому лицу, не связанного с осуществлением предпринимательской деятельности, организация проводит оценку пригодности микрокредита для потребителя финансовых услуг, включающую:</w:t>
      </w:r>
    </w:p>
    <w:bookmarkEnd w:id="243"/>
    <w:bookmarkStart w:name="z255" w:id="244"/>
    <w:p>
      <w:pPr>
        <w:spacing w:after="0"/>
        <w:ind w:left="0"/>
        <w:jc w:val="both"/>
      </w:pPr>
      <w:r>
        <w:rPr>
          <w:rFonts w:ascii="Times New Roman"/>
          <w:b w:val="false"/>
          <w:i w:val="false"/>
          <w:color w:val="000000"/>
          <w:sz w:val="28"/>
        </w:rPr>
        <w:t>
      1) анализ платежеспособности и кредитной истории потребителя финансовых услуг;</w:t>
      </w:r>
    </w:p>
    <w:bookmarkEnd w:id="244"/>
    <w:bookmarkStart w:name="z256" w:id="245"/>
    <w:p>
      <w:pPr>
        <w:spacing w:after="0"/>
        <w:ind w:left="0"/>
        <w:jc w:val="both"/>
      </w:pPr>
      <w:r>
        <w:rPr>
          <w:rFonts w:ascii="Times New Roman"/>
          <w:b w:val="false"/>
          <w:i w:val="false"/>
          <w:color w:val="000000"/>
          <w:sz w:val="28"/>
        </w:rPr>
        <w:t>
      2) оценку влияния выдачи микрокредита на способность потребителя финансовых услуг исполнять обязательства по имеющимся банковским займам и микрокредитам;</w:t>
      </w:r>
    </w:p>
    <w:bookmarkEnd w:id="245"/>
    <w:bookmarkStart w:name="z257" w:id="246"/>
    <w:p>
      <w:pPr>
        <w:spacing w:after="0"/>
        <w:ind w:left="0"/>
        <w:jc w:val="both"/>
      </w:pPr>
      <w:r>
        <w:rPr>
          <w:rFonts w:ascii="Times New Roman"/>
          <w:b w:val="false"/>
          <w:i w:val="false"/>
          <w:color w:val="000000"/>
          <w:sz w:val="28"/>
        </w:rPr>
        <w:t>
      3) оценку наличия признаков повышенного кредитного, поведенческого риска либо риска мошенничества.</w:t>
      </w:r>
    </w:p>
    <w:bookmarkEnd w:id="246"/>
    <w:bookmarkStart w:name="z258" w:id="247"/>
    <w:p>
      <w:pPr>
        <w:spacing w:after="0"/>
        <w:ind w:left="0"/>
        <w:jc w:val="both"/>
      </w:pPr>
      <w:r>
        <w:rPr>
          <w:rFonts w:ascii="Times New Roman"/>
          <w:b w:val="false"/>
          <w:i w:val="false"/>
          <w:color w:val="000000"/>
          <w:sz w:val="28"/>
        </w:rPr>
        <w:t>
      42. В случае признания микрокредита непригодным организация не осуществляет:</w:t>
      </w:r>
    </w:p>
    <w:bookmarkEnd w:id="247"/>
    <w:bookmarkStart w:name="z259" w:id="248"/>
    <w:p>
      <w:pPr>
        <w:spacing w:after="0"/>
        <w:ind w:left="0"/>
        <w:jc w:val="both"/>
      </w:pPr>
      <w:r>
        <w:rPr>
          <w:rFonts w:ascii="Times New Roman"/>
          <w:b w:val="false"/>
          <w:i w:val="false"/>
          <w:color w:val="000000"/>
          <w:sz w:val="28"/>
        </w:rPr>
        <w:t>
      1) предложение такого микрокредита потребителю финансовых услуг;</w:t>
      </w:r>
    </w:p>
    <w:bookmarkEnd w:id="248"/>
    <w:bookmarkStart w:name="z260" w:id="249"/>
    <w:p>
      <w:pPr>
        <w:spacing w:after="0"/>
        <w:ind w:left="0"/>
        <w:jc w:val="both"/>
      </w:pPr>
      <w:r>
        <w:rPr>
          <w:rFonts w:ascii="Times New Roman"/>
          <w:b w:val="false"/>
          <w:i w:val="false"/>
          <w:color w:val="000000"/>
          <w:sz w:val="28"/>
        </w:rPr>
        <w:t>
      2) одобрение заявки на предоставление микрокредита;</w:t>
      </w:r>
    </w:p>
    <w:bookmarkEnd w:id="249"/>
    <w:bookmarkStart w:name="z261" w:id="250"/>
    <w:p>
      <w:pPr>
        <w:spacing w:after="0"/>
        <w:ind w:left="0"/>
        <w:jc w:val="both"/>
      </w:pPr>
      <w:r>
        <w:rPr>
          <w:rFonts w:ascii="Times New Roman"/>
          <w:b w:val="false"/>
          <w:i w:val="false"/>
          <w:color w:val="000000"/>
          <w:sz w:val="28"/>
        </w:rPr>
        <w:t>
      3) увеличение кредитного лимита по действующему договору о предоставлении микрокредита.</w:t>
      </w:r>
    </w:p>
    <w:bookmarkEnd w:id="250"/>
    <w:bookmarkStart w:name="z262" w:id="251"/>
    <w:p>
      <w:pPr>
        <w:spacing w:after="0"/>
        <w:ind w:left="0"/>
        <w:jc w:val="both"/>
      </w:pPr>
      <w:r>
        <w:rPr>
          <w:rFonts w:ascii="Times New Roman"/>
          <w:b w:val="false"/>
          <w:i w:val="false"/>
          <w:color w:val="000000"/>
          <w:sz w:val="28"/>
        </w:rPr>
        <w:t>
      43. В целях проведения оценки пригодности микрокредита организация запрашивает (получает) и анализирует следующую информацию (сведения) о (об):</w:t>
      </w:r>
    </w:p>
    <w:bookmarkEnd w:id="251"/>
    <w:bookmarkStart w:name="z263" w:id="252"/>
    <w:p>
      <w:pPr>
        <w:spacing w:after="0"/>
        <w:ind w:left="0"/>
        <w:jc w:val="both"/>
      </w:pPr>
      <w:r>
        <w:rPr>
          <w:rFonts w:ascii="Times New Roman"/>
          <w:b w:val="false"/>
          <w:i w:val="false"/>
          <w:color w:val="000000"/>
          <w:sz w:val="28"/>
        </w:rPr>
        <w:t>
      1) цели получения микрокредита;</w:t>
      </w:r>
    </w:p>
    <w:bookmarkEnd w:id="252"/>
    <w:bookmarkStart w:name="z264" w:id="253"/>
    <w:p>
      <w:pPr>
        <w:spacing w:after="0"/>
        <w:ind w:left="0"/>
        <w:jc w:val="both"/>
      </w:pPr>
      <w:r>
        <w:rPr>
          <w:rFonts w:ascii="Times New Roman"/>
          <w:b w:val="false"/>
          <w:i w:val="false"/>
          <w:color w:val="000000"/>
          <w:sz w:val="28"/>
        </w:rPr>
        <w:t>
      2) предполагаемом способе использования микрокредита;</w:t>
      </w:r>
    </w:p>
    <w:bookmarkEnd w:id="253"/>
    <w:bookmarkStart w:name="z265" w:id="254"/>
    <w:p>
      <w:pPr>
        <w:spacing w:after="0"/>
        <w:ind w:left="0"/>
        <w:jc w:val="both"/>
      </w:pPr>
      <w:r>
        <w:rPr>
          <w:rFonts w:ascii="Times New Roman"/>
          <w:b w:val="false"/>
          <w:i w:val="false"/>
          <w:color w:val="000000"/>
          <w:sz w:val="28"/>
        </w:rPr>
        <w:t>
      3) уровне долговой нагрузки потребителя финансовых услуг;</w:t>
      </w:r>
    </w:p>
    <w:bookmarkEnd w:id="254"/>
    <w:bookmarkStart w:name="z266" w:id="255"/>
    <w:p>
      <w:pPr>
        <w:spacing w:after="0"/>
        <w:ind w:left="0"/>
        <w:jc w:val="both"/>
      </w:pPr>
      <w:r>
        <w:rPr>
          <w:rFonts w:ascii="Times New Roman"/>
          <w:b w:val="false"/>
          <w:i w:val="false"/>
          <w:color w:val="000000"/>
          <w:sz w:val="28"/>
        </w:rPr>
        <w:t>
      4) поведенческих и других факторах.</w:t>
      </w:r>
    </w:p>
    <w:bookmarkEnd w:id="255"/>
    <w:bookmarkStart w:name="z267" w:id="256"/>
    <w:p>
      <w:pPr>
        <w:spacing w:after="0"/>
        <w:ind w:left="0"/>
        <w:jc w:val="both"/>
      </w:pPr>
      <w:r>
        <w:rPr>
          <w:rFonts w:ascii="Times New Roman"/>
          <w:b w:val="false"/>
          <w:i w:val="false"/>
          <w:color w:val="000000"/>
          <w:sz w:val="28"/>
        </w:rPr>
        <w:t>
      При оценке пригодности микрокредита организация учитывает все расходы потребителя финансовых услуг, возникающие в связи с получением микрокредита, включая расходы на дополнительные услуги, если такие услуги являются обязательным условием получения микрокредита, предлагаются как неотъемлемая часть процесса его получения либо являются неизбежными для потребителя финансовых услуг.</w:t>
      </w:r>
    </w:p>
    <w:bookmarkEnd w:id="256"/>
    <w:bookmarkStart w:name="z268" w:id="257"/>
    <w:p>
      <w:pPr>
        <w:spacing w:after="0"/>
        <w:ind w:left="0"/>
        <w:jc w:val="both"/>
      </w:pPr>
      <w:r>
        <w:rPr>
          <w:rFonts w:ascii="Times New Roman"/>
          <w:b w:val="false"/>
          <w:i w:val="false"/>
          <w:color w:val="000000"/>
          <w:sz w:val="28"/>
        </w:rPr>
        <w:t>
      44. Организация принимает меры для проверки достоверности и полноты информации, используемой при оценке пригодности микрокредита, включая использование данных кредитных бюро, государственных информационных систем и иных доступных источников.</w:t>
      </w:r>
    </w:p>
    <w:bookmarkEnd w:id="257"/>
    <w:bookmarkStart w:name="z269" w:id="258"/>
    <w:p>
      <w:pPr>
        <w:spacing w:after="0"/>
        <w:ind w:left="0"/>
        <w:jc w:val="both"/>
      </w:pPr>
      <w:r>
        <w:rPr>
          <w:rFonts w:ascii="Times New Roman"/>
          <w:b w:val="false"/>
          <w:i w:val="false"/>
          <w:color w:val="000000"/>
          <w:sz w:val="28"/>
        </w:rPr>
        <w:t>
      Оценка пригодности микрокредита не основывается исключительно на данных кредитной истории потребителя финансовых услуг.</w:t>
      </w:r>
    </w:p>
    <w:bookmarkEnd w:id="258"/>
    <w:bookmarkStart w:name="z270" w:id="259"/>
    <w:p>
      <w:pPr>
        <w:spacing w:after="0"/>
        <w:ind w:left="0"/>
        <w:jc w:val="both"/>
      </w:pPr>
      <w:r>
        <w:rPr>
          <w:rFonts w:ascii="Times New Roman"/>
          <w:b w:val="false"/>
          <w:i w:val="false"/>
          <w:color w:val="000000"/>
          <w:sz w:val="28"/>
        </w:rPr>
        <w:t>
      45. При наличии признаков повышенного кредитного, поведенческого риска либо риска мошенничества организация осуществляет дополнительную проверку сведений, предоставленных потребителем финансовых услуг, с использованием доступных организации источников информации.</w:t>
      </w:r>
    </w:p>
    <w:bookmarkEnd w:id="259"/>
    <w:bookmarkStart w:name="z271" w:id="260"/>
    <w:p>
      <w:pPr>
        <w:spacing w:after="0"/>
        <w:ind w:left="0"/>
        <w:jc w:val="left"/>
      </w:pPr>
      <w:r>
        <w:rPr>
          <w:rFonts w:ascii="Times New Roman"/>
          <w:b/>
          <w:i w:val="false"/>
          <w:color w:val="000000"/>
        </w:rPr>
        <w:t xml:space="preserve"> Параграф 2. Документы, предоставляемые потребителю до заключения договора о предоставлении микрокредита</w:t>
      </w:r>
    </w:p>
    <w:bookmarkEnd w:id="260"/>
    <w:bookmarkStart w:name="z272" w:id="261"/>
    <w:p>
      <w:pPr>
        <w:spacing w:after="0"/>
        <w:ind w:left="0"/>
        <w:jc w:val="both"/>
      </w:pPr>
      <w:r>
        <w:rPr>
          <w:rFonts w:ascii="Times New Roman"/>
          <w:b w:val="false"/>
          <w:i w:val="false"/>
          <w:color w:val="000000"/>
          <w:sz w:val="28"/>
        </w:rPr>
        <w:t>
      46. До заключения с физическим лицом договора о предоставлении микрокредита, не связанного с осуществлением предпринимательской деятельности, работник организации (уполномоченный агент) предоставляет физическому лицу в письменной форме следующие документы:</w:t>
      </w:r>
    </w:p>
    <w:bookmarkEnd w:id="261"/>
    <w:bookmarkStart w:name="z273" w:id="262"/>
    <w:p>
      <w:pPr>
        <w:spacing w:after="0"/>
        <w:ind w:left="0"/>
        <w:jc w:val="both"/>
      </w:pPr>
      <w:r>
        <w:rPr>
          <w:rFonts w:ascii="Times New Roman"/>
          <w:b w:val="false"/>
          <w:i w:val="false"/>
          <w:color w:val="000000"/>
          <w:sz w:val="28"/>
        </w:rPr>
        <w:t>
      1) ключевой информационный документ с учетом требований, предусмотренных пунктом 47 Требований;</w:t>
      </w:r>
    </w:p>
    <w:bookmarkEnd w:id="262"/>
    <w:bookmarkStart w:name="z274" w:id="263"/>
    <w:p>
      <w:pPr>
        <w:spacing w:after="0"/>
        <w:ind w:left="0"/>
        <w:jc w:val="both"/>
      </w:pPr>
      <w:r>
        <w:rPr>
          <w:rFonts w:ascii="Times New Roman"/>
          <w:b w:val="false"/>
          <w:i w:val="false"/>
          <w:color w:val="000000"/>
          <w:sz w:val="28"/>
        </w:rPr>
        <w:t>
      2) проект договора– по желанию потребителя финансовых услуг.</w:t>
      </w:r>
    </w:p>
    <w:bookmarkEnd w:id="263"/>
    <w:bookmarkStart w:name="z275" w:id="264"/>
    <w:p>
      <w:pPr>
        <w:spacing w:after="0"/>
        <w:ind w:left="0"/>
        <w:jc w:val="both"/>
      </w:pPr>
      <w:r>
        <w:rPr>
          <w:rFonts w:ascii="Times New Roman"/>
          <w:b w:val="false"/>
          <w:i w:val="false"/>
          <w:color w:val="000000"/>
          <w:sz w:val="28"/>
        </w:rPr>
        <w:t>
      Ознакомление потребителя финансовых услуг с указанными документами подтверждается его подписью.</w:t>
      </w:r>
    </w:p>
    <w:bookmarkEnd w:id="264"/>
    <w:bookmarkStart w:name="z276" w:id="265"/>
    <w:p>
      <w:pPr>
        <w:spacing w:after="0"/>
        <w:ind w:left="0"/>
        <w:jc w:val="both"/>
      </w:pPr>
      <w:r>
        <w:rPr>
          <w:rFonts w:ascii="Times New Roman"/>
          <w:b w:val="false"/>
          <w:i w:val="false"/>
          <w:color w:val="000000"/>
          <w:sz w:val="28"/>
        </w:rPr>
        <w:t>
      Требование о предоставлении информации, предусмотренной частью первой настоящего пункта, не распространяется на соглашение о предоставлении (открытии) кредитной линии.</w:t>
      </w:r>
    </w:p>
    <w:bookmarkEnd w:id="265"/>
    <w:bookmarkStart w:name="z277" w:id="266"/>
    <w:p>
      <w:pPr>
        <w:spacing w:after="0"/>
        <w:ind w:left="0"/>
        <w:jc w:val="both"/>
      </w:pPr>
      <w:r>
        <w:rPr>
          <w:rFonts w:ascii="Times New Roman"/>
          <w:b w:val="false"/>
          <w:i w:val="false"/>
          <w:color w:val="000000"/>
          <w:sz w:val="28"/>
        </w:rPr>
        <w:t xml:space="preserve">
      47. Ключевой информационный документ составляется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Требованиям.</w:t>
      </w:r>
    </w:p>
    <w:bookmarkEnd w:id="266"/>
    <w:bookmarkStart w:name="z278" w:id="267"/>
    <w:p>
      <w:pPr>
        <w:spacing w:after="0"/>
        <w:ind w:left="0"/>
        <w:jc w:val="both"/>
      </w:pPr>
      <w:r>
        <w:rPr>
          <w:rFonts w:ascii="Times New Roman"/>
          <w:b w:val="false"/>
          <w:i w:val="false"/>
          <w:color w:val="000000"/>
          <w:sz w:val="28"/>
        </w:rPr>
        <w:t>
      48. При предоставлении физическому лицу микрокредита, не связанного с осуществлением предпринимательской деятельности, посредством Интернета документы, предусмотренные пунктом 46 Требований, доводятся до сведения потребителя финансовых услуг путем предоставления к ним доступа в цифровых объектах с обязательным подтверждением потребителем финансовых услуг факта ознакомления с такими документами путем проставления соответствующей отметки в цифровой форме.</w:t>
      </w:r>
    </w:p>
    <w:bookmarkEnd w:id="267"/>
    <w:bookmarkStart w:name="z279" w:id="268"/>
    <w:p>
      <w:pPr>
        <w:spacing w:after="0"/>
        <w:ind w:left="0"/>
        <w:jc w:val="both"/>
      </w:pPr>
      <w:r>
        <w:rPr>
          <w:rFonts w:ascii="Times New Roman"/>
          <w:b w:val="false"/>
          <w:i w:val="false"/>
          <w:color w:val="000000"/>
          <w:sz w:val="28"/>
        </w:rPr>
        <w:t>
      49. Документ, указанный в подпункте 1) части первой пункта 46 Требований, является частью договора и предоставляется бесплатно в письменной форме либо с предоставлением доступа в цифровых объектах.</w:t>
      </w:r>
    </w:p>
    <w:bookmarkEnd w:id="268"/>
    <w:bookmarkStart w:name="z280" w:id="269"/>
    <w:p>
      <w:pPr>
        <w:spacing w:after="0"/>
        <w:ind w:left="0"/>
        <w:jc w:val="left"/>
      </w:pPr>
      <w:r>
        <w:rPr>
          <w:rFonts w:ascii="Times New Roman"/>
          <w:b/>
          <w:i w:val="false"/>
          <w:color w:val="000000"/>
        </w:rPr>
        <w:t xml:space="preserve"> Параграф 3. Предоставление дополнительных услуг при заключении договора о предоставлении микрокредита</w:t>
      </w:r>
    </w:p>
    <w:bookmarkEnd w:id="269"/>
    <w:bookmarkStart w:name="z281" w:id="270"/>
    <w:p>
      <w:pPr>
        <w:spacing w:after="0"/>
        <w:ind w:left="0"/>
        <w:jc w:val="both"/>
      </w:pPr>
      <w:r>
        <w:rPr>
          <w:rFonts w:ascii="Times New Roman"/>
          <w:b w:val="false"/>
          <w:i w:val="false"/>
          <w:color w:val="000000"/>
          <w:sz w:val="28"/>
        </w:rPr>
        <w:t>
      50. При предложении потребителю финансовых услуг дополнительной услуги за отдельную плату, организация до заключения договора:</w:t>
      </w:r>
    </w:p>
    <w:bookmarkEnd w:id="270"/>
    <w:bookmarkStart w:name="z282" w:id="271"/>
    <w:p>
      <w:pPr>
        <w:spacing w:after="0"/>
        <w:ind w:left="0"/>
        <w:jc w:val="both"/>
      </w:pPr>
      <w:r>
        <w:rPr>
          <w:rFonts w:ascii="Times New Roman"/>
          <w:b w:val="false"/>
          <w:i w:val="false"/>
          <w:color w:val="000000"/>
          <w:sz w:val="28"/>
        </w:rPr>
        <w:t>
      1) предоставляет полную и достоверную информацию о содержании и стоимости дополнительной услуги;</w:t>
      </w:r>
    </w:p>
    <w:bookmarkEnd w:id="271"/>
    <w:bookmarkStart w:name="z283" w:id="272"/>
    <w:p>
      <w:pPr>
        <w:spacing w:after="0"/>
        <w:ind w:left="0"/>
        <w:jc w:val="both"/>
      </w:pPr>
      <w:r>
        <w:rPr>
          <w:rFonts w:ascii="Times New Roman"/>
          <w:b w:val="false"/>
          <w:i w:val="false"/>
          <w:color w:val="000000"/>
          <w:sz w:val="28"/>
        </w:rPr>
        <w:t>
      2) разъясняет право потребителя финансовых услуг отказаться от получения дополнительной услуги;</w:t>
      </w:r>
    </w:p>
    <w:bookmarkEnd w:id="272"/>
    <w:bookmarkStart w:name="z284" w:id="273"/>
    <w:p>
      <w:pPr>
        <w:spacing w:after="0"/>
        <w:ind w:left="0"/>
        <w:jc w:val="both"/>
      </w:pPr>
      <w:r>
        <w:rPr>
          <w:rFonts w:ascii="Times New Roman"/>
          <w:b w:val="false"/>
          <w:i w:val="false"/>
          <w:color w:val="000000"/>
          <w:sz w:val="28"/>
        </w:rPr>
        <w:t>
      3) обеспечивает возможность свободного, осознанного выбора, подтверждаемого подписанием отдельного заявления потребителя финансовых услуг на получение каждой дополнительной услуги.</w:t>
      </w:r>
    </w:p>
    <w:bookmarkEnd w:id="273"/>
    <w:bookmarkStart w:name="z285" w:id="274"/>
    <w:p>
      <w:pPr>
        <w:spacing w:after="0"/>
        <w:ind w:left="0"/>
        <w:jc w:val="both"/>
      </w:pPr>
      <w:r>
        <w:rPr>
          <w:rFonts w:ascii="Times New Roman"/>
          <w:b w:val="false"/>
          <w:i w:val="false"/>
          <w:color w:val="000000"/>
          <w:sz w:val="28"/>
        </w:rPr>
        <w:t>
      51. В заявлении на получение дополнительной услуги содержатся:</w:t>
      </w:r>
    </w:p>
    <w:bookmarkEnd w:id="274"/>
    <w:bookmarkStart w:name="z286" w:id="275"/>
    <w:p>
      <w:pPr>
        <w:spacing w:after="0"/>
        <w:ind w:left="0"/>
        <w:jc w:val="both"/>
      </w:pPr>
      <w:r>
        <w:rPr>
          <w:rFonts w:ascii="Times New Roman"/>
          <w:b w:val="false"/>
          <w:i w:val="false"/>
          <w:color w:val="000000"/>
          <w:sz w:val="28"/>
        </w:rPr>
        <w:t>
      1) согласие клиента на получение дополнительной услуги, в том числе на заключение договора, связанного с получением такой услуги;</w:t>
      </w:r>
    </w:p>
    <w:bookmarkEnd w:id="275"/>
    <w:bookmarkStart w:name="z287" w:id="276"/>
    <w:p>
      <w:pPr>
        <w:spacing w:after="0"/>
        <w:ind w:left="0"/>
        <w:jc w:val="both"/>
      </w:pPr>
      <w:r>
        <w:rPr>
          <w:rFonts w:ascii="Times New Roman"/>
          <w:b w:val="false"/>
          <w:i w:val="false"/>
          <w:color w:val="000000"/>
          <w:sz w:val="28"/>
        </w:rPr>
        <w:t>
      2) наименование, содержание и стоимость дополнительной услуги;</w:t>
      </w:r>
    </w:p>
    <w:bookmarkEnd w:id="276"/>
    <w:bookmarkStart w:name="z288" w:id="277"/>
    <w:p>
      <w:pPr>
        <w:spacing w:after="0"/>
        <w:ind w:left="0"/>
        <w:jc w:val="both"/>
      </w:pPr>
      <w:r>
        <w:rPr>
          <w:rFonts w:ascii="Times New Roman"/>
          <w:b w:val="false"/>
          <w:i w:val="false"/>
          <w:color w:val="000000"/>
          <w:sz w:val="28"/>
        </w:rPr>
        <w:t>
      3) информация о праве клиента на отказ от дополнительной услуги и о том, что отказ от нее не влечет отказ в предоставлении микрокредита;</w:t>
      </w:r>
    </w:p>
    <w:bookmarkEnd w:id="277"/>
    <w:bookmarkStart w:name="z289" w:id="278"/>
    <w:p>
      <w:pPr>
        <w:spacing w:after="0"/>
        <w:ind w:left="0"/>
        <w:jc w:val="both"/>
      </w:pPr>
      <w:r>
        <w:rPr>
          <w:rFonts w:ascii="Times New Roman"/>
          <w:b w:val="false"/>
          <w:i w:val="false"/>
          <w:color w:val="000000"/>
          <w:sz w:val="28"/>
        </w:rPr>
        <w:t>
      4) выбор клиента о включении расходов по дополнительной услуге в сумму микрокредита либо об оплате их самостоятельно.</w:t>
      </w:r>
    </w:p>
    <w:bookmarkEnd w:id="278"/>
    <w:bookmarkStart w:name="z290" w:id="279"/>
    <w:p>
      <w:pPr>
        <w:spacing w:after="0"/>
        <w:ind w:left="0"/>
        <w:jc w:val="both"/>
      </w:pPr>
      <w:r>
        <w:rPr>
          <w:rFonts w:ascii="Times New Roman"/>
          <w:b w:val="false"/>
          <w:i w:val="false"/>
          <w:color w:val="000000"/>
          <w:sz w:val="28"/>
        </w:rPr>
        <w:t>
      Организация обеспечивает получение и хранение заявлений потребителя финансовых услуг на каждую предоставляемую дополнительную услугу до полного исполнения потребителем финансовых услуг обязательств по договору.</w:t>
      </w:r>
    </w:p>
    <w:bookmarkEnd w:id="279"/>
    <w:bookmarkStart w:name="z291" w:id="280"/>
    <w:p>
      <w:pPr>
        <w:spacing w:after="0"/>
        <w:ind w:left="0"/>
        <w:jc w:val="both"/>
      </w:pPr>
      <w:r>
        <w:rPr>
          <w:rFonts w:ascii="Times New Roman"/>
          <w:b w:val="false"/>
          <w:i w:val="false"/>
          <w:color w:val="000000"/>
          <w:sz w:val="28"/>
        </w:rPr>
        <w:t>
      52. В случае, если потребитель финансовых услуг при заключении договора выбирает дополнительную услугу в виде страхования жизни и (или) от несчастных случаев (на случай болезни), потребитель финансовых услуг самостоятельно определяет страховую организацию, услуги которой намерен приобрести.</w:t>
      </w:r>
    </w:p>
    <w:bookmarkEnd w:id="280"/>
    <w:bookmarkStart w:name="z292" w:id="281"/>
    <w:p>
      <w:pPr>
        <w:spacing w:after="0"/>
        <w:ind w:left="0"/>
        <w:jc w:val="both"/>
      </w:pPr>
      <w:r>
        <w:rPr>
          <w:rFonts w:ascii="Times New Roman"/>
          <w:b w:val="false"/>
          <w:i w:val="false"/>
          <w:color w:val="000000"/>
          <w:sz w:val="28"/>
        </w:rPr>
        <w:t xml:space="preserve">
      53. При отсутствии у потребителя финансовых услуг предложений по услугам выбранной им страховой организации, организация предлагает услуги не менее 5 (пяти) страховых организаций с указанием применяемых ими тарифов и условий страхования. В заявлении на предоставление дополнительной услуги указывается перечень предложенных организацией страховых организаций с отметкой потребителя финансовых услуг о выбранной им страховой организации. </w:t>
      </w:r>
    </w:p>
    <w:bookmarkEnd w:id="281"/>
    <w:bookmarkStart w:name="z293" w:id="282"/>
    <w:p>
      <w:pPr>
        <w:spacing w:after="0"/>
        <w:ind w:left="0"/>
        <w:jc w:val="both"/>
      </w:pPr>
      <w:r>
        <w:rPr>
          <w:rFonts w:ascii="Times New Roman"/>
          <w:b w:val="false"/>
          <w:i w:val="false"/>
          <w:color w:val="000000"/>
          <w:sz w:val="28"/>
        </w:rPr>
        <w:t xml:space="preserve">
      Условия микрокредита не подлежат изменению в зависимости от выбранной потребителем финансовых услуг страховой организации при соответствии параметров страхования такой страховой организации параметрам страхования страховых организаций, предложенных организацией (страховая сумма, перечень страховых рисков (страховых случаев), условия осуществления страховой выплаты и срок действия договора страхования). </w:t>
      </w:r>
    </w:p>
    <w:bookmarkEnd w:id="282"/>
    <w:bookmarkStart w:name="z294" w:id="283"/>
    <w:p>
      <w:pPr>
        <w:spacing w:after="0"/>
        <w:ind w:left="0"/>
        <w:jc w:val="left"/>
      </w:pPr>
      <w:r>
        <w:rPr>
          <w:rFonts w:ascii="Times New Roman"/>
          <w:b/>
          <w:i w:val="false"/>
          <w:color w:val="000000"/>
        </w:rPr>
        <w:t xml:space="preserve"> Параграф 4. Порядок предоставления микрокредита потребителю финансовых услуг – физическому лицу</w:t>
      </w:r>
    </w:p>
    <w:bookmarkEnd w:id="283"/>
    <w:bookmarkStart w:name="z295" w:id="284"/>
    <w:p>
      <w:pPr>
        <w:spacing w:after="0"/>
        <w:ind w:left="0"/>
        <w:jc w:val="both"/>
      </w:pPr>
      <w:r>
        <w:rPr>
          <w:rFonts w:ascii="Times New Roman"/>
          <w:b w:val="false"/>
          <w:i w:val="false"/>
          <w:color w:val="000000"/>
          <w:sz w:val="28"/>
        </w:rPr>
        <w:t>
      54. До принятия решения о предоставлении микрокредита потребителю финансовых услуг – физическому лицу организация осуществляет проверку информации, содержащейся в кредитном отчете на предмет наличия следующих сведений о (об):</w:t>
      </w:r>
    </w:p>
    <w:bookmarkEnd w:id="284"/>
    <w:bookmarkStart w:name="z296" w:id="285"/>
    <w:p>
      <w:pPr>
        <w:spacing w:after="0"/>
        <w:ind w:left="0"/>
        <w:jc w:val="both"/>
      </w:pPr>
      <w:r>
        <w:rPr>
          <w:rFonts w:ascii="Times New Roman"/>
          <w:b w:val="false"/>
          <w:i w:val="false"/>
          <w:color w:val="000000"/>
          <w:sz w:val="28"/>
        </w:rPr>
        <w:t>
      1) установлении им добровольного отказа от получения микрокредитов;</w:t>
      </w:r>
    </w:p>
    <w:bookmarkEnd w:id="285"/>
    <w:bookmarkStart w:name="z297" w:id="286"/>
    <w:p>
      <w:pPr>
        <w:spacing w:after="0"/>
        <w:ind w:left="0"/>
        <w:jc w:val="both"/>
      </w:pPr>
      <w:r>
        <w:rPr>
          <w:rFonts w:ascii="Times New Roman"/>
          <w:b w:val="false"/>
          <w:i w:val="false"/>
          <w:color w:val="000000"/>
          <w:sz w:val="28"/>
        </w:rPr>
        <w:t>
      2) призыве на срочную воинскую службу;</w:t>
      </w:r>
    </w:p>
    <w:bookmarkEnd w:id="286"/>
    <w:bookmarkStart w:name="z298" w:id="287"/>
    <w:p>
      <w:pPr>
        <w:spacing w:after="0"/>
        <w:ind w:left="0"/>
        <w:jc w:val="both"/>
      </w:pPr>
      <w:r>
        <w:rPr>
          <w:rFonts w:ascii="Times New Roman"/>
          <w:b w:val="false"/>
          <w:i w:val="false"/>
          <w:color w:val="000000"/>
          <w:sz w:val="28"/>
        </w:rPr>
        <w:t>
      3) ранее полученных банковских займах и (или) микрокредитах.</w:t>
      </w:r>
    </w:p>
    <w:bookmarkEnd w:id="287"/>
    <w:bookmarkStart w:name="z299" w:id="288"/>
    <w:p>
      <w:pPr>
        <w:spacing w:after="0"/>
        <w:ind w:left="0"/>
        <w:jc w:val="both"/>
      </w:pPr>
      <w:r>
        <w:rPr>
          <w:rFonts w:ascii="Times New Roman"/>
          <w:b w:val="false"/>
          <w:i w:val="false"/>
          <w:color w:val="000000"/>
          <w:sz w:val="28"/>
        </w:rPr>
        <w:t>
      55. В случае наличия в кредитном отчете физического лица информации, указанной в подпункте 1) пункта 54 Требований, организация отказывает в предоставлении микрокредита. Данный запрет не распространяется на случаи выдачи микрокредита ломбардом.</w:t>
      </w:r>
    </w:p>
    <w:bookmarkEnd w:id="288"/>
    <w:bookmarkStart w:name="z300" w:id="289"/>
    <w:p>
      <w:pPr>
        <w:spacing w:after="0"/>
        <w:ind w:left="0"/>
        <w:jc w:val="both"/>
      </w:pPr>
      <w:r>
        <w:rPr>
          <w:rFonts w:ascii="Times New Roman"/>
          <w:b w:val="false"/>
          <w:i w:val="false"/>
          <w:color w:val="000000"/>
          <w:sz w:val="28"/>
        </w:rPr>
        <w:t>
      В случае наличия в кредитном отчете физического лица информации, указанной в подпункте 2) пункта 54 Требований, организация отказывает в предоставлении микрокредита.</w:t>
      </w:r>
    </w:p>
    <w:bookmarkEnd w:id="289"/>
    <w:bookmarkStart w:name="z301" w:id="290"/>
    <w:p>
      <w:pPr>
        <w:spacing w:after="0"/>
        <w:ind w:left="0"/>
        <w:jc w:val="both"/>
      </w:pPr>
      <w:r>
        <w:rPr>
          <w:rFonts w:ascii="Times New Roman"/>
          <w:b w:val="false"/>
          <w:i w:val="false"/>
          <w:color w:val="000000"/>
          <w:sz w:val="28"/>
        </w:rPr>
        <w:t>
      56. До заключения с потребителем финансовых услуг – физическим лицом договора о предоставлении потребительского микрокредита, не обеспеченного залогом имущества, организация реализует мероприятия по противодействию мошенничеству.</w:t>
      </w:r>
    </w:p>
    <w:bookmarkEnd w:id="290"/>
    <w:bookmarkStart w:name="z302" w:id="291"/>
    <w:p>
      <w:pPr>
        <w:spacing w:after="0"/>
        <w:ind w:left="0"/>
        <w:jc w:val="both"/>
      </w:pPr>
      <w:r>
        <w:rPr>
          <w:rFonts w:ascii="Times New Roman"/>
          <w:b w:val="false"/>
          <w:i w:val="false"/>
          <w:color w:val="000000"/>
          <w:sz w:val="28"/>
        </w:rPr>
        <w:t>
      57. В случае отсутствия в кредитном отчете физического лица информации, указанной в подпункте 3) пункта 54 Требований, и если сумма, указанная в заявлении на заключение договора, превышает семидесятипятикратный размер месячного расчетного показателя, установленного на соответствующий финансовый год законом о республиканском бюджете, организация заключает договор о предоставлении потребительского микрокредита, не обеспеченного залогом имущества, с потребителем финансовых услуг – физическим лицом только при его личном присутствии в организации после проведения биометрической аутентификации на основании его письменного согласия, данного в организации.</w:t>
      </w:r>
    </w:p>
    <w:bookmarkEnd w:id="291"/>
    <w:bookmarkStart w:name="z303" w:id="292"/>
    <w:p>
      <w:pPr>
        <w:spacing w:after="0"/>
        <w:ind w:left="0"/>
        <w:jc w:val="both"/>
      </w:pPr>
      <w:r>
        <w:rPr>
          <w:rFonts w:ascii="Times New Roman"/>
          <w:b w:val="false"/>
          <w:i w:val="false"/>
          <w:color w:val="000000"/>
          <w:sz w:val="28"/>
        </w:rPr>
        <w:t>
      Требование, предусмотренное частью первой настоящего пункта, не распространяется на случаи передачи суммы потребительского микрокредита на банковский счет продавца (поставщика) товаров, работ и услуг на цели приобретения товаров, работ и услуг, получение которых подтверждается потребителем финансовых услуг (заемщиком, покупателем).</w:t>
      </w:r>
    </w:p>
    <w:bookmarkEnd w:id="292"/>
    <w:bookmarkStart w:name="z304" w:id="293"/>
    <w:p>
      <w:pPr>
        <w:spacing w:after="0"/>
        <w:ind w:left="0"/>
        <w:jc w:val="both"/>
      </w:pPr>
      <w:r>
        <w:rPr>
          <w:rFonts w:ascii="Times New Roman"/>
          <w:b w:val="false"/>
          <w:i w:val="false"/>
          <w:color w:val="000000"/>
          <w:sz w:val="28"/>
        </w:rPr>
        <w:t>
      58. Организация заключает договор о предоставлении потребительского микрокредита, не обеспеченного залогом имущества, с потребителем финансовых услуг – физическим лицом, не достигшим двадцати одного года либо старше пятидесяти пяти лет после предоставления данным физическим лицом согласия на заключение такого договора, оформленного в соответствии с пунктом 61 Требований.</w:t>
      </w:r>
    </w:p>
    <w:bookmarkEnd w:id="293"/>
    <w:bookmarkStart w:name="z305" w:id="294"/>
    <w:p>
      <w:pPr>
        <w:spacing w:after="0"/>
        <w:ind w:left="0"/>
        <w:jc w:val="both"/>
      </w:pPr>
      <w:r>
        <w:rPr>
          <w:rFonts w:ascii="Times New Roman"/>
          <w:b w:val="false"/>
          <w:i w:val="false"/>
          <w:color w:val="000000"/>
          <w:sz w:val="28"/>
        </w:rPr>
        <w:t>
      В случае превышения суммы потребительского микрокредита, не обеспеченного залогом имущества, минимального размера, установленного частями первой и второй пункта 59 Требований, организация осуществляет передачу денег заемщику после исполнения требований, предусмотренных пунктом 59 Требований.</w:t>
      </w:r>
    </w:p>
    <w:bookmarkEnd w:id="294"/>
    <w:bookmarkStart w:name="z306" w:id="295"/>
    <w:p>
      <w:pPr>
        <w:spacing w:after="0"/>
        <w:ind w:left="0"/>
        <w:jc w:val="both"/>
      </w:pPr>
      <w:r>
        <w:rPr>
          <w:rFonts w:ascii="Times New Roman"/>
          <w:b w:val="false"/>
          <w:i w:val="false"/>
          <w:color w:val="000000"/>
          <w:sz w:val="28"/>
        </w:rPr>
        <w:t>
      59. Организация осуществляет передачу денег потребителю финансовых услуг (заемщику) – физическому лицу по потребительскому микрокредиту, не обеспеченному залогом имущества, на основании договора о предоставлении микрокредита, заключенного посредством Интернета, размер которого составляет семидесятипятикратный и более месячный расчетный показатель, установленный на соответствующий финансовый год законом о республиканском бюджете, с соблюдением следующих требований:</w:t>
      </w:r>
    </w:p>
    <w:bookmarkEnd w:id="295"/>
    <w:bookmarkStart w:name="z307" w:id="296"/>
    <w:p>
      <w:pPr>
        <w:spacing w:after="0"/>
        <w:ind w:left="0"/>
        <w:jc w:val="both"/>
      </w:pPr>
      <w:r>
        <w:rPr>
          <w:rFonts w:ascii="Times New Roman"/>
          <w:b w:val="false"/>
          <w:i w:val="false"/>
          <w:color w:val="000000"/>
          <w:sz w:val="28"/>
        </w:rPr>
        <w:t>
      1) не ранее чем через двадцать четыре часа с момента подписания договора (одобрения заявления на увеличение суммы потребительского микрокредита либо заявления на предоставление потребительского микрокредита, не обеспеченного залогом имущества, в рамках ранее заключенного договора, условиями которого предусмотрена передача денег в полном объеме или частями на основании заявления);</w:t>
      </w:r>
    </w:p>
    <w:bookmarkEnd w:id="296"/>
    <w:bookmarkStart w:name="z308" w:id="297"/>
    <w:p>
      <w:pPr>
        <w:spacing w:after="0"/>
        <w:ind w:left="0"/>
        <w:jc w:val="both"/>
      </w:pPr>
      <w:r>
        <w:rPr>
          <w:rFonts w:ascii="Times New Roman"/>
          <w:b w:val="false"/>
          <w:i w:val="false"/>
          <w:color w:val="000000"/>
          <w:sz w:val="28"/>
        </w:rPr>
        <w:t>
      2) после предоставления потребителем финансовых услуг (заемщиком) – физическим лицом по истечении срока, указанного в подпункте 1) части первой настоящего пункта, согласия на получение потребительского микрокредита, оформленного в соответствии с пунктом 61 Требований.</w:t>
      </w:r>
    </w:p>
    <w:bookmarkEnd w:id="297"/>
    <w:bookmarkStart w:name="z309" w:id="298"/>
    <w:p>
      <w:pPr>
        <w:spacing w:after="0"/>
        <w:ind w:left="0"/>
        <w:jc w:val="both"/>
      </w:pPr>
      <w:r>
        <w:rPr>
          <w:rFonts w:ascii="Times New Roman"/>
          <w:b w:val="false"/>
          <w:i w:val="false"/>
          <w:color w:val="000000"/>
          <w:sz w:val="28"/>
        </w:rPr>
        <w:t>
      В случае предоставления потребителю финансовых услуг (заемщику) – физическому лицу посредством Интернета в течение одного календарного дня нескольких потребительских микрокредитов, не обеспеченных залогом имущества, в одной и той же организации, сумма которых в результате сложения превышает минимальный размер, установленный частью первой настоящего пункта, организация соблюдает требование, установленное подпунктом 1) части первой настоящего пункта, а также проверяет указанные микрокредиты на отсутствие признаков мошенничества в соответствии с процедурами управления рисками и внутреннего контроля.</w:t>
      </w:r>
    </w:p>
    <w:bookmarkEnd w:id="298"/>
    <w:bookmarkStart w:name="z310" w:id="299"/>
    <w:p>
      <w:pPr>
        <w:spacing w:after="0"/>
        <w:ind w:left="0"/>
        <w:jc w:val="both"/>
      </w:pPr>
      <w:r>
        <w:rPr>
          <w:rFonts w:ascii="Times New Roman"/>
          <w:b w:val="false"/>
          <w:i w:val="false"/>
          <w:color w:val="000000"/>
          <w:sz w:val="28"/>
        </w:rPr>
        <w:t>
      Требования части первой настоящего пункта применяются независимо от способа и места передачи денег потребителю финансовых услуг (заемщику) по договору о предоставлении потребительского микрокредита, не обеспеченного залогом имущества, заключенному с физическим лицом посредством Интернета, включая случаи последующего подписания документов на бумажном носителе.</w:t>
      </w:r>
    </w:p>
    <w:bookmarkEnd w:id="299"/>
    <w:bookmarkStart w:name="z311" w:id="300"/>
    <w:p>
      <w:pPr>
        <w:spacing w:after="0"/>
        <w:ind w:left="0"/>
        <w:jc w:val="both"/>
      </w:pPr>
      <w:r>
        <w:rPr>
          <w:rFonts w:ascii="Times New Roman"/>
          <w:b w:val="false"/>
          <w:i w:val="false"/>
          <w:color w:val="000000"/>
          <w:sz w:val="28"/>
        </w:rPr>
        <w:t>
      60. В случае выявления подозрительного поведения заемщика при заключении договора о предоставлении потребительского микрокредита, не обеспеченного залогом имущества (одобрения заявления на увеличение суммы потребительского микрокредита либо заявления на предоставление потребительского микрокредита, не обеспеченного залогом имущества, в рамках ранее заключенного договора, условиями которого предусмотрена передача денег в полном объеме или частями на основании заявления), в помещении организации либо в ином месте оказания услуг организацией, размер которого составляет семидесятипятикратный и более месячный расчетный показатель, установленный на соответствующий финансовый год законом о республиканском бюджете, организация осуществляет передачу денег потребителю финансовых услуг (заемщику) – физическому лицу с соблюдением требований, установленных подпунктом 1) части первой и части второй пункта 59 Требований.</w:t>
      </w:r>
    </w:p>
    <w:bookmarkEnd w:id="300"/>
    <w:bookmarkStart w:name="z312" w:id="301"/>
    <w:p>
      <w:pPr>
        <w:spacing w:after="0"/>
        <w:ind w:left="0"/>
        <w:jc w:val="both"/>
      </w:pPr>
      <w:r>
        <w:rPr>
          <w:rFonts w:ascii="Times New Roman"/>
          <w:b w:val="false"/>
          <w:i w:val="false"/>
          <w:color w:val="000000"/>
          <w:sz w:val="28"/>
        </w:rPr>
        <w:t>
      61. Согласие на заключение договора о предоставлении потребительского микрокредита, не обеспеченного залогом имущества, либо на получение потребительского микрокредита, не обеспеченного залогом имущества, (далее – Согласие) оформляется в произвольной форме и содержит следующие обязательные условия:</w:t>
      </w:r>
    </w:p>
    <w:bookmarkEnd w:id="301"/>
    <w:bookmarkStart w:name="z313" w:id="302"/>
    <w:p>
      <w:pPr>
        <w:spacing w:after="0"/>
        <w:ind w:left="0"/>
        <w:jc w:val="both"/>
      </w:pPr>
      <w:r>
        <w:rPr>
          <w:rFonts w:ascii="Times New Roman"/>
          <w:b w:val="false"/>
          <w:i w:val="false"/>
          <w:color w:val="000000"/>
          <w:sz w:val="28"/>
        </w:rPr>
        <w:t>
      1) дату оформления Согласия;</w:t>
      </w:r>
    </w:p>
    <w:bookmarkEnd w:id="302"/>
    <w:bookmarkStart w:name="z314" w:id="303"/>
    <w:p>
      <w:pPr>
        <w:spacing w:after="0"/>
        <w:ind w:left="0"/>
        <w:jc w:val="both"/>
      </w:pPr>
      <w:r>
        <w:rPr>
          <w:rFonts w:ascii="Times New Roman"/>
          <w:b w:val="false"/>
          <w:i w:val="false"/>
          <w:color w:val="000000"/>
          <w:sz w:val="28"/>
        </w:rPr>
        <w:t>
      2) сведения о физическом лице: фамилию, имя, отчество (при его наличии) и индивидуальный идентификационный номер;</w:t>
      </w:r>
    </w:p>
    <w:bookmarkEnd w:id="303"/>
    <w:bookmarkStart w:name="z315" w:id="304"/>
    <w:p>
      <w:pPr>
        <w:spacing w:after="0"/>
        <w:ind w:left="0"/>
        <w:jc w:val="both"/>
      </w:pPr>
      <w:r>
        <w:rPr>
          <w:rFonts w:ascii="Times New Roman"/>
          <w:b w:val="false"/>
          <w:i w:val="false"/>
          <w:color w:val="000000"/>
          <w:sz w:val="28"/>
        </w:rPr>
        <w:t>
      3) сведения о потребительском микрокредите, не обеспеченном залогом имущества: сумма, срок, размер ставки вознаграждения (в годовых процентах либо в фиксированной сумме), ГЭСВ.</w:t>
      </w:r>
    </w:p>
    <w:bookmarkEnd w:id="304"/>
    <w:bookmarkStart w:name="z316" w:id="305"/>
    <w:p>
      <w:pPr>
        <w:spacing w:after="0"/>
        <w:ind w:left="0"/>
        <w:jc w:val="both"/>
      </w:pPr>
      <w:r>
        <w:rPr>
          <w:rFonts w:ascii="Times New Roman"/>
          <w:b w:val="false"/>
          <w:i w:val="false"/>
          <w:color w:val="000000"/>
          <w:sz w:val="28"/>
        </w:rPr>
        <w:t>
      Согласие, оформляемое на бумажном носителе, подписывается физическим лицом при его личном присутствии в организации, в том числе в ее филиалах, отделениях.</w:t>
      </w:r>
    </w:p>
    <w:bookmarkEnd w:id="305"/>
    <w:bookmarkStart w:name="z317" w:id="306"/>
    <w:p>
      <w:pPr>
        <w:spacing w:after="0"/>
        <w:ind w:left="0"/>
        <w:jc w:val="both"/>
      </w:pPr>
      <w:r>
        <w:rPr>
          <w:rFonts w:ascii="Times New Roman"/>
          <w:b w:val="false"/>
          <w:i w:val="false"/>
          <w:color w:val="000000"/>
          <w:sz w:val="28"/>
        </w:rPr>
        <w:t>
      Согласие в цифровой форме оформляется в кредитном бюро, на веб-портале "цифрового правительства" либо посредством цифровых объектов организации, интегрированных с сервисами, размещенными на шлюзе "цифрового правительства", и удостоверяется электронной цифровой подписью, представленной аккредитованным удостоверяющим центром Республики Казахстан.</w:t>
      </w:r>
    </w:p>
    <w:bookmarkEnd w:id="306"/>
    <w:bookmarkStart w:name="z318" w:id="307"/>
    <w:p>
      <w:pPr>
        <w:spacing w:after="0"/>
        <w:ind w:left="0"/>
        <w:jc w:val="both"/>
      </w:pPr>
      <w:r>
        <w:rPr>
          <w:rFonts w:ascii="Times New Roman"/>
          <w:b w:val="false"/>
          <w:i w:val="false"/>
          <w:color w:val="000000"/>
          <w:sz w:val="28"/>
        </w:rPr>
        <w:t>
      Оформление Согласия в цифровой форме производится также через цифровые объекты, интегрированные с сервисами, размещенными на шлюзе "цифрового правительства" юридического лица, оказывающего услуги организации, на основании соответствующего договора.</w:t>
      </w:r>
    </w:p>
    <w:bookmarkEnd w:id="307"/>
    <w:bookmarkStart w:name="z319" w:id="308"/>
    <w:p>
      <w:pPr>
        <w:spacing w:after="0"/>
        <w:ind w:left="0"/>
        <w:jc w:val="both"/>
      </w:pPr>
      <w:r>
        <w:rPr>
          <w:rFonts w:ascii="Times New Roman"/>
          <w:b w:val="false"/>
          <w:i w:val="false"/>
          <w:color w:val="000000"/>
          <w:sz w:val="28"/>
        </w:rPr>
        <w:t>
      Непредоставление (неоформление) физическим лицом Согласия в течение срока действия решения организации о предоставлении потребительского микрокредита, не обеспеченного залогом имущества, является отказом физического лица от заключения им договора, отказом в получении им микрокредита, соответственно.</w:t>
      </w:r>
    </w:p>
    <w:bookmarkEnd w:id="308"/>
    <w:bookmarkStart w:name="z320" w:id="309"/>
    <w:p>
      <w:pPr>
        <w:spacing w:after="0"/>
        <w:ind w:left="0"/>
        <w:jc w:val="both"/>
      </w:pPr>
      <w:r>
        <w:rPr>
          <w:rFonts w:ascii="Times New Roman"/>
          <w:b w:val="false"/>
          <w:i w:val="false"/>
          <w:color w:val="000000"/>
          <w:sz w:val="28"/>
        </w:rPr>
        <w:t>
      Срок действия решения организации о предоставлении потребительского микрокредита, не обеспеченного залогом имущества, устанавливается в соответствии с внутренними документами организации.</w:t>
      </w:r>
    </w:p>
    <w:bookmarkEnd w:id="309"/>
    <w:bookmarkStart w:name="z321" w:id="310"/>
    <w:p>
      <w:pPr>
        <w:spacing w:after="0"/>
        <w:ind w:left="0"/>
        <w:jc w:val="both"/>
      </w:pPr>
      <w:r>
        <w:rPr>
          <w:rFonts w:ascii="Times New Roman"/>
          <w:b w:val="false"/>
          <w:i w:val="false"/>
          <w:color w:val="000000"/>
          <w:sz w:val="28"/>
        </w:rPr>
        <w:t>
      Организация обеспечивает хранение Согласия, полученного в соответствии с пунктами 58 и 59 Требований, до полного исполнения физическим лицом обязательств по договору, в том числе в рамках соглашения о предоставлении (открытии) кредитной линии.</w:t>
      </w:r>
    </w:p>
    <w:bookmarkEnd w:id="310"/>
    <w:bookmarkStart w:name="z322" w:id="311"/>
    <w:p>
      <w:pPr>
        <w:spacing w:after="0"/>
        <w:ind w:left="0"/>
        <w:jc w:val="both"/>
      </w:pPr>
      <w:r>
        <w:rPr>
          <w:rFonts w:ascii="Times New Roman"/>
          <w:b w:val="false"/>
          <w:i w:val="false"/>
          <w:color w:val="000000"/>
          <w:sz w:val="28"/>
        </w:rPr>
        <w:t>
      62. Требования, предусмотренные частью первой пункта 55, пунктом 58 и частью первой пункта 59 Требований, не распространяются на случаи:</w:t>
      </w:r>
    </w:p>
    <w:bookmarkEnd w:id="311"/>
    <w:bookmarkStart w:name="z323" w:id="312"/>
    <w:p>
      <w:pPr>
        <w:spacing w:after="0"/>
        <w:ind w:left="0"/>
        <w:jc w:val="both"/>
      </w:pPr>
      <w:r>
        <w:rPr>
          <w:rFonts w:ascii="Times New Roman"/>
          <w:b w:val="false"/>
          <w:i w:val="false"/>
          <w:color w:val="000000"/>
          <w:sz w:val="28"/>
        </w:rPr>
        <w:t>
      1) передачи организацией суммы потребительского микрокредита на банковский счет продавца (поставщика) товаров, работ и услуг на цели приобретения товаров, работ и услуг, получение которых подтверждается потребителем финансовых услуг (заемщиком, покупателем);</w:t>
      </w:r>
    </w:p>
    <w:bookmarkEnd w:id="312"/>
    <w:bookmarkStart w:name="z324" w:id="313"/>
    <w:p>
      <w:pPr>
        <w:spacing w:after="0"/>
        <w:ind w:left="0"/>
        <w:jc w:val="both"/>
      </w:pPr>
      <w:r>
        <w:rPr>
          <w:rFonts w:ascii="Times New Roman"/>
          <w:b w:val="false"/>
          <w:i w:val="false"/>
          <w:color w:val="000000"/>
          <w:sz w:val="28"/>
        </w:rPr>
        <w:t>
      2) выдачи организацией микрокредита потребителю финансовых услуг – физическому лицу в целях погашения в данной организации его задолженности по другому микрокредиту;</w:t>
      </w:r>
    </w:p>
    <w:bookmarkEnd w:id="313"/>
    <w:bookmarkStart w:name="z325" w:id="314"/>
    <w:p>
      <w:pPr>
        <w:spacing w:after="0"/>
        <w:ind w:left="0"/>
        <w:jc w:val="both"/>
      </w:pPr>
      <w:r>
        <w:rPr>
          <w:rFonts w:ascii="Times New Roman"/>
          <w:b w:val="false"/>
          <w:i w:val="false"/>
          <w:color w:val="000000"/>
          <w:sz w:val="28"/>
        </w:rPr>
        <w:t>
      3) выдачи организацией микрокредита потребителю финансовых услуг – физическому лицу в целях оплаты задолженности потребителя финансовых услуг (заемщика) по налогам, штрафам, исполнительному производству, при которой сумма микрокредита перечисляется на указанный заемщиком банковский счет соответствующего уполномоченного органа, осуществляющего прием таких платежей, либо частного судебного исполнителя, открытый в банке второго уровня для хранения взысканных сумм в пользу взыскателей.</w:t>
      </w:r>
    </w:p>
    <w:bookmarkEnd w:id="314"/>
    <w:bookmarkStart w:name="z326" w:id="315"/>
    <w:p>
      <w:pPr>
        <w:spacing w:after="0"/>
        <w:ind w:left="0"/>
        <w:jc w:val="both"/>
      </w:pPr>
      <w:r>
        <w:rPr>
          <w:rFonts w:ascii="Times New Roman"/>
          <w:b w:val="false"/>
          <w:i w:val="false"/>
          <w:color w:val="000000"/>
          <w:sz w:val="28"/>
        </w:rPr>
        <w:t xml:space="preserve">
      63. В случае заключения договора о предоставлении микрокредита с потребителем финансовых услуг – физическим лицом организация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7 Закона предоставляет потребителю финансовых услуг для выбора метода погашения микрокредита проекты графиков погашения микрокредита, рассчитанных различными методами. В обязательном порядке организацией представляются потребителю финансовых услуг проекты графиков погашения микрокредита, рассчитанных в соответствии с </w:t>
      </w:r>
      <w:r>
        <w:rPr>
          <w:rFonts w:ascii="Times New Roman"/>
          <w:b w:val="false"/>
          <w:i w:val="false"/>
          <w:color w:val="000000"/>
          <w:sz w:val="28"/>
        </w:rPr>
        <w:t>приложением 2</w:t>
      </w:r>
      <w:r>
        <w:rPr>
          <w:rFonts w:ascii="Times New Roman"/>
          <w:b w:val="false"/>
          <w:i w:val="false"/>
          <w:color w:val="000000"/>
          <w:sz w:val="28"/>
        </w:rPr>
        <w:t xml:space="preserve"> к Требованиям, следующими методами погашения:</w:t>
      </w:r>
    </w:p>
    <w:bookmarkEnd w:id="315"/>
    <w:bookmarkStart w:name="z327" w:id="316"/>
    <w:p>
      <w:pPr>
        <w:spacing w:after="0"/>
        <w:ind w:left="0"/>
        <w:jc w:val="both"/>
      </w:pPr>
      <w:r>
        <w:rPr>
          <w:rFonts w:ascii="Times New Roman"/>
          <w:b w:val="false"/>
          <w:i w:val="false"/>
          <w:color w:val="000000"/>
          <w:sz w:val="28"/>
        </w:rPr>
        <w:t>
      методом дифференцированных платежей, при котором погашение задолженности по микрокредиту осуществляется уменьшающимися платежами, включающими равную по размеру долю основного долга в каждом расчетном периоде и вознаграждение, начисленное за соответствующий расчетный период на остаток основного долга;</w:t>
      </w:r>
    </w:p>
    <w:bookmarkEnd w:id="316"/>
    <w:bookmarkStart w:name="z328" w:id="317"/>
    <w:p>
      <w:pPr>
        <w:spacing w:after="0"/>
        <w:ind w:left="0"/>
        <w:jc w:val="both"/>
      </w:pPr>
      <w:r>
        <w:rPr>
          <w:rFonts w:ascii="Times New Roman"/>
          <w:b w:val="false"/>
          <w:i w:val="false"/>
          <w:color w:val="000000"/>
          <w:sz w:val="28"/>
        </w:rPr>
        <w:t>
      методом аннуитетных платежей, при котором погашение задолженности по микрокредиту осуществляется равными платежами на протяжении всего срока микрокредита, включающими часть основного долга и вознаграждение, начисленное за соответствующий расчетный период на остаток основного долга, при этом соотношение указанных частей определяется в зависимости от продолжительности расчетного периода. Размеры первого и последнего платежей могут отличаться от других.</w:t>
      </w:r>
    </w:p>
    <w:bookmarkEnd w:id="317"/>
    <w:bookmarkStart w:name="z329" w:id="318"/>
    <w:p>
      <w:pPr>
        <w:spacing w:after="0"/>
        <w:ind w:left="0"/>
        <w:jc w:val="both"/>
      </w:pPr>
      <w:r>
        <w:rPr>
          <w:rFonts w:ascii="Times New Roman"/>
          <w:b w:val="false"/>
          <w:i w:val="false"/>
          <w:color w:val="000000"/>
          <w:sz w:val="28"/>
        </w:rPr>
        <w:t>
      Организация предлагает потребителю финансовых услуг дополнительные методы погашения займа, рассчитанные в соответствии с внутренними документами, в случае наличия такого условия во внутренних документах организации.</w:t>
      </w:r>
    </w:p>
    <w:bookmarkEnd w:id="318"/>
    <w:bookmarkStart w:name="z330" w:id="319"/>
    <w:p>
      <w:pPr>
        <w:spacing w:after="0"/>
        <w:ind w:left="0"/>
        <w:jc w:val="both"/>
      </w:pPr>
      <w:r>
        <w:rPr>
          <w:rFonts w:ascii="Times New Roman"/>
          <w:b w:val="false"/>
          <w:i w:val="false"/>
          <w:color w:val="000000"/>
          <w:sz w:val="28"/>
        </w:rPr>
        <w:t xml:space="preserve">
      При расчете регулярных платежей по микрокредитам, предоставляемым организацией потребителям финансовых услуг – физическим лицам и предусматривающим наличие графика погашения, а также при применении временных баз для расчета вознаграждения по таким микрокредитам, организация, осуществляющая микрофинансовую деятельность, использует методики расчета регулярных платежей и временные базы, определенные в </w:t>
      </w:r>
      <w:r>
        <w:rPr>
          <w:rFonts w:ascii="Times New Roman"/>
          <w:b w:val="false"/>
          <w:i w:val="false"/>
          <w:color w:val="000000"/>
          <w:sz w:val="28"/>
        </w:rPr>
        <w:t>приложении 3</w:t>
      </w:r>
      <w:r>
        <w:rPr>
          <w:rFonts w:ascii="Times New Roman"/>
          <w:b w:val="false"/>
          <w:i w:val="false"/>
          <w:color w:val="000000"/>
          <w:sz w:val="28"/>
        </w:rPr>
        <w:t xml:space="preserve"> к Требованиям.</w:t>
      </w:r>
    </w:p>
    <w:bookmarkEnd w:id="319"/>
    <w:bookmarkStart w:name="z331" w:id="320"/>
    <w:p>
      <w:pPr>
        <w:spacing w:after="0"/>
        <w:ind w:left="0"/>
        <w:jc w:val="both"/>
      </w:pPr>
      <w:r>
        <w:rPr>
          <w:rFonts w:ascii="Times New Roman"/>
          <w:b w:val="false"/>
          <w:i w:val="false"/>
          <w:color w:val="000000"/>
          <w:sz w:val="28"/>
        </w:rPr>
        <w:t>
      Порядок, предусмотренный частями первой и второй настоящего пункта, не распространяется на соглашение о предоставлении (открытии) кредитной линии, а также на договор, по которому погашение микрокредита осуществляется единовременным платежом в конце срока микрокредита.</w:t>
      </w:r>
    </w:p>
    <w:bookmarkEnd w:id="320"/>
    <w:bookmarkStart w:name="z332" w:id="321"/>
    <w:p>
      <w:pPr>
        <w:spacing w:after="0"/>
        <w:ind w:left="0"/>
        <w:jc w:val="both"/>
      </w:pPr>
      <w:r>
        <w:rPr>
          <w:rFonts w:ascii="Times New Roman"/>
          <w:b w:val="false"/>
          <w:i w:val="false"/>
          <w:color w:val="000000"/>
          <w:sz w:val="28"/>
        </w:rPr>
        <w:t xml:space="preserve">
      64. Организация не ограничивает потребителя финансовых услуг – физическое лицо в реализации права на отказ от договора предоставления микрокредита, не связанного с осуществлением предпринимательской деятельности и заключенного с целью приобретения товаров, работ или услуг. При отказе от договора о предоставлении микрокредита потребитель финансовых услуг – физическое лицо возвращает сумму микрокредита и уплачивает вознаграждение, начисленное за период с даты предоставления микрокредита до даты его возврата. </w:t>
      </w:r>
    </w:p>
    <w:bookmarkEnd w:id="321"/>
    <w:bookmarkStart w:name="z333" w:id="322"/>
    <w:p>
      <w:pPr>
        <w:spacing w:after="0"/>
        <w:ind w:left="0"/>
        <w:jc w:val="both"/>
      </w:pPr>
      <w:r>
        <w:rPr>
          <w:rFonts w:ascii="Times New Roman"/>
          <w:b w:val="false"/>
          <w:i w:val="false"/>
          <w:color w:val="000000"/>
          <w:sz w:val="28"/>
        </w:rPr>
        <w:t>
      Организация обеспечивает возможность отказа от договора о предоставлении микрокредита в цифровых объектах, если договор был заключен с использованием таких объектов.</w:t>
      </w:r>
    </w:p>
    <w:bookmarkEnd w:id="322"/>
    <w:bookmarkStart w:name="z334" w:id="323"/>
    <w:p>
      <w:pPr>
        <w:spacing w:after="0"/>
        <w:ind w:left="0"/>
        <w:jc w:val="both"/>
      </w:pPr>
      <w:r>
        <w:rPr>
          <w:rFonts w:ascii="Times New Roman"/>
          <w:b w:val="false"/>
          <w:i w:val="false"/>
          <w:color w:val="000000"/>
          <w:sz w:val="28"/>
        </w:rPr>
        <w:t>
      65. Организация не осуществляет распространение рекламных сообщений, в том числе посредством СМС-сообщений, push-уведомлений и иных сообщений, передаваемых с использованием средств связи, в отношении потребителя финансовых услуг, выразившего отказ от получения такой информации, с момента получения организацией соответствующего отказа.</w:t>
      </w:r>
    </w:p>
    <w:bookmarkEnd w:id="323"/>
    <w:bookmarkStart w:name="z335" w:id="324"/>
    <w:p>
      <w:pPr>
        <w:spacing w:after="0"/>
        <w:ind w:left="0"/>
        <w:jc w:val="left"/>
      </w:pPr>
      <w:r>
        <w:rPr>
          <w:rFonts w:ascii="Times New Roman"/>
          <w:b/>
          <w:i w:val="false"/>
          <w:color w:val="000000"/>
        </w:rPr>
        <w:t xml:space="preserve"> Параграф 5. Предоставление микрокредита потребителю финансовых услуг – физическому лицу в целях внешнего рефинансирования</w:t>
      </w:r>
    </w:p>
    <w:bookmarkEnd w:id="324"/>
    <w:bookmarkStart w:name="z336" w:id="325"/>
    <w:p>
      <w:pPr>
        <w:spacing w:after="0"/>
        <w:ind w:left="0"/>
        <w:jc w:val="both"/>
      </w:pPr>
      <w:r>
        <w:rPr>
          <w:rFonts w:ascii="Times New Roman"/>
          <w:b w:val="false"/>
          <w:i w:val="false"/>
          <w:color w:val="000000"/>
          <w:sz w:val="28"/>
        </w:rPr>
        <w:t>
      66. В случае заключения договора с потребителем финансовых услуг (заемщиком) – физическим лицом в целях внешнего рефинансирования задолженности по микрокредиту (займу), организация до предоставления такого микрокредита получает от потребителя финансовых услуг (заемщика) согласие на осуществление перевода на банковский счет организации (банка) суммы микрокредита в счет погашения рефинансируемой задолженности с указанием перечня микрокредитов (займов), подлежащих погашению. Допускается указание такого согласия потребителя финансовых услуг (заемщика) в договоре.</w:t>
      </w:r>
    </w:p>
    <w:bookmarkEnd w:id="325"/>
    <w:bookmarkStart w:name="z337" w:id="326"/>
    <w:p>
      <w:pPr>
        <w:spacing w:after="0"/>
        <w:ind w:left="0"/>
        <w:jc w:val="both"/>
      </w:pPr>
      <w:r>
        <w:rPr>
          <w:rFonts w:ascii="Times New Roman"/>
          <w:b w:val="false"/>
          <w:i w:val="false"/>
          <w:color w:val="000000"/>
          <w:sz w:val="28"/>
        </w:rPr>
        <w:t>
      67. В случае заключения договора с целевым назначением, указанным в пункте 66 Требований, сумма микрокредита зачисляется на банковский счет организации (банка), в котором выдан рефинансируемый микрокредит (заем). В назначении платежа указываются сведения о потребителе финансовых услуг (заемщике) (фамилия, имя, отчество (при его наличии), индивидуальный идентификационный номер), а также номера и даты договоров (договоров банковского займа), задолженность по которым подлежит рефинансированию. По усмотрению организации в назначении платежа допускается указание дополнительных данных.</w:t>
      </w:r>
    </w:p>
    <w:bookmarkEnd w:id="326"/>
    <w:bookmarkStart w:name="z338" w:id="327"/>
    <w:p>
      <w:pPr>
        <w:spacing w:after="0"/>
        <w:ind w:left="0"/>
        <w:jc w:val="both"/>
      </w:pPr>
      <w:r>
        <w:rPr>
          <w:rFonts w:ascii="Times New Roman"/>
          <w:b w:val="false"/>
          <w:i w:val="false"/>
          <w:color w:val="000000"/>
          <w:sz w:val="28"/>
        </w:rPr>
        <w:t>
      68. Погашение задолженности по рефинансируемому микрокредиту за счет суммы, поступившей на банковский счет организации в котором выдан рефинансируемый микрокредит, осуществляется не позднее 5 (пяти) рабочих дней с даты зачисления указанной суммы на банковский счет организации без получения от потребителя финансовых услуг (заемщика) отдельного заявления о частичном либо полном досрочном погашении.</w:t>
      </w:r>
    </w:p>
    <w:bookmarkEnd w:id="327"/>
    <w:bookmarkStart w:name="z339" w:id="328"/>
    <w:p>
      <w:pPr>
        <w:spacing w:after="0"/>
        <w:ind w:left="0"/>
        <w:jc w:val="both"/>
      </w:pPr>
      <w:r>
        <w:rPr>
          <w:rFonts w:ascii="Times New Roman"/>
          <w:b w:val="false"/>
          <w:i w:val="false"/>
          <w:color w:val="000000"/>
          <w:sz w:val="28"/>
        </w:rPr>
        <w:t>
      69. При недостаточности суммы для полного досрочного погашения микрокредита, организация осуществляет частичное досрочное погашение микрокредита на сумму, равную поступившей на ее банковский счет, в порядке, установленном договором о предоставлении микрокредита.</w:t>
      </w:r>
    </w:p>
    <w:bookmarkEnd w:id="328"/>
    <w:bookmarkStart w:name="z340" w:id="329"/>
    <w:p>
      <w:pPr>
        <w:spacing w:after="0"/>
        <w:ind w:left="0"/>
        <w:jc w:val="both"/>
      </w:pPr>
      <w:r>
        <w:rPr>
          <w:rFonts w:ascii="Times New Roman"/>
          <w:b w:val="false"/>
          <w:i w:val="false"/>
          <w:color w:val="000000"/>
          <w:sz w:val="28"/>
        </w:rPr>
        <w:t>
      70. В срок, указанный в пункте 68 Требований, организация уведомляет потребителя финансовых услуг (заемщика) способом, предусмотренным договором о предоставлении микрокредита и через цифровые объекты, в том числе через мобильное приложение организации (при наличии), о полном либо о частичном досрочном погашении задолженности с указанием остатка задолженности в разрезе основного долга, начисленного вознаграждения и неустойки (штрафов, пени).</w:t>
      </w:r>
    </w:p>
    <w:bookmarkEnd w:id="329"/>
    <w:bookmarkStart w:name="z341" w:id="330"/>
    <w:p>
      <w:pPr>
        <w:spacing w:after="0"/>
        <w:ind w:left="0"/>
        <w:jc w:val="left"/>
      </w:pPr>
      <w:r>
        <w:rPr>
          <w:rFonts w:ascii="Times New Roman"/>
          <w:b/>
          <w:i w:val="false"/>
          <w:color w:val="000000"/>
        </w:rPr>
        <w:t xml:space="preserve"> Параграф 6. Ограничения при предоставлении потребительского микрокредита потребителю финансовых услуг - физическому лицу при наличии зарегистрированного брака</w:t>
      </w:r>
    </w:p>
    <w:bookmarkEnd w:id="330"/>
    <w:bookmarkStart w:name="z342" w:id="331"/>
    <w:p>
      <w:pPr>
        <w:spacing w:after="0"/>
        <w:ind w:left="0"/>
        <w:jc w:val="both"/>
      </w:pPr>
      <w:r>
        <w:rPr>
          <w:rFonts w:ascii="Times New Roman"/>
          <w:b w:val="false"/>
          <w:i w:val="false"/>
          <w:color w:val="000000"/>
          <w:sz w:val="28"/>
        </w:rPr>
        <w:t>
      71. Организация проверяет информацию о наличии зарегистрированного брака (супружества) потребителя финансовых услуг посредством цифровой системы актов гражданского состояния (далее - ЦС ЗАГС) либо получает соответствующие сведения из ЦС ЗАГС через кредитные бюро.</w:t>
      </w:r>
    </w:p>
    <w:bookmarkEnd w:id="331"/>
    <w:bookmarkStart w:name="z343" w:id="332"/>
    <w:p>
      <w:pPr>
        <w:spacing w:after="0"/>
        <w:ind w:left="0"/>
        <w:jc w:val="both"/>
      </w:pPr>
      <w:r>
        <w:rPr>
          <w:rFonts w:ascii="Times New Roman"/>
          <w:b w:val="false"/>
          <w:i w:val="false"/>
          <w:color w:val="000000"/>
          <w:sz w:val="28"/>
        </w:rPr>
        <w:t>
      При установлении на момент проверки в ЦС ЗАГС сведений о зарегистрированном браке (супружестве) потребителя финансовых услуг организация до предоставления потребителю финансовых услуг потребительского микрокредита (за исключением потребительских микрокредитов, подлежащих рефинансированию), не обеспеченного залогом имущества, подлежащим регистрации, в размере равном или превышающем тысячекратный месячный расчетный показатель, установленный на соответствующий финансовый год законом о республиканском бюджете, уведомляет потребителя финансовых услуг о необходимости предоставления согласия супруга (супруги) потребителя финансовых услуг на получение потребительского микрокредита с обязательным указанием ссылки на статью Закона.</w:t>
      </w:r>
    </w:p>
    <w:bookmarkEnd w:id="332"/>
    <w:bookmarkStart w:name="z344" w:id="333"/>
    <w:p>
      <w:pPr>
        <w:spacing w:after="0"/>
        <w:ind w:left="0"/>
        <w:jc w:val="both"/>
      </w:pPr>
      <w:r>
        <w:rPr>
          <w:rFonts w:ascii="Times New Roman"/>
          <w:b w:val="false"/>
          <w:i w:val="false"/>
          <w:color w:val="000000"/>
          <w:sz w:val="28"/>
        </w:rPr>
        <w:t>
      72. Согласие оформляется в произвольной письменной форме на бумажном носителе либо в цифровой форме и содержит следующие обязательные условия:</w:t>
      </w:r>
    </w:p>
    <w:bookmarkEnd w:id="333"/>
    <w:bookmarkStart w:name="z345" w:id="334"/>
    <w:p>
      <w:pPr>
        <w:spacing w:after="0"/>
        <w:ind w:left="0"/>
        <w:jc w:val="both"/>
      </w:pPr>
      <w:r>
        <w:rPr>
          <w:rFonts w:ascii="Times New Roman"/>
          <w:b w:val="false"/>
          <w:i w:val="false"/>
          <w:color w:val="000000"/>
          <w:sz w:val="28"/>
        </w:rPr>
        <w:t>
      1) дату оформления Согласия;</w:t>
      </w:r>
    </w:p>
    <w:bookmarkEnd w:id="334"/>
    <w:bookmarkStart w:name="z346" w:id="335"/>
    <w:p>
      <w:pPr>
        <w:spacing w:after="0"/>
        <w:ind w:left="0"/>
        <w:jc w:val="both"/>
      </w:pPr>
      <w:r>
        <w:rPr>
          <w:rFonts w:ascii="Times New Roman"/>
          <w:b w:val="false"/>
          <w:i w:val="false"/>
          <w:color w:val="000000"/>
          <w:sz w:val="28"/>
        </w:rPr>
        <w:t>
      2) сведения о потребителе финансовых услуг и его супруге: фамилию, имя, отчество (при его наличии) и индивидуальный идентификационный номер;</w:t>
      </w:r>
    </w:p>
    <w:bookmarkEnd w:id="335"/>
    <w:bookmarkStart w:name="z347" w:id="336"/>
    <w:p>
      <w:pPr>
        <w:spacing w:after="0"/>
        <w:ind w:left="0"/>
        <w:jc w:val="both"/>
      </w:pPr>
      <w:r>
        <w:rPr>
          <w:rFonts w:ascii="Times New Roman"/>
          <w:b w:val="false"/>
          <w:i w:val="false"/>
          <w:color w:val="000000"/>
          <w:sz w:val="28"/>
        </w:rPr>
        <w:t>
      3) сведения о микрокредите: сумма, срок, размер ставки вознаграждения (в годовых процентах), ГЭСВ.</w:t>
      </w:r>
    </w:p>
    <w:bookmarkEnd w:id="336"/>
    <w:bookmarkStart w:name="z348" w:id="337"/>
    <w:p>
      <w:pPr>
        <w:spacing w:after="0"/>
        <w:ind w:left="0"/>
        <w:jc w:val="both"/>
      </w:pPr>
      <w:r>
        <w:rPr>
          <w:rFonts w:ascii="Times New Roman"/>
          <w:b w:val="false"/>
          <w:i w:val="false"/>
          <w:color w:val="000000"/>
          <w:sz w:val="28"/>
        </w:rPr>
        <w:t>
      Согласие, оформляемое на бумажном носителе, подписывается супругом (супругой) потребителя финансовых услуг или его (ее) доверенным лицом, действующим на основании нотариально удостоверенной доверенности.</w:t>
      </w:r>
    </w:p>
    <w:bookmarkEnd w:id="337"/>
    <w:bookmarkStart w:name="z349" w:id="338"/>
    <w:p>
      <w:pPr>
        <w:spacing w:after="0"/>
        <w:ind w:left="0"/>
        <w:jc w:val="both"/>
      </w:pPr>
      <w:r>
        <w:rPr>
          <w:rFonts w:ascii="Times New Roman"/>
          <w:b w:val="false"/>
          <w:i w:val="false"/>
          <w:color w:val="000000"/>
          <w:sz w:val="28"/>
        </w:rPr>
        <w:t>
      Допускается предоставление Согласия на бумажном носителе в нотариально удостоверенной форме, при отсутствии возможности посещения отделения организации супругом (супругой) потребителя финансовых услуг.</w:t>
      </w:r>
    </w:p>
    <w:bookmarkEnd w:id="338"/>
    <w:bookmarkStart w:name="z350" w:id="339"/>
    <w:p>
      <w:pPr>
        <w:spacing w:after="0"/>
        <w:ind w:left="0"/>
        <w:jc w:val="both"/>
      </w:pPr>
      <w:r>
        <w:rPr>
          <w:rFonts w:ascii="Times New Roman"/>
          <w:b w:val="false"/>
          <w:i w:val="false"/>
          <w:color w:val="000000"/>
          <w:sz w:val="28"/>
        </w:rPr>
        <w:t xml:space="preserve">
      Согласие, оформляемое в цифровой форме, предоставляется посредством цифрового объекта организации либо веб-портала "цифрового правительства" с обеспечением биометрической аутентификации супруга (супруги) потребителя финансовых услуг. </w:t>
      </w:r>
    </w:p>
    <w:bookmarkEnd w:id="339"/>
    <w:bookmarkStart w:name="z351" w:id="340"/>
    <w:p>
      <w:pPr>
        <w:spacing w:after="0"/>
        <w:ind w:left="0"/>
        <w:jc w:val="both"/>
      </w:pPr>
      <w:r>
        <w:rPr>
          <w:rFonts w:ascii="Times New Roman"/>
          <w:b w:val="false"/>
          <w:i w:val="false"/>
          <w:color w:val="000000"/>
          <w:sz w:val="28"/>
        </w:rPr>
        <w:t>
      Биометрическая аутентификация супруга (супруги) потребителя финансовых услуг при использовании цифрового объекта организации осуществляется посредством использования услуг Центра обмена идентификационными данными Национального Банка Республики Казахстан (далее – ЦОИД) или по биометрическим данным, полученным посредством устройств организации.</w:t>
      </w:r>
    </w:p>
    <w:bookmarkEnd w:id="340"/>
    <w:bookmarkStart w:name="z352" w:id="341"/>
    <w:p>
      <w:pPr>
        <w:spacing w:after="0"/>
        <w:ind w:left="0"/>
        <w:jc w:val="both"/>
      </w:pPr>
      <w:r>
        <w:rPr>
          <w:rFonts w:ascii="Times New Roman"/>
          <w:b w:val="false"/>
          <w:i w:val="false"/>
          <w:color w:val="000000"/>
          <w:sz w:val="28"/>
        </w:rPr>
        <w:t>
      Согласие, оформляемое в цифровой форме, удостоверяется супругом (супругой) потребителя финансовых услуг посредством электронной цифровой подписи, представленной аккредитованным удостоверяющим центром Республики Казахстан.</w:t>
      </w:r>
    </w:p>
    <w:bookmarkEnd w:id="341"/>
    <w:bookmarkStart w:name="z353" w:id="342"/>
    <w:p>
      <w:pPr>
        <w:spacing w:after="0"/>
        <w:ind w:left="0"/>
        <w:jc w:val="both"/>
      </w:pPr>
      <w:r>
        <w:rPr>
          <w:rFonts w:ascii="Times New Roman"/>
          <w:b w:val="false"/>
          <w:i w:val="false"/>
          <w:color w:val="000000"/>
          <w:sz w:val="28"/>
        </w:rPr>
        <w:t>
      Непредоставление супругом (супругой) потребителя финансовых услуг или его (ее) доверенным лицом согласия на получение потребительского микрокредита, предусмотренных частями второй и шестой настоящего пункта, в течение срока действия решения организации о предоставлении микрокредита является отказом супруга (супруги) в предоставлении такого согласия.</w:t>
      </w:r>
    </w:p>
    <w:bookmarkEnd w:id="342"/>
    <w:bookmarkStart w:name="z354" w:id="343"/>
    <w:p>
      <w:pPr>
        <w:spacing w:after="0"/>
        <w:ind w:left="0"/>
        <w:jc w:val="both"/>
      </w:pPr>
      <w:r>
        <w:rPr>
          <w:rFonts w:ascii="Times New Roman"/>
          <w:b w:val="false"/>
          <w:i w:val="false"/>
          <w:color w:val="000000"/>
          <w:sz w:val="28"/>
        </w:rPr>
        <w:t>
      Получение организацией Согласия требуется на каждый микрокредит до предоставления такого микрокредита.</w:t>
      </w:r>
    </w:p>
    <w:bookmarkEnd w:id="343"/>
    <w:bookmarkStart w:name="z355" w:id="344"/>
    <w:p>
      <w:pPr>
        <w:spacing w:after="0"/>
        <w:ind w:left="0"/>
        <w:jc w:val="both"/>
      </w:pPr>
      <w:r>
        <w:rPr>
          <w:rFonts w:ascii="Times New Roman"/>
          <w:b w:val="false"/>
          <w:i w:val="false"/>
          <w:color w:val="000000"/>
          <w:sz w:val="28"/>
        </w:rPr>
        <w:t>
      Организация обеспечивает хранение Согласия до полного исполнения потребителем финансовых услуг обязательств по договору.</w:t>
      </w:r>
    </w:p>
    <w:bookmarkEnd w:id="344"/>
    <w:bookmarkStart w:name="z356" w:id="345"/>
    <w:p>
      <w:pPr>
        <w:spacing w:after="0"/>
        <w:ind w:left="0"/>
        <w:jc w:val="left"/>
      </w:pPr>
      <w:r>
        <w:rPr>
          <w:rFonts w:ascii="Times New Roman"/>
          <w:b/>
          <w:i w:val="false"/>
          <w:color w:val="000000"/>
        </w:rPr>
        <w:t xml:space="preserve"> Параграф 7. Размер потребительского микрокредита</w:t>
      </w:r>
    </w:p>
    <w:bookmarkEnd w:id="345"/>
    <w:bookmarkStart w:name="z357" w:id="346"/>
    <w:p>
      <w:pPr>
        <w:spacing w:after="0"/>
        <w:ind w:left="0"/>
        <w:jc w:val="both"/>
      </w:pPr>
      <w:r>
        <w:rPr>
          <w:rFonts w:ascii="Times New Roman"/>
          <w:b w:val="false"/>
          <w:i w:val="false"/>
          <w:color w:val="000000"/>
          <w:sz w:val="28"/>
        </w:rPr>
        <w:t>
      73. Предельный размер потребительского микрокредита, предоставляемого потребителю финансовых услуг - физическому лицу, составляет:</w:t>
      </w:r>
    </w:p>
    <w:bookmarkEnd w:id="346"/>
    <w:bookmarkStart w:name="z358" w:id="347"/>
    <w:p>
      <w:pPr>
        <w:spacing w:after="0"/>
        <w:ind w:left="0"/>
        <w:jc w:val="both"/>
      </w:pPr>
      <w:r>
        <w:rPr>
          <w:rFonts w:ascii="Times New Roman"/>
          <w:b w:val="false"/>
          <w:i w:val="false"/>
          <w:color w:val="000000"/>
          <w:sz w:val="28"/>
        </w:rPr>
        <w:t>
      1) по потребительскому микрокредиту, не обеспеченному залогом имущества, не более одной тысячи стократного месячного расчетного показателя, установленного законом о республиканском бюджете на соответствующий финансовый год;</w:t>
      </w:r>
    </w:p>
    <w:bookmarkEnd w:id="347"/>
    <w:bookmarkStart w:name="z359" w:id="348"/>
    <w:p>
      <w:pPr>
        <w:spacing w:after="0"/>
        <w:ind w:left="0"/>
        <w:jc w:val="both"/>
      </w:pPr>
      <w:r>
        <w:rPr>
          <w:rFonts w:ascii="Times New Roman"/>
          <w:b w:val="false"/>
          <w:i w:val="false"/>
          <w:color w:val="000000"/>
          <w:sz w:val="28"/>
        </w:rPr>
        <w:t xml:space="preserve">
      2) по потребительскому микрокредиту, обеспеченному залогом имущества, в пределах сумм, установленных пунктом 1-1 </w:t>
      </w:r>
      <w:r>
        <w:rPr>
          <w:rFonts w:ascii="Times New Roman"/>
          <w:b w:val="false"/>
          <w:i w:val="false"/>
          <w:color w:val="000000"/>
          <w:sz w:val="28"/>
        </w:rPr>
        <w:t>статьи 3</w:t>
      </w:r>
      <w:r>
        <w:rPr>
          <w:rFonts w:ascii="Times New Roman"/>
          <w:b w:val="false"/>
          <w:i w:val="false"/>
          <w:color w:val="000000"/>
          <w:sz w:val="28"/>
        </w:rPr>
        <w:t xml:space="preserve"> Закона.</w:t>
      </w:r>
    </w:p>
    <w:bookmarkEnd w:id="348"/>
    <w:bookmarkStart w:name="z360" w:id="349"/>
    <w:p>
      <w:pPr>
        <w:spacing w:after="0"/>
        <w:ind w:left="0"/>
        <w:jc w:val="left"/>
      </w:pPr>
      <w:r>
        <w:rPr>
          <w:rFonts w:ascii="Times New Roman"/>
          <w:b/>
          <w:i w:val="false"/>
          <w:color w:val="000000"/>
        </w:rPr>
        <w:t xml:space="preserve"> Параграф 8. Заключение договора микрокредита посредством Интернета и проведение биометрической аутентификации</w:t>
      </w:r>
    </w:p>
    <w:bookmarkEnd w:id="349"/>
    <w:bookmarkStart w:name="z361" w:id="350"/>
    <w:p>
      <w:pPr>
        <w:spacing w:after="0"/>
        <w:ind w:left="0"/>
        <w:jc w:val="both"/>
      </w:pPr>
      <w:r>
        <w:rPr>
          <w:rFonts w:ascii="Times New Roman"/>
          <w:b w:val="false"/>
          <w:i w:val="false"/>
          <w:color w:val="000000"/>
          <w:sz w:val="28"/>
        </w:rPr>
        <w:t xml:space="preserve">
      74. Организации запрещается заключать договор с потребителем финансовых услуг - физическим лицом посредством Интернета без проведения биометрической аутентификации физического лица, порядок проведения которой определен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3 апреля 2026 года № 54 "Об утверждении Правил проведения биометрической аутентификации банками, организациями, осуществляющими отдельные виды банковских операций, и микрофинансовыми организациями" (зарегистрировано в Реестре государственной регистрации нормативных правовых актов под № 38332).</w:t>
      </w:r>
    </w:p>
    <w:bookmarkEnd w:id="350"/>
    <w:bookmarkStart w:name="z362" w:id="351"/>
    <w:p>
      <w:pPr>
        <w:spacing w:after="0"/>
        <w:ind w:left="0"/>
        <w:jc w:val="both"/>
      </w:pPr>
      <w:r>
        <w:rPr>
          <w:rFonts w:ascii="Times New Roman"/>
          <w:b w:val="false"/>
          <w:i w:val="false"/>
          <w:color w:val="000000"/>
          <w:sz w:val="28"/>
        </w:rPr>
        <w:t>
      75. Организация до заключения договора с потребителем финансовых услуг – физическим лицом посредством Интернета вносит данные об абонентском номере сотовой связи потребителя финансовых услуг, направляет на указанный номер одноразовый пароль (посредством push-уведомления или SMS) и проводит биометрическую аутентификацию потребителя финансовых услуг посредством использования услуг ЦОИД или с использованием биометрических данных, полученных посредством устройств организации и представляет потребителю финансовых услуг сведения, предусмотренные пунктами 25 и 46 Требований.</w:t>
      </w:r>
    </w:p>
    <w:bookmarkEnd w:id="351"/>
    <w:bookmarkStart w:name="z363" w:id="352"/>
    <w:p>
      <w:pPr>
        <w:spacing w:after="0"/>
        <w:ind w:left="0"/>
        <w:jc w:val="both"/>
      </w:pPr>
      <w:r>
        <w:rPr>
          <w:rFonts w:ascii="Times New Roman"/>
          <w:b w:val="false"/>
          <w:i w:val="false"/>
          <w:color w:val="000000"/>
          <w:sz w:val="28"/>
        </w:rPr>
        <w:t>
      76. Биометрическая аутентификация потребителя финансовых услуг, предусмотренная пунктом 75 Требований, проводится посредством ЦОИД в случае, если сумма потребительского микрокредита, не обеспеченного залогом имущества, составляет тридцатипятикратный и более месячный расчетный показатель, установленный на соответствующий финансовый год законом о республиканском бюджете.</w:t>
      </w:r>
    </w:p>
    <w:bookmarkEnd w:id="352"/>
    <w:bookmarkStart w:name="z364" w:id="353"/>
    <w:p>
      <w:pPr>
        <w:spacing w:after="0"/>
        <w:ind w:left="0"/>
        <w:jc w:val="both"/>
      </w:pPr>
      <w:r>
        <w:rPr>
          <w:rFonts w:ascii="Times New Roman"/>
          <w:b w:val="false"/>
          <w:i w:val="false"/>
          <w:color w:val="000000"/>
          <w:sz w:val="28"/>
        </w:rPr>
        <w:t xml:space="preserve">
      По микрокредитам, предоставляемым на условиях, предусмотренных частью первой пункта 3 </w:t>
      </w:r>
      <w:r>
        <w:rPr>
          <w:rFonts w:ascii="Times New Roman"/>
          <w:b w:val="false"/>
          <w:i w:val="false"/>
          <w:color w:val="000000"/>
          <w:sz w:val="28"/>
        </w:rPr>
        <w:t>приложения 5</w:t>
      </w:r>
      <w:r>
        <w:rPr>
          <w:rFonts w:ascii="Times New Roman"/>
          <w:b w:val="false"/>
          <w:i w:val="false"/>
          <w:color w:val="000000"/>
          <w:sz w:val="28"/>
        </w:rPr>
        <w:t xml:space="preserve"> к Требованиям, биометрическая аутентификация проводится посредством ЦОИД в случае, если сумма микрокредита составляет пятнадцатикратный и более месячный расчетный показатель, установленный на соответствующий финансовый год законом о республиканском бюджете.</w:t>
      </w:r>
    </w:p>
    <w:bookmarkEnd w:id="353"/>
    <w:bookmarkStart w:name="z365" w:id="354"/>
    <w:p>
      <w:pPr>
        <w:spacing w:after="0"/>
        <w:ind w:left="0"/>
        <w:jc w:val="both"/>
      </w:pPr>
      <w:r>
        <w:rPr>
          <w:rFonts w:ascii="Times New Roman"/>
          <w:b w:val="false"/>
          <w:i w:val="false"/>
          <w:color w:val="000000"/>
          <w:sz w:val="28"/>
        </w:rPr>
        <w:t xml:space="preserve">
      В рамках системы управления рисками, при наличии высокого риска мошенничества организация принимает решение о проведении биометрической аутентификации потребителя финансовых услуг, предусмотренной пунктом 75 Требований, посредством ЦОИД независимо от суммы микрокредита. </w:t>
      </w:r>
    </w:p>
    <w:bookmarkEnd w:id="354"/>
    <w:bookmarkStart w:name="z366" w:id="355"/>
    <w:p>
      <w:pPr>
        <w:spacing w:after="0"/>
        <w:ind w:left="0"/>
        <w:jc w:val="both"/>
      </w:pPr>
      <w:r>
        <w:rPr>
          <w:rFonts w:ascii="Times New Roman"/>
          <w:b w:val="false"/>
          <w:i w:val="false"/>
          <w:color w:val="000000"/>
          <w:sz w:val="28"/>
        </w:rPr>
        <w:t>
      Требования, предусмотренные частями первой и второй настоящего пункта, не распространяются на случаи, когда потребитель финансовых услуг ранее был идентифицирован с применением биометрической аутентификации посредством ЦОИД, при условии, что у организации обеспечено хранение соответствующих биометрических данных, а также их актуальность и сличение личности потребителя с использованием собственных систем биометрической аутентификации.</w:t>
      </w:r>
    </w:p>
    <w:bookmarkEnd w:id="355"/>
    <w:bookmarkStart w:name="z367" w:id="356"/>
    <w:p>
      <w:pPr>
        <w:spacing w:after="0"/>
        <w:ind w:left="0"/>
        <w:jc w:val="both"/>
      </w:pPr>
      <w:r>
        <w:rPr>
          <w:rFonts w:ascii="Times New Roman"/>
          <w:b w:val="false"/>
          <w:i w:val="false"/>
          <w:color w:val="000000"/>
          <w:sz w:val="28"/>
        </w:rPr>
        <w:t>
      77. Материалы, связанные с заключением договора о предоставлении микрокредита посредством Интернета, подлежат хранению не менее пяти лет после прекращения обязательств сторон по такому договору.</w:t>
      </w:r>
    </w:p>
    <w:bookmarkEnd w:id="356"/>
    <w:bookmarkStart w:name="z368" w:id="357"/>
    <w:p>
      <w:pPr>
        <w:spacing w:after="0"/>
        <w:ind w:left="0"/>
        <w:jc w:val="left"/>
      </w:pPr>
      <w:r>
        <w:rPr>
          <w:rFonts w:ascii="Times New Roman"/>
          <w:b/>
          <w:i w:val="false"/>
          <w:color w:val="000000"/>
        </w:rPr>
        <w:t xml:space="preserve"> Параграф 9. Меры по предотвращению мошенничества</w:t>
      </w:r>
    </w:p>
    <w:bookmarkEnd w:id="357"/>
    <w:bookmarkStart w:name="z369" w:id="358"/>
    <w:p>
      <w:pPr>
        <w:spacing w:after="0"/>
        <w:ind w:left="0"/>
        <w:jc w:val="both"/>
      </w:pPr>
      <w:r>
        <w:rPr>
          <w:rFonts w:ascii="Times New Roman"/>
          <w:b w:val="false"/>
          <w:i w:val="false"/>
          <w:color w:val="000000"/>
          <w:sz w:val="28"/>
        </w:rPr>
        <w:t xml:space="preserve">
      78. Перед заключением с потребителем финансовых услуг - физическим лицом посредством Интернета договора о предоставлении потребительского микрокредита, не обеспеченного залогом имущества, организация обеспечивает проведение анкетирования физического лица по форме, установленной </w:t>
      </w:r>
      <w:r>
        <w:rPr>
          <w:rFonts w:ascii="Times New Roman"/>
          <w:b w:val="false"/>
          <w:i w:val="false"/>
          <w:color w:val="000000"/>
          <w:sz w:val="28"/>
        </w:rPr>
        <w:t>приложением 4</w:t>
      </w:r>
      <w:r>
        <w:rPr>
          <w:rFonts w:ascii="Times New Roman"/>
          <w:b w:val="false"/>
          <w:i w:val="false"/>
          <w:color w:val="000000"/>
          <w:sz w:val="28"/>
        </w:rPr>
        <w:t xml:space="preserve"> к Требованиям.</w:t>
      </w:r>
    </w:p>
    <w:bookmarkEnd w:id="358"/>
    <w:bookmarkStart w:name="z370" w:id="359"/>
    <w:p>
      <w:pPr>
        <w:spacing w:after="0"/>
        <w:ind w:left="0"/>
        <w:jc w:val="both"/>
      </w:pPr>
      <w:r>
        <w:rPr>
          <w:rFonts w:ascii="Times New Roman"/>
          <w:b w:val="false"/>
          <w:i w:val="false"/>
          <w:color w:val="000000"/>
          <w:sz w:val="28"/>
        </w:rPr>
        <w:t>
      При выявлении по результатам анкетирования признаков мошенничества либо совершения потребителем финансовых услуг - физическим лицом действий под воздействием третьих лиц (социальной инженерии) организация проводит дополнительную проверку обстоятельств получения микрокредита, включая дополнительное информирование и разъяснение потребителю финансовых услуг рисков, связанных с возможными мошенническими действиями.</w:t>
      </w:r>
    </w:p>
    <w:bookmarkEnd w:id="359"/>
    <w:bookmarkStart w:name="z371" w:id="360"/>
    <w:p>
      <w:pPr>
        <w:spacing w:after="0"/>
        <w:ind w:left="0"/>
        <w:jc w:val="both"/>
      </w:pPr>
      <w:r>
        <w:rPr>
          <w:rFonts w:ascii="Times New Roman"/>
          <w:b w:val="false"/>
          <w:i w:val="false"/>
          <w:color w:val="000000"/>
          <w:sz w:val="28"/>
        </w:rPr>
        <w:t>
      По результатам дополнительной проверки и установленных обстоятельств, организация принимает решение о (об):</w:t>
      </w:r>
    </w:p>
    <w:bookmarkEnd w:id="360"/>
    <w:bookmarkStart w:name="z372" w:id="361"/>
    <w:p>
      <w:pPr>
        <w:spacing w:after="0"/>
        <w:ind w:left="0"/>
        <w:jc w:val="both"/>
      </w:pPr>
      <w:r>
        <w:rPr>
          <w:rFonts w:ascii="Times New Roman"/>
          <w:b w:val="false"/>
          <w:i w:val="false"/>
          <w:color w:val="000000"/>
          <w:sz w:val="28"/>
        </w:rPr>
        <w:t>
      1) заключении договора;</w:t>
      </w:r>
    </w:p>
    <w:bookmarkEnd w:id="361"/>
    <w:bookmarkStart w:name="z373" w:id="362"/>
    <w:p>
      <w:pPr>
        <w:spacing w:after="0"/>
        <w:ind w:left="0"/>
        <w:jc w:val="both"/>
      </w:pPr>
      <w:r>
        <w:rPr>
          <w:rFonts w:ascii="Times New Roman"/>
          <w:b w:val="false"/>
          <w:i w:val="false"/>
          <w:color w:val="000000"/>
          <w:sz w:val="28"/>
        </w:rPr>
        <w:t>
      2) приостановлении заключения договора до устранения выявленных обстоятельств;</w:t>
      </w:r>
    </w:p>
    <w:bookmarkEnd w:id="362"/>
    <w:bookmarkStart w:name="z374" w:id="363"/>
    <w:p>
      <w:pPr>
        <w:spacing w:after="0"/>
        <w:ind w:left="0"/>
        <w:jc w:val="both"/>
      </w:pPr>
      <w:r>
        <w:rPr>
          <w:rFonts w:ascii="Times New Roman"/>
          <w:b w:val="false"/>
          <w:i w:val="false"/>
          <w:color w:val="000000"/>
          <w:sz w:val="28"/>
        </w:rPr>
        <w:t>
      3) отказе в заключении договора.</w:t>
      </w:r>
    </w:p>
    <w:bookmarkEnd w:id="363"/>
    <w:bookmarkStart w:name="z375" w:id="364"/>
    <w:p>
      <w:pPr>
        <w:spacing w:after="0"/>
        <w:ind w:left="0"/>
        <w:jc w:val="both"/>
      </w:pPr>
      <w:r>
        <w:rPr>
          <w:rFonts w:ascii="Times New Roman"/>
          <w:b w:val="false"/>
          <w:i w:val="false"/>
          <w:color w:val="000000"/>
          <w:sz w:val="28"/>
        </w:rPr>
        <w:t>
      79. В случае выявления организацией незаконного распространения персональных данных потребителя финансовых услуг организация реализует дополнительные меры безопасности, включая, но не ограничиваясь:</w:t>
      </w:r>
    </w:p>
    <w:bookmarkEnd w:id="364"/>
    <w:bookmarkStart w:name="z376" w:id="365"/>
    <w:p>
      <w:pPr>
        <w:spacing w:after="0"/>
        <w:ind w:left="0"/>
        <w:jc w:val="both"/>
      </w:pPr>
      <w:r>
        <w:rPr>
          <w:rFonts w:ascii="Times New Roman"/>
          <w:b w:val="false"/>
          <w:i w:val="false"/>
          <w:color w:val="000000"/>
          <w:sz w:val="28"/>
        </w:rPr>
        <w:t>
      1) повторную биометрическую аутентификацию потребителя финансовых услуг;</w:t>
      </w:r>
    </w:p>
    <w:bookmarkEnd w:id="365"/>
    <w:bookmarkStart w:name="z377" w:id="366"/>
    <w:p>
      <w:pPr>
        <w:spacing w:after="0"/>
        <w:ind w:left="0"/>
        <w:jc w:val="both"/>
      </w:pPr>
      <w:r>
        <w:rPr>
          <w:rFonts w:ascii="Times New Roman"/>
          <w:b w:val="false"/>
          <w:i w:val="false"/>
          <w:color w:val="000000"/>
          <w:sz w:val="28"/>
        </w:rPr>
        <w:t>
      2) проверку принадлежности потребителю финансовых услуг абонентского номера сотовой связи путем сверки индивидуального идентификационного номера потребителя финансовых услуг с индивидуальным идентификационным номером владельца абонентского номера в базе данных оператора сотовой связи или получения информации о принадлежности потребителю финансовых услуг данного абонентского номера путем сверки индивидуального идентификационного номера потребителя финансовых услуг в базе абонентских номеров сети сотовой связи посредством веб-портала "цифрового правительства";</w:t>
      </w:r>
    </w:p>
    <w:bookmarkEnd w:id="366"/>
    <w:bookmarkStart w:name="z378" w:id="367"/>
    <w:p>
      <w:pPr>
        <w:spacing w:after="0"/>
        <w:ind w:left="0"/>
        <w:jc w:val="both"/>
      </w:pPr>
      <w:r>
        <w:rPr>
          <w:rFonts w:ascii="Times New Roman"/>
          <w:b w:val="false"/>
          <w:i w:val="false"/>
          <w:color w:val="000000"/>
          <w:sz w:val="28"/>
        </w:rPr>
        <w:t>
      3) проверочный звонок на указанный потребителем финансовых услуг абонентский номер сети сотовой связи потребителя финансовых услуг с информированием потребителя финансовых услуг о похищении его персональных данных и рекомендацией по установлению потребителем финансовых услуг добровольного запрета на оформление микрокредитов.</w:t>
      </w:r>
    </w:p>
    <w:bookmarkEnd w:id="367"/>
    <w:bookmarkStart w:name="z379" w:id="368"/>
    <w:p>
      <w:pPr>
        <w:spacing w:after="0"/>
        <w:ind w:left="0"/>
        <w:jc w:val="both"/>
      </w:pPr>
      <w:r>
        <w:rPr>
          <w:rFonts w:ascii="Times New Roman"/>
          <w:b w:val="false"/>
          <w:i w:val="false"/>
          <w:color w:val="000000"/>
          <w:sz w:val="28"/>
        </w:rPr>
        <w:t>
      80. В целях выявления признаков мошенничества организация обеспечивает хранение материалов заключения договора о предоставлении микрокредита посредством Интернета (время проведения операций, данные об информационных системах, полученные в ходе идентификации, данные о совершенных транзакциях, направленные потребителю финансовых услуг уведомления (SMS, push-уведомления, звонки из колл-центра) не менее пяти лет после прекращения обязательств сторон по договору о предоставлении микрокредита, заключенному посредством Интернета.</w:t>
      </w:r>
    </w:p>
    <w:bookmarkEnd w:id="368"/>
    <w:bookmarkStart w:name="z380" w:id="369"/>
    <w:p>
      <w:pPr>
        <w:spacing w:after="0"/>
        <w:ind w:left="0"/>
        <w:jc w:val="left"/>
      </w:pPr>
      <w:r>
        <w:rPr>
          <w:rFonts w:ascii="Times New Roman"/>
          <w:b/>
          <w:i w:val="false"/>
          <w:color w:val="000000"/>
        </w:rPr>
        <w:t xml:space="preserve"> Параграф 10. Требования к содержанию и оформлению договора</w:t>
      </w:r>
    </w:p>
    <w:bookmarkEnd w:id="369"/>
    <w:bookmarkStart w:name="z381" w:id="370"/>
    <w:p>
      <w:pPr>
        <w:spacing w:after="0"/>
        <w:ind w:left="0"/>
        <w:jc w:val="both"/>
      </w:pPr>
      <w:r>
        <w:rPr>
          <w:rFonts w:ascii="Times New Roman"/>
          <w:b w:val="false"/>
          <w:i w:val="false"/>
          <w:color w:val="000000"/>
          <w:sz w:val="28"/>
        </w:rPr>
        <w:t xml:space="preserve">
      81. Требования к содержанию, оформлению и обязательным условиям договора о предоставлении микрокредита с физическим лицом, не связанного с осуществлением предпринимательской деятельности, устанавливаются согласно </w:t>
      </w:r>
      <w:r>
        <w:rPr>
          <w:rFonts w:ascii="Times New Roman"/>
          <w:b w:val="false"/>
          <w:i w:val="false"/>
          <w:color w:val="000000"/>
          <w:sz w:val="28"/>
        </w:rPr>
        <w:t>приложению 5</w:t>
      </w:r>
      <w:r>
        <w:rPr>
          <w:rFonts w:ascii="Times New Roman"/>
          <w:b w:val="false"/>
          <w:i w:val="false"/>
          <w:color w:val="000000"/>
          <w:sz w:val="28"/>
        </w:rPr>
        <w:t xml:space="preserve"> к Требованиям.</w:t>
      </w:r>
    </w:p>
    <w:bookmarkEnd w:id="370"/>
    <w:bookmarkStart w:name="z382" w:id="371"/>
    <w:p>
      <w:pPr>
        <w:spacing w:after="0"/>
        <w:ind w:left="0"/>
        <w:jc w:val="both"/>
      </w:pPr>
      <w:r>
        <w:rPr>
          <w:rFonts w:ascii="Times New Roman"/>
          <w:b w:val="false"/>
          <w:i w:val="false"/>
          <w:color w:val="000000"/>
          <w:sz w:val="28"/>
        </w:rPr>
        <w:t xml:space="preserve">
      Требования, установленные в </w:t>
      </w:r>
      <w:r>
        <w:rPr>
          <w:rFonts w:ascii="Times New Roman"/>
          <w:b w:val="false"/>
          <w:i w:val="false"/>
          <w:color w:val="000000"/>
          <w:sz w:val="28"/>
        </w:rPr>
        <w:t>приложении 5</w:t>
      </w:r>
      <w:r>
        <w:rPr>
          <w:rFonts w:ascii="Times New Roman"/>
          <w:b w:val="false"/>
          <w:i w:val="false"/>
          <w:color w:val="000000"/>
          <w:sz w:val="28"/>
        </w:rPr>
        <w:t xml:space="preserve"> к Требованиям, применяются к договорам о предоставлении микрокредита, заключаемым с физическими лицами на цели, связанные с осуществлением предпринимательской деятельности, с учетом особенностей, установленных Законом.</w:t>
      </w:r>
    </w:p>
    <w:bookmarkEnd w:id="371"/>
    <w:bookmarkStart w:name="z383" w:id="372"/>
    <w:p>
      <w:pPr>
        <w:spacing w:after="0"/>
        <w:ind w:left="0"/>
        <w:jc w:val="both"/>
      </w:pPr>
      <w:r>
        <w:rPr>
          <w:rFonts w:ascii="Times New Roman"/>
          <w:b w:val="false"/>
          <w:i w:val="false"/>
          <w:color w:val="000000"/>
          <w:sz w:val="28"/>
        </w:rPr>
        <w:t>
      82. Перечень документов, необходимых для заключения договора о предоставлении микрокредита, устанавливается внутренними документами организации с учетом требований законодательства Республики Казахстан.</w:t>
      </w:r>
    </w:p>
    <w:bookmarkEnd w:id="372"/>
    <w:bookmarkStart w:name="z384" w:id="373"/>
    <w:p>
      <w:pPr>
        <w:spacing w:after="0"/>
        <w:ind w:left="0"/>
        <w:jc w:val="left"/>
      </w:pPr>
      <w:r>
        <w:rPr>
          <w:rFonts w:ascii="Times New Roman"/>
          <w:b/>
          <w:i w:val="false"/>
          <w:color w:val="000000"/>
        </w:rPr>
        <w:t xml:space="preserve"> Глава 6. Виды и признаки недобросовестных практик, а также порядок их выявления при оказании финансовых услуг</w:t>
      </w:r>
    </w:p>
    <w:bookmarkEnd w:id="373"/>
    <w:bookmarkStart w:name="z385" w:id="374"/>
    <w:p>
      <w:pPr>
        <w:spacing w:after="0"/>
        <w:ind w:left="0"/>
        <w:jc w:val="both"/>
      </w:pPr>
      <w:r>
        <w:rPr>
          <w:rFonts w:ascii="Times New Roman"/>
          <w:b w:val="false"/>
          <w:i w:val="false"/>
          <w:color w:val="000000"/>
          <w:sz w:val="28"/>
        </w:rPr>
        <w:t>
      83. Недобросовестные практики, предусмотренные настоящей главой, рассматриваются как действия (бездействие) организации и (или) его работников (уполномоченных агентов или третьих лиц в рамках партнерских соглашений), связанные с нарушением принципов добросовестного поведения при оказании финансовых услуг.</w:t>
      </w:r>
    </w:p>
    <w:bookmarkEnd w:id="374"/>
    <w:bookmarkStart w:name="z386" w:id="375"/>
    <w:p>
      <w:pPr>
        <w:spacing w:after="0"/>
        <w:ind w:left="0"/>
        <w:jc w:val="both"/>
      </w:pPr>
      <w:r>
        <w:rPr>
          <w:rFonts w:ascii="Times New Roman"/>
          <w:b w:val="false"/>
          <w:i w:val="false"/>
          <w:color w:val="000000"/>
          <w:sz w:val="28"/>
        </w:rPr>
        <w:t>
      84. При оказании услуг организация обеспечивает регулярный мониторинг деятельности своих работников, осуществляющих взаимодействие с потребителями финансовых услуг (уполномоченных агентов или третьих лиц в рамках партнерских соглашений) на соответствие внутренним процедурам оказания услуг и раскрытия информации с целью выявления признаков недобросовестных практик и принятия необходимых корректирующих мер для их предотвращения и устранения. Регулярный мониторинг деятельности включает, в том числе:</w:t>
      </w:r>
    </w:p>
    <w:bookmarkEnd w:id="375"/>
    <w:bookmarkStart w:name="z387" w:id="376"/>
    <w:p>
      <w:pPr>
        <w:spacing w:after="0"/>
        <w:ind w:left="0"/>
        <w:jc w:val="both"/>
      </w:pPr>
      <w:r>
        <w:rPr>
          <w:rFonts w:ascii="Times New Roman"/>
          <w:b w:val="false"/>
          <w:i w:val="false"/>
          <w:color w:val="000000"/>
          <w:sz w:val="28"/>
        </w:rPr>
        <w:t>
      проведение контрольных закупок предоставляемых услуг в порядке, установленном внутренними документами организации;</w:t>
      </w:r>
    </w:p>
    <w:bookmarkEnd w:id="376"/>
    <w:bookmarkStart w:name="z388" w:id="377"/>
    <w:p>
      <w:pPr>
        <w:spacing w:after="0"/>
        <w:ind w:left="0"/>
        <w:jc w:val="both"/>
      </w:pPr>
      <w:r>
        <w:rPr>
          <w:rFonts w:ascii="Times New Roman"/>
          <w:b w:val="false"/>
          <w:i w:val="false"/>
          <w:color w:val="000000"/>
          <w:sz w:val="28"/>
        </w:rPr>
        <w:t>
      анализ данных об обращениях в разрезе предоставляемых услуг;</w:t>
      </w:r>
    </w:p>
    <w:bookmarkEnd w:id="377"/>
    <w:bookmarkStart w:name="z389" w:id="378"/>
    <w:p>
      <w:pPr>
        <w:spacing w:after="0"/>
        <w:ind w:left="0"/>
        <w:jc w:val="both"/>
      </w:pPr>
      <w:r>
        <w:rPr>
          <w:rFonts w:ascii="Times New Roman"/>
          <w:b w:val="false"/>
          <w:i w:val="false"/>
          <w:color w:val="000000"/>
          <w:sz w:val="28"/>
        </w:rPr>
        <w:t>
      оценку удовлетворенности потребителей финансовых услуг качеством услуг в порядке, установленном внутренними документами организации.</w:t>
      </w:r>
    </w:p>
    <w:bookmarkEnd w:id="378"/>
    <w:bookmarkStart w:name="z390" w:id="379"/>
    <w:p>
      <w:pPr>
        <w:spacing w:after="0"/>
        <w:ind w:left="0"/>
        <w:jc w:val="both"/>
      </w:pPr>
      <w:r>
        <w:rPr>
          <w:rFonts w:ascii="Times New Roman"/>
          <w:b w:val="false"/>
          <w:i w:val="false"/>
          <w:color w:val="000000"/>
          <w:sz w:val="28"/>
        </w:rPr>
        <w:t>
      85. К недобросовестным практикам относятся действия (бездействие) организации его работников (уполномоченных агентов или третьих лиц в рамках партнерских соглашений), выражающиеся в следующем:</w:t>
      </w:r>
    </w:p>
    <w:bookmarkEnd w:id="379"/>
    <w:bookmarkStart w:name="z391" w:id="380"/>
    <w:p>
      <w:pPr>
        <w:spacing w:after="0"/>
        <w:ind w:left="0"/>
        <w:jc w:val="both"/>
      </w:pPr>
      <w:r>
        <w:rPr>
          <w:rFonts w:ascii="Times New Roman"/>
          <w:b w:val="false"/>
          <w:i w:val="false"/>
          <w:color w:val="000000"/>
          <w:sz w:val="28"/>
        </w:rPr>
        <w:t>
      1) предоставление микрокредита с установлением дополнительных требований или условий, которые ущемляют права потребителя финансовых услуг и которые по своему содержанию или согласно обычаям делового оборота не касаются предмета сделки;</w:t>
      </w:r>
    </w:p>
    <w:bookmarkEnd w:id="380"/>
    <w:bookmarkStart w:name="z392" w:id="381"/>
    <w:p>
      <w:pPr>
        <w:spacing w:after="0"/>
        <w:ind w:left="0"/>
        <w:jc w:val="both"/>
      </w:pPr>
      <w:r>
        <w:rPr>
          <w:rFonts w:ascii="Times New Roman"/>
          <w:b w:val="false"/>
          <w:i w:val="false"/>
          <w:color w:val="000000"/>
          <w:sz w:val="28"/>
        </w:rPr>
        <w:t>
      2) умышленное искажение данных, используемых при оценке долговой нагрузки потребителя финансовых услуг, включая завышение уровня доходов без документального подтверждения либо с использованием недостоверных сведений;</w:t>
      </w:r>
    </w:p>
    <w:bookmarkEnd w:id="381"/>
    <w:bookmarkStart w:name="z393" w:id="382"/>
    <w:p>
      <w:pPr>
        <w:spacing w:after="0"/>
        <w:ind w:left="0"/>
        <w:jc w:val="both"/>
      </w:pPr>
      <w:r>
        <w:rPr>
          <w:rFonts w:ascii="Times New Roman"/>
          <w:b w:val="false"/>
          <w:i w:val="false"/>
          <w:color w:val="000000"/>
          <w:sz w:val="28"/>
        </w:rPr>
        <w:t>
      3) исключение действующих обязательств потребителя финансовых услуг из расчета коэффициента долговой нагрузки;</w:t>
      </w:r>
    </w:p>
    <w:bookmarkEnd w:id="382"/>
    <w:bookmarkStart w:name="z394" w:id="383"/>
    <w:p>
      <w:pPr>
        <w:spacing w:after="0"/>
        <w:ind w:left="0"/>
        <w:jc w:val="both"/>
      </w:pPr>
      <w:r>
        <w:rPr>
          <w:rFonts w:ascii="Times New Roman"/>
          <w:b w:val="false"/>
          <w:i w:val="false"/>
          <w:color w:val="000000"/>
          <w:sz w:val="28"/>
        </w:rPr>
        <w:t>
      4) последующее изменение суммы и (или) срока микрокредита исключительно в целях формального соответствия установленным регуляторным требованиям;</w:t>
      </w:r>
    </w:p>
    <w:bookmarkEnd w:id="383"/>
    <w:bookmarkStart w:name="z395" w:id="384"/>
    <w:p>
      <w:pPr>
        <w:spacing w:after="0"/>
        <w:ind w:left="0"/>
        <w:jc w:val="both"/>
      </w:pPr>
      <w:r>
        <w:rPr>
          <w:rFonts w:ascii="Times New Roman"/>
          <w:b w:val="false"/>
          <w:i w:val="false"/>
          <w:color w:val="000000"/>
          <w:sz w:val="28"/>
        </w:rPr>
        <w:t>
      5) сокрытие, искажение информации о существенных условиях микрокредита, включая его реальную стоимость, применимые ставки, в том числе:</w:t>
      </w:r>
    </w:p>
    <w:bookmarkEnd w:id="384"/>
    <w:bookmarkStart w:name="z396" w:id="385"/>
    <w:p>
      <w:pPr>
        <w:spacing w:after="0"/>
        <w:ind w:left="0"/>
        <w:jc w:val="both"/>
      </w:pPr>
      <w:r>
        <w:rPr>
          <w:rFonts w:ascii="Times New Roman"/>
          <w:b w:val="false"/>
          <w:i w:val="false"/>
          <w:color w:val="000000"/>
          <w:sz w:val="28"/>
        </w:rPr>
        <w:t>
      распространение недостоверной информации о микрокредите;</w:t>
      </w:r>
    </w:p>
    <w:bookmarkEnd w:id="385"/>
    <w:bookmarkStart w:name="z397" w:id="386"/>
    <w:p>
      <w:pPr>
        <w:spacing w:after="0"/>
        <w:ind w:left="0"/>
        <w:jc w:val="both"/>
      </w:pPr>
      <w:r>
        <w:rPr>
          <w:rFonts w:ascii="Times New Roman"/>
          <w:b w:val="false"/>
          <w:i w:val="false"/>
          <w:color w:val="000000"/>
          <w:sz w:val="28"/>
        </w:rPr>
        <w:t>
      непредставление информации о существенных условиях, стоимости и рисках микрокредита, необходимой для принятия потребителем осознанного решения;</w:t>
      </w:r>
    </w:p>
    <w:bookmarkEnd w:id="386"/>
    <w:bookmarkStart w:name="z398" w:id="387"/>
    <w:p>
      <w:pPr>
        <w:spacing w:after="0"/>
        <w:ind w:left="0"/>
        <w:jc w:val="both"/>
      </w:pPr>
      <w:r>
        <w:rPr>
          <w:rFonts w:ascii="Times New Roman"/>
          <w:b w:val="false"/>
          <w:i w:val="false"/>
          <w:color w:val="000000"/>
          <w:sz w:val="28"/>
        </w:rPr>
        <w:t>
      6) предложение микрокредита с дополнительной услугой при сокрытии информации о праве потребителя финансовых услуг отказаться от приобретения дополнительной услуги, в том числе:</w:t>
      </w:r>
    </w:p>
    <w:bookmarkEnd w:id="387"/>
    <w:bookmarkStart w:name="z399" w:id="388"/>
    <w:p>
      <w:pPr>
        <w:spacing w:after="0"/>
        <w:ind w:left="0"/>
        <w:jc w:val="both"/>
      </w:pPr>
      <w:r>
        <w:rPr>
          <w:rFonts w:ascii="Times New Roman"/>
          <w:b w:val="false"/>
          <w:i w:val="false"/>
          <w:color w:val="000000"/>
          <w:sz w:val="28"/>
        </w:rPr>
        <w:t>
      установление условия, при котором получение микрокредита обусловлено приобретением дополнительной услуги, в том числе предоставляемой иной финансовой организацией;</w:t>
      </w:r>
    </w:p>
    <w:bookmarkEnd w:id="388"/>
    <w:bookmarkStart w:name="z400" w:id="389"/>
    <w:p>
      <w:pPr>
        <w:spacing w:after="0"/>
        <w:ind w:left="0"/>
        <w:jc w:val="both"/>
      </w:pPr>
      <w:r>
        <w:rPr>
          <w:rFonts w:ascii="Times New Roman"/>
          <w:b w:val="false"/>
          <w:i w:val="false"/>
          <w:color w:val="000000"/>
          <w:sz w:val="28"/>
        </w:rPr>
        <w:t>
      побуждение к приобретению необязательных дополнительных услуг при оформлении микрокредита;</w:t>
      </w:r>
    </w:p>
    <w:bookmarkEnd w:id="389"/>
    <w:bookmarkStart w:name="z401" w:id="390"/>
    <w:p>
      <w:pPr>
        <w:spacing w:after="0"/>
        <w:ind w:left="0"/>
        <w:jc w:val="both"/>
      </w:pPr>
      <w:r>
        <w:rPr>
          <w:rFonts w:ascii="Times New Roman"/>
          <w:b w:val="false"/>
          <w:i w:val="false"/>
          <w:color w:val="000000"/>
          <w:sz w:val="28"/>
        </w:rPr>
        <w:t>
      непредставление информации о возможности заключения договора о предоставлении микрокредита без заключения договора добровольного страхования и иных договоров на оказание платных услуг;</w:t>
      </w:r>
    </w:p>
    <w:bookmarkEnd w:id="390"/>
    <w:bookmarkStart w:name="z402" w:id="391"/>
    <w:p>
      <w:pPr>
        <w:spacing w:after="0"/>
        <w:ind w:left="0"/>
        <w:jc w:val="both"/>
      </w:pPr>
      <w:r>
        <w:rPr>
          <w:rFonts w:ascii="Times New Roman"/>
          <w:b w:val="false"/>
          <w:i w:val="false"/>
          <w:color w:val="000000"/>
          <w:sz w:val="28"/>
        </w:rPr>
        <w:t>
      увеличение размера вознаграждения по договору о предоставлении микрокредита в случае отказа потребителя финансовых услуг от заключения договора добровольного страхования, не связанного с обеспечением исполнения обязательств по договору о предоставлении микрокредита;</w:t>
      </w:r>
    </w:p>
    <w:bookmarkEnd w:id="391"/>
    <w:bookmarkStart w:name="z403" w:id="392"/>
    <w:p>
      <w:pPr>
        <w:spacing w:after="0"/>
        <w:ind w:left="0"/>
        <w:jc w:val="both"/>
      </w:pPr>
      <w:r>
        <w:rPr>
          <w:rFonts w:ascii="Times New Roman"/>
          <w:b w:val="false"/>
          <w:i w:val="false"/>
          <w:color w:val="000000"/>
          <w:sz w:val="28"/>
        </w:rPr>
        <w:t>
      включение суммы страховой премии по договору добровольного страхования в сумму предоставляемого микрокредита в обязательном порядке;</w:t>
      </w:r>
    </w:p>
    <w:bookmarkEnd w:id="392"/>
    <w:bookmarkStart w:name="z404" w:id="393"/>
    <w:p>
      <w:pPr>
        <w:spacing w:after="0"/>
        <w:ind w:left="0"/>
        <w:jc w:val="both"/>
      </w:pPr>
      <w:r>
        <w:rPr>
          <w:rFonts w:ascii="Times New Roman"/>
          <w:b w:val="false"/>
          <w:i w:val="false"/>
          <w:color w:val="000000"/>
          <w:sz w:val="28"/>
        </w:rPr>
        <w:t>
      установление условия обязательного заключения договора страхования жизни при заключении краткосрочных договоров о предоставлении микрокредита;</w:t>
      </w:r>
    </w:p>
    <w:bookmarkEnd w:id="393"/>
    <w:bookmarkStart w:name="z405" w:id="394"/>
    <w:p>
      <w:pPr>
        <w:spacing w:after="0"/>
        <w:ind w:left="0"/>
        <w:jc w:val="both"/>
      </w:pPr>
      <w:r>
        <w:rPr>
          <w:rFonts w:ascii="Times New Roman"/>
          <w:b w:val="false"/>
          <w:i w:val="false"/>
          <w:color w:val="000000"/>
          <w:sz w:val="28"/>
        </w:rPr>
        <w:t>
      направление уведомлений и (или) сообщений с предложениями о приобретении дополнительных услуг без получения согласия потребителя финансовых услуг;</w:t>
      </w:r>
    </w:p>
    <w:bookmarkEnd w:id="394"/>
    <w:bookmarkStart w:name="z406" w:id="395"/>
    <w:p>
      <w:pPr>
        <w:spacing w:after="0"/>
        <w:ind w:left="0"/>
        <w:jc w:val="both"/>
      </w:pPr>
      <w:r>
        <w:rPr>
          <w:rFonts w:ascii="Times New Roman"/>
          <w:b w:val="false"/>
          <w:i w:val="false"/>
          <w:color w:val="000000"/>
          <w:sz w:val="28"/>
        </w:rPr>
        <w:t>
      7) установление или применение систем мотивации, оценки эффективности и вознаграждения работников организации (уполномоченных агентов или третьих лиц в рамках партнерских соглашений), которые прямо или косвенно стимулируют:</w:t>
      </w:r>
    </w:p>
    <w:bookmarkEnd w:id="395"/>
    <w:bookmarkStart w:name="z407" w:id="396"/>
    <w:p>
      <w:pPr>
        <w:spacing w:after="0"/>
        <w:ind w:left="0"/>
        <w:jc w:val="both"/>
      </w:pPr>
      <w:r>
        <w:rPr>
          <w:rFonts w:ascii="Times New Roman"/>
          <w:b w:val="false"/>
          <w:i w:val="false"/>
          <w:color w:val="000000"/>
          <w:sz w:val="28"/>
        </w:rPr>
        <w:t>
      предложение получения микрокредита с дополнительной услугой, при сокрытии информации о праве потребителя финансовых услуг отказаться от приобретения дополнительной услуги;</w:t>
      </w:r>
    </w:p>
    <w:bookmarkEnd w:id="396"/>
    <w:bookmarkStart w:name="z408" w:id="397"/>
    <w:p>
      <w:pPr>
        <w:spacing w:after="0"/>
        <w:ind w:left="0"/>
        <w:jc w:val="both"/>
      </w:pPr>
      <w:r>
        <w:rPr>
          <w:rFonts w:ascii="Times New Roman"/>
          <w:b w:val="false"/>
          <w:i w:val="false"/>
          <w:color w:val="000000"/>
          <w:sz w:val="28"/>
        </w:rPr>
        <w:t>
      предоставление микрокредитов, не соответствующих целям и возможностям потребителей финансовых услуг;</w:t>
      </w:r>
    </w:p>
    <w:bookmarkEnd w:id="397"/>
    <w:bookmarkStart w:name="z409" w:id="398"/>
    <w:p>
      <w:pPr>
        <w:spacing w:after="0"/>
        <w:ind w:left="0"/>
        <w:jc w:val="both"/>
      </w:pPr>
      <w:r>
        <w:rPr>
          <w:rFonts w:ascii="Times New Roman"/>
          <w:b w:val="false"/>
          <w:i w:val="false"/>
          <w:color w:val="000000"/>
          <w:sz w:val="28"/>
        </w:rPr>
        <w:t>
      несоблюдение Требований, в том числе путем привязки вознаграждения исключительно к объемам продаж, количеству заключенных договоров либо размеру предоставленных микрокредитов без учета качества обслуживания;</w:t>
      </w:r>
    </w:p>
    <w:bookmarkEnd w:id="398"/>
    <w:bookmarkStart w:name="z410" w:id="399"/>
    <w:p>
      <w:pPr>
        <w:spacing w:after="0"/>
        <w:ind w:left="0"/>
        <w:jc w:val="both"/>
      </w:pPr>
      <w:r>
        <w:rPr>
          <w:rFonts w:ascii="Times New Roman"/>
          <w:b w:val="false"/>
          <w:i w:val="false"/>
          <w:color w:val="000000"/>
          <w:sz w:val="28"/>
        </w:rPr>
        <w:t>
      8) формальное урегулирование задолженности неплатежеспособного потребителя финансовых услуг (заемщика) без достижения реального экономического эффекта для такого потребителя финансовых услуг, в том числе:</w:t>
      </w:r>
    </w:p>
    <w:bookmarkEnd w:id="399"/>
    <w:bookmarkStart w:name="z411" w:id="400"/>
    <w:p>
      <w:pPr>
        <w:spacing w:after="0"/>
        <w:ind w:left="0"/>
        <w:jc w:val="both"/>
      </w:pPr>
      <w:r>
        <w:rPr>
          <w:rFonts w:ascii="Times New Roman"/>
          <w:b w:val="false"/>
          <w:i w:val="false"/>
          <w:color w:val="000000"/>
          <w:sz w:val="28"/>
        </w:rPr>
        <w:t xml:space="preserve">
      увеличение срока договора о предоставлении микрокредита, не приводящее к снижению размера ежемесячного платежа и (или) иному улучшению условий исполнения обязательства для потребителя финансовых услуг (заемщика); </w:t>
      </w:r>
    </w:p>
    <w:bookmarkEnd w:id="400"/>
    <w:bookmarkStart w:name="z412" w:id="401"/>
    <w:p>
      <w:pPr>
        <w:spacing w:after="0"/>
        <w:ind w:left="0"/>
        <w:jc w:val="both"/>
      </w:pPr>
      <w:r>
        <w:rPr>
          <w:rFonts w:ascii="Times New Roman"/>
          <w:b w:val="false"/>
          <w:i w:val="false"/>
          <w:color w:val="000000"/>
          <w:sz w:val="28"/>
        </w:rPr>
        <w:t>
      изменение условий договора о предоставлении микрокредита путем включения дополнительных услуг;</w:t>
      </w:r>
    </w:p>
    <w:bookmarkEnd w:id="401"/>
    <w:bookmarkStart w:name="z413" w:id="402"/>
    <w:p>
      <w:pPr>
        <w:spacing w:after="0"/>
        <w:ind w:left="0"/>
        <w:jc w:val="both"/>
      </w:pPr>
      <w:r>
        <w:rPr>
          <w:rFonts w:ascii="Times New Roman"/>
          <w:b w:val="false"/>
          <w:i w:val="false"/>
          <w:color w:val="000000"/>
          <w:sz w:val="28"/>
        </w:rPr>
        <w:t>
      изменение условий договоров о предоставлении микрокредита потребителей финансовых услуг (заемщиков), классифицированных как находящиеся на критическом уровне неплатежеспособности, без учета их фактической способности исполнять обязательства;</w:t>
      </w:r>
    </w:p>
    <w:bookmarkEnd w:id="402"/>
    <w:bookmarkStart w:name="z414" w:id="403"/>
    <w:p>
      <w:pPr>
        <w:spacing w:after="0"/>
        <w:ind w:left="0"/>
        <w:jc w:val="both"/>
      </w:pPr>
      <w:r>
        <w:rPr>
          <w:rFonts w:ascii="Times New Roman"/>
          <w:b w:val="false"/>
          <w:i w:val="false"/>
          <w:color w:val="000000"/>
          <w:sz w:val="28"/>
        </w:rPr>
        <w:t>
      9) иные действия (бездействие), нарушающие стандарты добросовестного поведения организации при предоставлении финансовых продуктов, в том числе:</w:t>
      </w:r>
    </w:p>
    <w:bookmarkEnd w:id="403"/>
    <w:bookmarkStart w:name="z415" w:id="404"/>
    <w:p>
      <w:pPr>
        <w:spacing w:after="0"/>
        <w:ind w:left="0"/>
        <w:jc w:val="both"/>
      </w:pPr>
      <w:r>
        <w:rPr>
          <w:rFonts w:ascii="Times New Roman"/>
          <w:b w:val="false"/>
          <w:i w:val="false"/>
          <w:color w:val="000000"/>
          <w:sz w:val="28"/>
        </w:rPr>
        <w:t>
      преднамеренное затягивание сроков рассмотрения обращений потребителей финансовых услуг, включая заявления об изменении условий договора о предоставлении микрокредита;</w:t>
      </w:r>
    </w:p>
    <w:bookmarkEnd w:id="404"/>
    <w:bookmarkStart w:name="z416" w:id="405"/>
    <w:p>
      <w:pPr>
        <w:spacing w:after="0"/>
        <w:ind w:left="0"/>
        <w:jc w:val="both"/>
      </w:pPr>
      <w:r>
        <w:rPr>
          <w:rFonts w:ascii="Times New Roman"/>
          <w:b w:val="false"/>
          <w:i w:val="false"/>
          <w:color w:val="000000"/>
          <w:sz w:val="28"/>
        </w:rPr>
        <w:t>
      применение либо угроза применения неправомерных действий при взыскании задолженности, использование оскорбительных выражений.</w:t>
      </w:r>
    </w:p>
    <w:bookmarkEnd w:id="405"/>
    <w:bookmarkStart w:name="z417" w:id="406"/>
    <w:p>
      <w:pPr>
        <w:spacing w:after="0"/>
        <w:ind w:left="0"/>
        <w:jc w:val="both"/>
      </w:pPr>
      <w:r>
        <w:rPr>
          <w:rFonts w:ascii="Times New Roman"/>
          <w:b w:val="false"/>
          <w:i w:val="false"/>
          <w:color w:val="000000"/>
          <w:sz w:val="28"/>
        </w:rPr>
        <w:t>
      86. Организация при привлечении либо заключении партнерских соглашений обеспечивает соблюдение Требований.</w:t>
      </w:r>
    </w:p>
    <w:bookmarkEnd w:id="406"/>
    <w:bookmarkStart w:name="z418" w:id="407"/>
    <w:p>
      <w:pPr>
        <w:spacing w:after="0"/>
        <w:ind w:left="0"/>
        <w:jc w:val="both"/>
      </w:pPr>
      <w:r>
        <w:rPr>
          <w:rFonts w:ascii="Times New Roman"/>
          <w:b w:val="false"/>
          <w:i w:val="false"/>
          <w:color w:val="000000"/>
          <w:sz w:val="28"/>
        </w:rPr>
        <w:t>
      87. Взаимодействие организации с третьими лицами, включая заключение партнерских соглашений, осуществляется при условии обеспечения добровольного выбора потребителем финансовых услуг дополнительных услуг и недопущения их навязывания либо создания условий, при которых их приобретение является обязательным, включая:</w:t>
      </w:r>
    </w:p>
    <w:bookmarkEnd w:id="407"/>
    <w:bookmarkStart w:name="z419" w:id="408"/>
    <w:p>
      <w:pPr>
        <w:spacing w:after="0"/>
        <w:ind w:left="0"/>
        <w:jc w:val="both"/>
      </w:pPr>
      <w:r>
        <w:rPr>
          <w:rFonts w:ascii="Times New Roman"/>
          <w:b w:val="false"/>
          <w:i w:val="false"/>
          <w:color w:val="000000"/>
          <w:sz w:val="28"/>
        </w:rPr>
        <w:t>
      1) страхование;</w:t>
      </w:r>
    </w:p>
    <w:bookmarkEnd w:id="408"/>
    <w:bookmarkStart w:name="z420" w:id="409"/>
    <w:p>
      <w:pPr>
        <w:spacing w:after="0"/>
        <w:ind w:left="0"/>
        <w:jc w:val="both"/>
      </w:pPr>
      <w:r>
        <w:rPr>
          <w:rFonts w:ascii="Times New Roman"/>
          <w:b w:val="false"/>
          <w:i w:val="false"/>
          <w:color w:val="000000"/>
          <w:sz w:val="28"/>
        </w:rPr>
        <w:t>
      2) платные консультационные, сервисные и информационные услуги;</w:t>
      </w:r>
    </w:p>
    <w:bookmarkEnd w:id="409"/>
    <w:bookmarkStart w:name="z421" w:id="410"/>
    <w:p>
      <w:pPr>
        <w:spacing w:after="0"/>
        <w:ind w:left="0"/>
        <w:jc w:val="both"/>
      </w:pPr>
      <w:r>
        <w:rPr>
          <w:rFonts w:ascii="Times New Roman"/>
          <w:b w:val="false"/>
          <w:i w:val="false"/>
          <w:color w:val="000000"/>
          <w:sz w:val="28"/>
        </w:rPr>
        <w:t>
      3) подписки, членства, иные платные услуги и платежи, взимаемые третьими лицами.</w:t>
      </w:r>
    </w:p>
    <w:bookmarkEnd w:id="410"/>
    <w:bookmarkStart w:name="z422" w:id="411"/>
    <w:p>
      <w:pPr>
        <w:spacing w:after="0"/>
        <w:ind w:left="0"/>
        <w:jc w:val="both"/>
      </w:pPr>
      <w:r>
        <w:rPr>
          <w:rFonts w:ascii="Times New Roman"/>
          <w:b w:val="false"/>
          <w:i w:val="false"/>
          <w:color w:val="000000"/>
          <w:sz w:val="28"/>
        </w:rPr>
        <w:t>
      Не допускается использование договоров уступки прав (требований) либо иных договоров с третьими лицами, если их целью или результатом является:</w:t>
      </w:r>
    </w:p>
    <w:bookmarkEnd w:id="411"/>
    <w:bookmarkStart w:name="z423" w:id="412"/>
    <w:p>
      <w:pPr>
        <w:spacing w:after="0"/>
        <w:ind w:left="0"/>
        <w:jc w:val="both"/>
      </w:pPr>
      <w:r>
        <w:rPr>
          <w:rFonts w:ascii="Times New Roman"/>
          <w:b w:val="false"/>
          <w:i w:val="false"/>
          <w:color w:val="000000"/>
          <w:sz w:val="28"/>
        </w:rPr>
        <w:t>
      1) обход установленных требований к работе с просроченной задолженностью;</w:t>
      </w:r>
    </w:p>
    <w:bookmarkEnd w:id="412"/>
    <w:bookmarkStart w:name="z424" w:id="413"/>
    <w:p>
      <w:pPr>
        <w:spacing w:after="0"/>
        <w:ind w:left="0"/>
        <w:jc w:val="both"/>
      </w:pPr>
      <w:r>
        <w:rPr>
          <w:rFonts w:ascii="Times New Roman"/>
          <w:b w:val="false"/>
          <w:i w:val="false"/>
          <w:color w:val="000000"/>
          <w:sz w:val="28"/>
        </w:rPr>
        <w:t>
      2) искусственное снижение показателей просроченной задолженности;</w:t>
      </w:r>
    </w:p>
    <w:bookmarkEnd w:id="413"/>
    <w:bookmarkStart w:name="z425" w:id="414"/>
    <w:p>
      <w:pPr>
        <w:spacing w:after="0"/>
        <w:ind w:left="0"/>
        <w:jc w:val="both"/>
      </w:pPr>
      <w:r>
        <w:rPr>
          <w:rFonts w:ascii="Times New Roman"/>
          <w:b w:val="false"/>
          <w:i w:val="false"/>
          <w:color w:val="000000"/>
          <w:sz w:val="28"/>
        </w:rPr>
        <w:t>
      3) уклонение от обязанностей по досудебному урегулированию задолженности и защите прав потребителей финансовых услуг (заемщиков).</w:t>
      </w:r>
    </w:p>
    <w:bookmarkEnd w:id="414"/>
    <w:bookmarkStart w:name="z426" w:id="415"/>
    <w:p>
      <w:pPr>
        <w:spacing w:after="0"/>
        <w:ind w:left="0"/>
        <w:jc w:val="both"/>
      </w:pPr>
      <w:r>
        <w:rPr>
          <w:rFonts w:ascii="Times New Roman"/>
          <w:b w:val="false"/>
          <w:i w:val="false"/>
          <w:color w:val="000000"/>
          <w:sz w:val="28"/>
        </w:rPr>
        <w:t>
      88. Действия (бездействие) третьих лиц, участвующих в предложении, продвижении, консультировании, оформлении и (или) сопровождении микрокредита, рассматриваются как действия (бездействие) организации при оценке соблюдения принципов добросовестного поведения и ответственного кредитования.</w:t>
      </w:r>
    </w:p>
    <w:bookmarkEnd w:id="415"/>
    <w:bookmarkStart w:name="z427" w:id="416"/>
    <w:p>
      <w:pPr>
        <w:spacing w:after="0"/>
        <w:ind w:left="0"/>
        <w:jc w:val="both"/>
      </w:pPr>
      <w:r>
        <w:rPr>
          <w:rFonts w:ascii="Times New Roman"/>
          <w:b w:val="false"/>
          <w:i w:val="false"/>
          <w:color w:val="000000"/>
          <w:sz w:val="28"/>
        </w:rPr>
        <w:t>
      89. Организация обеспечивает наличие во внутренних документах механизмов:</w:t>
      </w:r>
    </w:p>
    <w:bookmarkEnd w:id="416"/>
    <w:bookmarkStart w:name="z428" w:id="417"/>
    <w:p>
      <w:pPr>
        <w:spacing w:after="0"/>
        <w:ind w:left="0"/>
        <w:jc w:val="both"/>
      </w:pPr>
      <w:r>
        <w:rPr>
          <w:rFonts w:ascii="Times New Roman"/>
          <w:b w:val="false"/>
          <w:i w:val="false"/>
          <w:color w:val="000000"/>
          <w:sz w:val="28"/>
        </w:rPr>
        <w:t>
      1) выявления рисков недобросовестных практик при взаимодействии с третьими лицами в рамках партнерских соглашений;</w:t>
      </w:r>
    </w:p>
    <w:bookmarkEnd w:id="417"/>
    <w:bookmarkStart w:name="z429" w:id="418"/>
    <w:p>
      <w:pPr>
        <w:spacing w:after="0"/>
        <w:ind w:left="0"/>
        <w:jc w:val="both"/>
      </w:pPr>
      <w:r>
        <w:rPr>
          <w:rFonts w:ascii="Times New Roman"/>
          <w:b w:val="false"/>
          <w:i w:val="false"/>
          <w:color w:val="000000"/>
          <w:sz w:val="28"/>
        </w:rPr>
        <w:t>
      2) мониторинга соответствия моделей взаимодействия с третьими лицами требованиям Требований.</w:t>
      </w:r>
    </w:p>
    <w:bookmarkEnd w:id="418"/>
    <w:bookmarkStart w:name="z430" w:id="419"/>
    <w:p>
      <w:pPr>
        <w:spacing w:after="0"/>
        <w:ind w:left="0"/>
        <w:jc w:val="both"/>
      </w:pPr>
      <w:r>
        <w:rPr>
          <w:rFonts w:ascii="Times New Roman"/>
          <w:b w:val="false"/>
          <w:i w:val="false"/>
          <w:color w:val="000000"/>
          <w:sz w:val="28"/>
        </w:rPr>
        <w:t>
      При выявлении фактов использования партнерских соглашений, приводящих к несоблюдению Требований, организация принимает меры по устранению негативных последствий для потребителей финансовых услуг, включая изменение условий или расторжение таких партнерских соглашений.</w:t>
      </w:r>
    </w:p>
    <w:bookmarkEnd w:id="419"/>
    <w:bookmarkStart w:name="z431" w:id="420"/>
    <w:p>
      <w:pPr>
        <w:spacing w:after="0"/>
        <w:ind w:left="0"/>
        <w:jc w:val="left"/>
      </w:pPr>
      <w:r>
        <w:rPr>
          <w:rFonts w:ascii="Times New Roman"/>
          <w:b/>
          <w:i w:val="false"/>
          <w:color w:val="000000"/>
        </w:rPr>
        <w:t xml:space="preserve"> Глава 7. Ответственные деловые практики к взысканию задолженности при работе с неплатежеспособными потребителями услуг микрофинансовых организаций</w:t>
      </w:r>
    </w:p>
    <w:bookmarkEnd w:id="420"/>
    <w:bookmarkStart w:name="z432" w:id="421"/>
    <w:p>
      <w:pPr>
        <w:spacing w:after="0"/>
        <w:ind w:left="0"/>
        <w:jc w:val="left"/>
      </w:pPr>
      <w:r>
        <w:rPr>
          <w:rFonts w:ascii="Times New Roman"/>
          <w:b/>
          <w:i w:val="false"/>
          <w:color w:val="000000"/>
        </w:rPr>
        <w:t xml:space="preserve"> Параграф 1. Общие требования к организации взыскания задолженности</w:t>
      </w:r>
    </w:p>
    <w:bookmarkEnd w:id="421"/>
    <w:bookmarkStart w:name="z433" w:id="422"/>
    <w:p>
      <w:pPr>
        <w:spacing w:after="0"/>
        <w:ind w:left="0"/>
        <w:jc w:val="both"/>
      </w:pPr>
      <w:r>
        <w:rPr>
          <w:rFonts w:ascii="Times New Roman"/>
          <w:b w:val="false"/>
          <w:i w:val="false"/>
          <w:color w:val="000000"/>
          <w:sz w:val="28"/>
        </w:rPr>
        <w:t>
      90. Организация обеспечивает утверждение и применение внутреннего документа, регулирующего порядок осуществления взыскания задолженности по договорам, включая взаимодействие с потребителями услуг (заемщиками), их представителями и третьими лицами, связанными обязательствами с организацией в рамках договора.</w:t>
      </w:r>
    </w:p>
    <w:bookmarkEnd w:id="422"/>
    <w:bookmarkStart w:name="z434" w:id="423"/>
    <w:p>
      <w:pPr>
        <w:spacing w:after="0"/>
        <w:ind w:left="0"/>
        <w:jc w:val="both"/>
      </w:pPr>
      <w:r>
        <w:rPr>
          <w:rFonts w:ascii="Times New Roman"/>
          <w:b w:val="false"/>
          <w:i w:val="false"/>
          <w:color w:val="000000"/>
          <w:sz w:val="28"/>
        </w:rPr>
        <w:t>
      91. Внутренний документ содержит, не ограничиваясь, следующие положения:</w:t>
      </w:r>
    </w:p>
    <w:bookmarkEnd w:id="423"/>
    <w:bookmarkStart w:name="z435" w:id="424"/>
    <w:p>
      <w:pPr>
        <w:spacing w:after="0"/>
        <w:ind w:left="0"/>
        <w:jc w:val="both"/>
      </w:pPr>
      <w:r>
        <w:rPr>
          <w:rFonts w:ascii="Times New Roman"/>
          <w:b w:val="false"/>
          <w:i w:val="false"/>
          <w:color w:val="000000"/>
          <w:sz w:val="28"/>
        </w:rPr>
        <w:t>
      1) порядок, формы, способы, сроки и периодичность взаимодействия с потребителями финансовых услуг (заемщиками) при взыскании задолженности;</w:t>
      </w:r>
    </w:p>
    <w:bookmarkEnd w:id="424"/>
    <w:bookmarkStart w:name="z436" w:id="425"/>
    <w:p>
      <w:pPr>
        <w:spacing w:after="0"/>
        <w:ind w:left="0"/>
        <w:jc w:val="both"/>
      </w:pPr>
      <w:r>
        <w:rPr>
          <w:rFonts w:ascii="Times New Roman"/>
          <w:b w:val="false"/>
          <w:i w:val="false"/>
          <w:color w:val="000000"/>
          <w:sz w:val="28"/>
        </w:rPr>
        <w:t>
      2) требования к идентификации работника организации при каждом взаимодействии с потребителем финансовых услуг (заемщиком);</w:t>
      </w:r>
    </w:p>
    <w:bookmarkEnd w:id="425"/>
    <w:bookmarkStart w:name="z437" w:id="426"/>
    <w:p>
      <w:pPr>
        <w:spacing w:after="0"/>
        <w:ind w:left="0"/>
        <w:jc w:val="both"/>
      </w:pPr>
      <w:r>
        <w:rPr>
          <w:rFonts w:ascii="Times New Roman"/>
          <w:b w:val="false"/>
          <w:i w:val="false"/>
          <w:color w:val="000000"/>
          <w:sz w:val="28"/>
        </w:rPr>
        <w:t>
      3) порядок информирования потребителя финансовых услуг (заемщика) о наличии задолженности, его правах и обязанностях, а также о возможностях урегулирования задолженности;</w:t>
      </w:r>
    </w:p>
    <w:bookmarkEnd w:id="426"/>
    <w:bookmarkStart w:name="z438" w:id="427"/>
    <w:p>
      <w:pPr>
        <w:spacing w:after="0"/>
        <w:ind w:left="0"/>
        <w:jc w:val="both"/>
      </w:pPr>
      <w:r>
        <w:rPr>
          <w:rFonts w:ascii="Times New Roman"/>
          <w:b w:val="false"/>
          <w:i w:val="false"/>
          <w:color w:val="000000"/>
          <w:sz w:val="28"/>
        </w:rPr>
        <w:t xml:space="preserve">
      4) запрет на применение иных практик взыскания задолженности, не соответствующих требованиям </w:t>
      </w:r>
      <w:r>
        <w:rPr>
          <w:rFonts w:ascii="Times New Roman"/>
          <w:b w:val="false"/>
          <w:i w:val="false"/>
          <w:color w:val="000000"/>
          <w:sz w:val="28"/>
        </w:rPr>
        <w:t>Закона</w:t>
      </w:r>
      <w:r>
        <w:rPr>
          <w:rFonts w:ascii="Times New Roman"/>
          <w:b w:val="false"/>
          <w:i w:val="false"/>
          <w:color w:val="000000"/>
          <w:sz w:val="28"/>
        </w:rPr>
        <w:t xml:space="preserve"> и Требованиям;</w:t>
      </w:r>
    </w:p>
    <w:bookmarkEnd w:id="427"/>
    <w:bookmarkStart w:name="z439" w:id="428"/>
    <w:p>
      <w:pPr>
        <w:spacing w:after="0"/>
        <w:ind w:left="0"/>
        <w:jc w:val="both"/>
      </w:pPr>
      <w:r>
        <w:rPr>
          <w:rFonts w:ascii="Times New Roman"/>
          <w:b w:val="false"/>
          <w:i w:val="false"/>
          <w:color w:val="000000"/>
          <w:sz w:val="28"/>
        </w:rPr>
        <w:t>
      5) порядок фиксации и хранения информации о взаимодействии с потребителем финансовых услуг (заемщиком);</w:t>
      </w:r>
    </w:p>
    <w:bookmarkEnd w:id="428"/>
    <w:bookmarkStart w:name="z440" w:id="429"/>
    <w:p>
      <w:pPr>
        <w:spacing w:after="0"/>
        <w:ind w:left="0"/>
        <w:jc w:val="both"/>
      </w:pPr>
      <w:r>
        <w:rPr>
          <w:rFonts w:ascii="Times New Roman"/>
          <w:b w:val="false"/>
          <w:i w:val="false"/>
          <w:color w:val="000000"/>
          <w:sz w:val="28"/>
        </w:rPr>
        <w:t>
      6) порядок внутреннего контроля и мониторинга соблюдения установленных процедур.</w:t>
      </w:r>
    </w:p>
    <w:bookmarkEnd w:id="429"/>
    <w:bookmarkStart w:name="z441" w:id="430"/>
    <w:p>
      <w:pPr>
        <w:spacing w:after="0"/>
        <w:ind w:left="0"/>
        <w:jc w:val="left"/>
      </w:pPr>
      <w:r>
        <w:rPr>
          <w:rFonts w:ascii="Times New Roman"/>
          <w:b/>
          <w:i w:val="false"/>
          <w:color w:val="000000"/>
        </w:rPr>
        <w:t xml:space="preserve"> Параграф 2. Уведомление потребителя услуг (заемщика) – физического лица и порядок взаимодействия при взыскании задолженности</w:t>
      </w:r>
    </w:p>
    <w:bookmarkEnd w:id="430"/>
    <w:bookmarkStart w:name="z442" w:id="431"/>
    <w:p>
      <w:pPr>
        <w:spacing w:after="0"/>
        <w:ind w:left="0"/>
        <w:jc w:val="both"/>
      </w:pPr>
      <w:r>
        <w:rPr>
          <w:rFonts w:ascii="Times New Roman"/>
          <w:b w:val="false"/>
          <w:i w:val="false"/>
          <w:color w:val="000000"/>
          <w:sz w:val="28"/>
        </w:rPr>
        <w:t xml:space="preserve">
      92. При наличии просрочки исполнения обязательств по договору организация уведомляет потребителя финансовых услуг (заемщика) в порядке и сроки, предусмотренные </w:t>
      </w:r>
      <w:r>
        <w:rPr>
          <w:rFonts w:ascii="Times New Roman"/>
          <w:b w:val="false"/>
          <w:i w:val="false"/>
          <w:color w:val="000000"/>
          <w:sz w:val="28"/>
        </w:rPr>
        <w:t>статьей 9-2</w:t>
      </w:r>
      <w:r>
        <w:rPr>
          <w:rFonts w:ascii="Times New Roman"/>
          <w:b w:val="false"/>
          <w:i w:val="false"/>
          <w:color w:val="000000"/>
          <w:sz w:val="28"/>
        </w:rPr>
        <w:t xml:space="preserve"> Закона.</w:t>
      </w:r>
    </w:p>
    <w:bookmarkEnd w:id="431"/>
    <w:bookmarkStart w:name="z443" w:id="432"/>
    <w:p>
      <w:pPr>
        <w:spacing w:after="0"/>
        <w:ind w:left="0"/>
        <w:jc w:val="both"/>
      </w:pPr>
      <w:r>
        <w:rPr>
          <w:rFonts w:ascii="Times New Roman"/>
          <w:b w:val="false"/>
          <w:i w:val="false"/>
          <w:color w:val="000000"/>
          <w:sz w:val="28"/>
        </w:rPr>
        <w:t xml:space="preserve">
      Уведомление о наличии просроченной задолженности по принятым обязательствам, направляемое по месту жительства (нахождения) потребителя финансовых услуг (заемщика), указанному в договоре или сообщенному потребителем финансовых услуг (заемщиком) организации способом, предусмотренным договором, оформляется в письменной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Требованиям.</w:t>
      </w:r>
    </w:p>
    <w:bookmarkEnd w:id="432"/>
    <w:bookmarkStart w:name="z444" w:id="433"/>
    <w:p>
      <w:pPr>
        <w:spacing w:after="0"/>
        <w:ind w:left="0"/>
        <w:jc w:val="both"/>
      </w:pPr>
      <w:r>
        <w:rPr>
          <w:rFonts w:ascii="Times New Roman"/>
          <w:b w:val="false"/>
          <w:i w:val="false"/>
          <w:color w:val="000000"/>
          <w:sz w:val="28"/>
        </w:rPr>
        <w:t xml:space="preserve">
      В уведомлении, направляемом посредством SMS-сообщения, push-уведомления или мобильного приложения (при наличии), указывается информация, предусмотренная в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9-2 Закона, а также ссылка на информацию, размещенную на интернет-ресурсе и (или) в мобильном приложении организации (при наличии), предусмотренную в </w:t>
      </w:r>
      <w:r>
        <w:rPr>
          <w:rFonts w:ascii="Times New Roman"/>
          <w:b w:val="false"/>
          <w:i w:val="false"/>
          <w:color w:val="000000"/>
          <w:sz w:val="28"/>
        </w:rPr>
        <w:t>приложении 7</w:t>
      </w:r>
      <w:r>
        <w:rPr>
          <w:rFonts w:ascii="Times New Roman"/>
          <w:b w:val="false"/>
          <w:i w:val="false"/>
          <w:color w:val="000000"/>
          <w:sz w:val="28"/>
        </w:rPr>
        <w:t xml:space="preserve"> к Требованиям.</w:t>
      </w:r>
    </w:p>
    <w:bookmarkEnd w:id="433"/>
    <w:bookmarkStart w:name="z445" w:id="434"/>
    <w:p>
      <w:pPr>
        <w:spacing w:after="0"/>
        <w:ind w:left="0"/>
        <w:jc w:val="both"/>
      </w:pPr>
      <w:r>
        <w:rPr>
          <w:rFonts w:ascii="Times New Roman"/>
          <w:b w:val="false"/>
          <w:i w:val="false"/>
          <w:color w:val="000000"/>
          <w:sz w:val="28"/>
        </w:rPr>
        <w:t>
      93. Взаимодействие организации с потребителем финансовых услуг (заемщиком), имеющим просроченную задолженность, и (или) его представителем, и (или) третьим лицом, связанным обязательствами с организацией в рамках договора, осуществляется с соблюдением следующих требований:</w:t>
      </w:r>
    </w:p>
    <w:bookmarkEnd w:id="434"/>
    <w:bookmarkStart w:name="z446" w:id="435"/>
    <w:p>
      <w:pPr>
        <w:spacing w:after="0"/>
        <w:ind w:left="0"/>
        <w:jc w:val="both"/>
      </w:pPr>
      <w:r>
        <w:rPr>
          <w:rFonts w:ascii="Times New Roman"/>
          <w:b w:val="false"/>
          <w:i w:val="false"/>
          <w:color w:val="000000"/>
          <w:sz w:val="28"/>
        </w:rPr>
        <w:t>
      1) личное взаимодействие допускается в период с 8.00 до 21.00 часов в будние дни по месту жительства, месту нахождения или месту регистрации потребителя финансовых услуг (заемщика) либо в помещении организации – не более трех раз в неделю и не более одного раза в будний день, если иные время, периодичность или день (выходной и (или) праздничный) не согласованы с потребителем услуг (заемщиком);</w:t>
      </w:r>
    </w:p>
    <w:bookmarkEnd w:id="435"/>
    <w:bookmarkStart w:name="z447" w:id="436"/>
    <w:p>
      <w:pPr>
        <w:spacing w:after="0"/>
        <w:ind w:left="0"/>
        <w:jc w:val="both"/>
      </w:pPr>
      <w:r>
        <w:rPr>
          <w:rFonts w:ascii="Times New Roman"/>
          <w:b w:val="false"/>
          <w:i w:val="false"/>
          <w:color w:val="000000"/>
          <w:sz w:val="28"/>
        </w:rPr>
        <w:t>
      2) телефонные переговоры по инициативе организации допускаются не более трех раз в будние дни в период с 8.00 до 21.00 часов и не более двух раз в выходные и праздничные дни в период с 9.00 до 19.00 часов;</w:t>
      </w:r>
    </w:p>
    <w:bookmarkEnd w:id="436"/>
    <w:bookmarkStart w:name="z448" w:id="437"/>
    <w:p>
      <w:pPr>
        <w:spacing w:after="0"/>
        <w:ind w:left="0"/>
        <w:jc w:val="both"/>
      </w:pPr>
      <w:r>
        <w:rPr>
          <w:rFonts w:ascii="Times New Roman"/>
          <w:b w:val="false"/>
          <w:i w:val="false"/>
          <w:color w:val="000000"/>
          <w:sz w:val="28"/>
        </w:rPr>
        <w:t>
      3) при каждом взаимодействии работник организации сообщает:</w:t>
      </w:r>
    </w:p>
    <w:bookmarkEnd w:id="437"/>
    <w:bookmarkStart w:name="z449" w:id="438"/>
    <w:p>
      <w:pPr>
        <w:spacing w:after="0"/>
        <w:ind w:left="0"/>
        <w:jc w:val="both"/>
      </w:pPr>
      <w:r>
        <w:rPr>
          <w:rFonts w:ascii="Times New Roman"/>
          <w:b w:val="false"/>
          <w:i w:val="false"/>
          <w:color w:val="000000"/>
          <w:sz w:val="28"/>
        </w:rPr>
        <w:t>
      наименование организации и ее место нахождение;</w:t>
      </w:r>
    </w:p>
    <w:bookmarkEnd w:id="438"/>
    <w:bookmarkStart w:name="z450" w:id="439"/>
    <w:p>
      <w:pPr>
        <w:spacing w:after="0"/>
        <w:ind w:left="0"/>
        <w:jc w:val="both"/>
      </w:pPr>
      <w:r>
        <w:rPr>
          <w:rFonts w:ascii="Times New Roman"/>
          <w:b w:val="false"/>
          <w:i w:val="false"/>
          <w:color w:val="000000"/>
          <w:sz w:val="28"/>
        </w:rPr>
        <w:t>
      свою фамилию, имя, отчество (при его наличии) и должность;</w:t>
      </w:r>
    </w:p>
    <w:bookmarkEnd w:id="439"/>
    <w:bookmarkStart w:name="z451" w:id="440"/>
    <w:p>
      <w:pPr>
        <w:spacing w:after="0"/>
        <w:ind w:left="0"/>
        <w:jc w:val="both"/>
      </w:pPr>
      <w:r>
        <w:rPr>
          <w:rFonts w:ascii="Times New Roman"/>
          <w:b w:val="false"/>
          <w:i w:val="false"/>
          <w:color w:val="000000"/>
          <w:sz w:val="28"/>
        </w:rPr>
        <w:t>
      структуру задолженности, остаток просроченных и текущих сумм основного долга, вознаграждения, неустойки (штрафа, пени), предусмотренных договором;</w:t>
      </w:r>
    </w:p>
    <w:bookmarkEnd w:id="440"/>
    <w:bookmarkStart w:name="z452" w:id="441"/>
    <w:p>
      <w:pPr>
        <w:spacing w:after="0"/>
        <w:ind w:left="0"/>
        <w:jc w:val="both"/>
      </w:pPr>
      <w:r>
        <w:rPr>
          <w:rFonts w:ascii="Times New Roman"/>
          <w:b w:val="false"/>
          <w:i w:val="false"/>
          <w:color w:val="000000"/>
          <w:sz w:val="28"/>
        </w:rPr>
        <w:t>
      об ответственности и иных обязательствах заемщика, предусмотренных договором, Законом, а также последствиях неисполнения или ненадлежащего исполнения обязательств, предусмотренных договором.</w:t>
      </w:r>
    </w:p>
    <w:bookmarkEnd w:id="441"/>
    <w:bookmarkStart w:name="z453" w:id="442"/>
    <w:p>
      <w:pPr>
        <w:spacing w:after="0"/>
        <w:ind w:left="0"/>
        <w:jc w:val="both"/>
      </w:pPr>
      <w:r>
        <w:rPr>
          <w:rFonts w:ascii="Times New Roman"/>
          <w:b w:val="false"/>
          <w:i w:val="false"/>
          <w:color w:val="000000"/>
          <w:sz w:val="28"/>
        </w:rPr>
        <w:t>
      При взаимодействии соблюдаются следующие ограничения на:</w:t>
      </w:r>
    </w:p>
    <w:bookmarkEnd w:id="442"/>
    <w:bookmarkStart w:name="z454" w:id="443"/>
    <w:p>
      <w:pPr>
        <w:spacing w:after="0"/>
        <w:ind w:left="0"/>
        <w:jc w:val="both"/>
      </w:pPr>
      <w:r>
        <w:rPr>
          <w:rFonts w:ascii="Times New Roman"/>
          <w:b w:val="false"/>
          <w:i w:val="false"/>
          <w:color w:val="000000"/>
          <w:sz w:val="28"/>
        </w:rPr>
        <w:t>
      осуществление взаимодействия способами и в периоды, не предусмотренные подпунктами 1) и 2) части первой настоящего пункта;</w:t>
      </w:r>
    </w:p>
    <w:bookmarkEnd w:id="443"/>
    <w:bookmarkStart w:name="z455" w:id="444"/>
    <w:p>
      <w:pPr>
        <w:spacing w:after="0"/>
        <w:ind w:left="0"/>
        <w:jc w:val="both"/>
      </w:pPr>
      <w:r>
        <w:rPr>
          <w:rFonts w:ascii="Times New Roman"/>
          <w:b w:val="false"/>
          <w:i w:val="false"/>
          <w:color w:val="000000"/>
          <w:sz w:val="28"/>
        </w:rPr>
        <w:t>
      взаимодействие с третьим лицом, не связанным обязательствами с организацией в рамках договора, за исключением случаев установления места нахождения и (или) контактных данных заемщика для урегулирования и (или) погашения просроченной задолженности способами и в период, предусмотренными подпунктами 1) и 2) части первой настоящего пункта, а также при сообщении наименования организации, ее места нахождения, фамилии, имени, отчества (при его наличии), должности лица, которое осуществляет взаимодействие;</w:t>
      </w:r>
    </w:p>
    <w:bookmarkEnd w:id="444"/>
    <w:bookmarkStart w:name="z456" w:id="445"/>
    <w:p>
      <w:pPr>
        <w:spacing w:after="0"/>
        <w:ind w:left="0"/>
        <w:jc w:val="both"/>
      </w:pPr>
      <w:r>
        <w:rPr>
          <w:rFonts w:ascii="Times New Roman"/>
          <w:b w:val="false"/>
          <w:i w:val="false"/>
          <w:color w:val="000000"/>
          <w:sz w:val="28"/>
        </w:rPr>
        <w:t>
      сообщение заемщику, имеющему просроченную задолженность, и (или) его представителю, и (или) третьему лицу недостоверных фамилии и (или) имени, и (или) отчества (при его наличии), а также сведений о месте работы и (или) должности работника организации, не соответствующих действительности;</w:t>
      </w:r>
    </w:p>
    <w:bookmarkEnd w:id="445"/>
    <w:bookmarkStart w:name="z457" w:id="446"/>
    <w:p>
      <w:pPr>
        <w:spacing w:after="0"/>
        <w:ind w:left="0"/>
        <w:jc w:val="both"/>
      </w:pPr>
      <w:r>
        <w:rPr>
          <w:rFonts w:ascii="Times New Roman"/>
          <w:b w:val="false"/>
          <w:i w:val="false"/>
          <w:color w:val="000000"/>
          <w:sz w:val="28"/>
        </w:rPr>
        <w:t>
      введение заемщика, имеющего просроченную задолженность, и (или) его представителя, и (или) третьего лица, связанного обязательствами с организацией в рамках договора, в заблуждение относительно размера, характера и оснований возникновения задолженности;</w:t>
      </w:r>
    </w:p>
    <w:bookmarkEnd w:id="446"/>
    <w:bookmarkStart w:name="z458" w:id="447"/>
    <w:p>
      <w:pPr>
        <w:spacing w:after="0"/>
        <w:ind w:left="0"/>
        <w:jc w:val="both"/>
      </w:pPr>
      <w:r>
        <w:rPr>
          <w:rFonts w:ascii="Times New Roman"/>
          <w:b w:val="false"/>
          <w:i w:val="false"/>
          <w:color w:val="000000"/>
          <w:sz w:val="28"/>
        </w:rPr>
        <w:t>
      распространение сведений, порочащих честь, достоинство и деловую репутацию лица, с которым осуществляется взаимодействие, либо разглашение сведений, которые могут причинить имущественный вред интересам данного лица.</w:t>
      </w:r>
    </w:p>
    <w:bookmarkEnd w:id="447"/>
    <w:bookmarkStart w:name="z459" w:id="448"/>
    <w:p>
      <w:pPr>
        <w:spacing w:after="0"/>
        <w:ind w:left="0"/>
        <w:jc w:val="both"/>
      </w:pPr>
      <w:r>
        <w:rPr>
          <w:rFonts w:ascii="Times New Roman"/>
          <w:b w:val="false"/>
          <w:i w:val="false"/>
          <w:color w:val="000000"/>
          <w:sz w:val="28"/>
        </w:rPr>
        <w:t>
      94. Взаимодействие организации с потребителем финансовых услуг (заемщиком), имеющим просроченную задолженность, и (или) его представителем, и (или) третьим лицом осуществляется исключительно с телефонных номеров организации и (или) иных средств связи, идентифицируемых как принадлежащие организации, и доведенных до сведения потребителя финансовых услуг, а также уполномоченного органа. В случаях изменения телефонных номеров организация письменно или посредством системы электронного документооборота уведомляет уполномоченный орган в срок не позднее 3 (трех) календарных дней с даты таких изменений.</w:t>
      </w:r>
    </w:p>
    <w:bookmarkEnd w:id="448"/>
    <w:bookmarkStart w:name="z460" w:id="449"/>
    <w:p>
      <w:pPr>
        <w:spacing w:after="0"/>
        <w:ind w:left="0"/>
        <w:jc w:val="both"/>
      </w:pPr>
      <w:r>
        <w:rPr>
          <w:rFonts w:ascii="Times New Roman"/>
          <w:b w:val="false"/>
          <w:i w:val="false"/>
          <w:color w:val="000000"/>
          <w:sz w:val="28"/>
        </w:rPr>
        <w:t>
      95. Взаимодействие с потребителем финансовых услуг (заемщиком), имеющим просроченную задолженность, и (или) его представителем, и (или) третьим лицом, по вопросам внесения просроченных платежей по договору предоставления микрокредита, подлежит фиксации с использованием средств аудио- и (или) видеотехники с обязательной аудиофиксацией. Записи таких взаимодействий хранятся не менее трех месяцев с даты соответствующего взаимодействия.</w:t>
      </w:r>
    </w:p>
    <w:bookmarkEnd w:id="449"/>
    <w:bookmarkStart w:name="z461" w:id="450"/>
    <w:p>
      <w:pPr>
        <w:spacing w:after="0"/>
        <w:ind w:left="0"/>
        <w:jc w:val="left"/>
      </w:pPr>
      <w:r>
        <w:rPr>
          <w:rFonts w:ascii="Times New Roman"/>
          <w:b/>
          <w:i w:val="false"/>
          <w:color w:val="000000"/>
        </w:rPr>
        <w:t xml:space="preserve"> Параграф 3. Уступка права (требования) по договору о предоставлении микрокредита</w:t>
      </w:r>
    </w:p>
    <w:bookmarkEnd w:id="450"/>
    <w:bookmarkStart w:name="z462" w:id="451"/>
    <w:p>
      <w:pPr>
        <w:spacing w:after="0"/>
        <w:ind w:left="0"/>
        <w:jc w:val="both"/>
      </w:pPr>
      <w:r>
        <w:rPr>
          <w:rFonts w:ascii="Times New Roman"/>
          <w:b w:val="false"/>
          <w:i w:val="false"/>
          <w:color w:val="000000"/>
          <w:sz w:val="28"/>
        </w:rPr>
        <w:t>
      96. В случае, если договором предусмотрено право организации на передачу третьему лицу прав (требований) по договору, организация:</w:t>
      </w:r>
    </w:p>
    <w:bookmarkEnd w:id="451"/>
    <w:bookmarkStart w:name="z463" w:id="452"/>
    <w:p>
      <w:pPr>
        <w:spacing w:after="0"/>
        <w:ind w:left="0"/>
        <w:jc w:val="both"/>
      </w:pPr>
      <w:r>
        <w:rPr>
          <w:rFonts w:ascii="Times New Roman"/>
          <w:b w:val="false"/>
          <w:i w:val="false"/>
          <w:color w:val="000000"/>
          <w:sz w:val="28"/>
        </w:rPr>
        <w:t>
      1) до заключения договора уступки права (требования) уведомляет потребителя финансовых услуг (заемщика) – физическое лицо (или его уполномоченного представителя) по договору о предоставлении микрокредита, не связанного с осуществлением предпринимательской деятельности, о планируемой уступке прав (требований) третьему лицу, а также об обработке (передаче) персональных данных потребителя финансовых услуг (заемщика) в связи с такой уступкой способом, предусмотренным договором, а также через цифровые объекты;</w:t>
      </w:r>
    </w:p>
    <w:bookmarkEnd w:id="452"/>
    <w:bookmarkStart w:name="z464" w:id="453"/>
    <w:p>
      <w:pPr>
        <w:spacing w:after="0"/>
        <w:ind w:left="0"/>
        <w:jc w:val="both"/>
      </w:pPr>
      <w:r>
        <w:rPr>
          <w:rFonts w:ascii="Times New Roman"/>
          <w:b w:val="false"/>
          <w:i w:val="false"/>
          <w:color w:val="000000"/>
          <w:sz w:val="28"/>
        </w:rPr>
        <w:t>
      2) уведомляет потребителя финансовых услуг (заемщика) (или его уполномоченного представителя) о состоявшемся переходе прав (требований) по договору третьему лицу способом, предусмотренным договором, а также через цифровые объекты в течение 30 (тридцати) календарных дней со дня заключения договора уступки прав (требований) с указанием:</w:t>
      </w:r>
    </w:p>
    <w:bookmarkEnd w:id="453"/>
    <w:bookmarkStart w:name="z465" w:id="454"/>
    <w:p>
      <w:pPr>
        <w:spacing w:after="0"/>
        <w:ind w:left="0"/>
        <w:jc w:val="both"/>
      </w:pPr>
      <w:r>
        <w:rPr>
          <w:rFonts w:ascii="Times New Roman"/>
          <w:b w:val="false"/>
          <w:i w:val="false"/>
          <w:color w:val="000000"/>
          <w:sz w:val="28"/>
        </w:rPr>
        <w:t>
      наименования, места нахождения и банковских реквизитов лица, которому уступлены права (требования);</w:t>
      </w:r>
    </w:p>
    <w:bookmarkEnd w:id="454"/>
    <w:bookmarkStart w:name="z466" w:id="455"/>
    <w:p>
      <w:pPr>
        <w:spacing w:after="0"/>
        <w:ind w:left="0"/>
        <w:jc w:val="both"/>
      </w:pPr>
      <w:r>
        <w:rPr>
          <w:rFonts w:ascii="Times New Roman"/>
          <w:b w:val="false"/>
          <w:i w:val="false"/>
          <w:color w:val="000000"/>
          <w:sz w:val="28"/>
        </w:rPr>
        <w:t>
      назначения дальнейших платежей по договору;</w:t>
      </w:r>
    </w:p>
    <w:bookmarkEnd w:id="455"/>
    <w:bookmarkStart w:name="z467" w:id="456"/>
    <w:p>
      <w:pPr>
        <w:spacing w:after="0"/>
        <w:ind w:left="0"/>
        <w:jc w:val="both"/>
      </w:pPr>
      <w:r>
        <w:rPr>
          <w:rFonts w:ascii="Times New Roman"/>
          <w:b w:val="false"/>
          <w:i w:val="false"/>
          <w:color w:val="000000"/>
          <w:sz w:val="28"/>
        </w:rPr>
        <w:t>
      объема переданных прав (требований), размера и структуры задолженности по договору (основной долг, вознаграждение, комиссии, неустойка (штраф, пени) и других подлежащих уплате сумм.</w:t>
      </w:r>
    </w:p>
    <w:bookmarkEnd w:id="456"/>
    <w:bookmarkStart w:name="z468" w:id="457"/>
    <w:p>
      <w:pPr>
        <w:spacing w:after="0"/>
        <w:ind w:left="0"/>
        <w:jc w:val="both"/>
      </w:pPr>
      <w:r>
        <w:rPr>
          <w:rFonts w:ascii="Times New Roman"/>
          <w:b w:val="false"/>
          <w:i w:val="false"/>
          <w:color w:val="000000"/>
          <w:sz w:val="28"/>
        </w:rPr>
        <w:t>
      97. Уступка права (требования) по договору, заключенному с потребителем финансовых услуг - физическим лицом, лицу, указанному в абзаце пятом пункта 5 статьи 9-1 Закона, осуществляется в следующих случаях:</w:t>
      </w:r>
    </w:p>
    <w:bookmarkEnd w:id="457"/>
    <w:bookmarkStart w:name="z469" w:id="458"/>
    <w:p>
      <w:pPr>
        <w:spacing w:after="0"/>
        <w:ind w:left="0"/>
        <w:jc w:val="both"/>
      </w:pPr>
      <w:r>
        <w:rPr>
          <w:rFonts w:ascii="Times New Roman"/>
          <w:b w:val="false"/>
          <w:i w:val="false"/>
          <w:color w:val="000000"/>
          <w:sz w:val="28"/>
        </w:rPr>
        <w:t>
      1) по микрокредиту отсутствует просроченная задолженность по основному долгу и (или) вознаграждению свыше 7 (семи) календарных дней;</w:t>
      </w:r>
    </w:p>
    <w:bookmarkEnd w:id="458"/>
    <w:bookmarkStart w:name="z470" w:id="459"/>
    <w:p>
      <w:pPr>
        <w:spacing w:after="0"/>
        <w:ind w:left="0"/>
        <w:jc w:val="both"/>
      </w:pPr>
      <w:r>
        <w:rPr>
          <w:rFonts w:ascii="Times New Roman"/>
          <w:b w:val="false"/>
          <w:i w:val="false"/>
          <w:color w:val="000000"/>
          <w:sz w:val="28"/>
        </w:rPr>
        <w:t>
      2) потребитель финансовых услуг (заемщик) имеет полностью прощенную задолженность по основному долгу и (или) вознаграждению по займу и (или) микрокредиту за последние 36 (тридцать шесть) месяцев;</w:t>
      </w:r>
    </w:p>
    <w:bookmarkEnd w:id="459"/>
    <w:bookmarkStart w:name="z471" w:id="460"/>
    <w:p>
      <w:pPr>
        <w:spacing w:after="0"/>
        <w:ind w:left="0"/>
        <w:jc w:val="both"/>
      </w:pPr>
      <w:r>
        <w:rPr>
          <w:rFonts w:ascii="Times New Roman"/>
          <w:b w:val="false"/>
          <w:i w:val="false"/>
          <w:color w:val="000000"/>
          <w:sz w:val="28"/>
        </w:rPr>
        <w:t>
      3) по одному или нескольким займам, или микрокредитам потребителя финансовых услуг (заемщика) за последние 12 (двенадцать) месяцев была проведена реструктуризация, не способствовавшая надлежащему исполнению потребителем финансовых услуг (заемщиком) своих обязательств.</w:t>
      </w:r>
    </w:p>
    <w:bookmarkEnd w:id="460"/>
    <w:bookmarkStart w:name="z472" w:id="461"/>
    <w:p>
      <w:pPr>
        <w:spacing w:after="0"/>
        <w:ind w:left="0"/>
        <w:jc w:val="left"/>
      </w:pPr>
      <w:r>
        <w:rPr>
          <w:rFonts w:ascii="Times New Roman"/>
          <w:b/>
          <w:i w:val="false"/>
          <w:color w:val="000000"/>
        </w:rPr>
        <w:t xml:space="preserve"> Глава 8. Порядок рассмотрения обращений потребителей финансовых услуг, возникающих в процессе предоставления микрокредитов</w:t>
      </w:r>
    </w:p>
    <w:bookmarkEnd w:id="461"/>
    <w:bookmarkStart w:name="z473" w:id="462"/>
    <w:p>
      <w:pPr>
        <w:spacing w:after="0"/>
        <w:ind w:left="0"/>
        <w:jc w:val="left"/>
      </w:pPr>
      <w:r>
        <w:rPr>
          <w:rFonts w:ascii="Times New Roman"/>
          <w:b/>
          <w:i w:val="false"/>
          <w:color w:val="000000"/>
        </w:rPr>
        <w:t xml:space="preserve"> Параграф 1. Общие положения и формы обращений</w:t>
      </w:r>
    </w:p>
    <w:bookmarkEnd w:id="462"/>
    <w:bookmarkStart w:name="z474" w:id="463"/>
    <w:p>
      <w:pPr>
        <w:spacing w:after="0"/>
        <w:ind w:left="0"/>
        <w:jc w:val="both"/>
      </w:pPr>
      <w:r>
        <w:rPr>
          <w:rFonts w:ascii="Times New Roman"/>
          <w:b w:val="false"/>
          <w:i w:val="false"/>
          <w:color w:val="000000"/>
          <w:sz w:val="28"/>
        </w:rPr>
        <w:t>
      98. Рассмотрение организацией обращений потребителей финансовых услуг осуществляется в порядке, установленном Требованиями, а также в соответствии с политиками и процедурами соблюдения прав и интересов потребителей услуг – физических лиц.</w:t>
      </w:r>
    </w:p>
    <w:bookmarkEnd w:id="463"/>
    <w:bookmarkStart w:name="z475" w:id="464"/>
    <w:p>
      <w:pPr>
        <w:spacing w:after="0"/>
        <w:ind w:left="0"/>
        <w:jc w:val="both"/>
      </w:pPr>
      <w:r>
        <w:rPr>
          <w:rFonts w:ascii="Times New Roman"/>
          <w:b w:val="false"/>
          <w:i w:val="false"/>
          <w:color w:val="000000"/>
          <w:sz w:val="28"/>
        </w:rPr>
        <w:t>
      99. Организация осуществляет работу со следующими обращениями потребителей финансовых услуг:</w:t>
      </w:r>
    </w:p>
    <w:bookmarkEnd w:id="464"/>
    <w:bookmarkStart w:name="z476" w:id="465"/>
    <w:p>
      <w:pPr>
        <w:spacing w:after="0"/>
        <w:ind w:left="0"/>
        <w:jc w:val="both"/>
      </w:pPr>
      <w:r>
        <w:rPr>
          <w:rFonts w:ascii="Times New Roman"/>
          <w:b w:val="false"/>
          <w:i w:val="false"/>
          <w:color w:val="000000"/>
          <w:sz w:val="28"/>
        </w:rPr>
        <w:t>
      1) письменными обращениями, поступившими нарочно, по почте, электронной почте либо посредством интернет-ресурса или мобильного приложения организации, в которых предусмотрен сервис подачи обращения физическим или юридическим лицом по опросам предоставления микрофинансовых услуг;</w:t>
      </w:r>
    </w:p>
    <w:bookmarkEnd w:id="465"/>
    <w:bookmarkStart w:name="z477" w:id="466"/>
    <w:p>
      <w:pPr>
        <w:spacing w:after="0"/>
        <w:ind w:left="0"/>
        <w:jc w:val="both"/>
      </w:pPr>
      <w:r>
        <w:rPr>
          <w:rFonts w:ascii="Times New Roman"/>
          <w:b w:val="false"/>
          <w:i w:val="false"/>
          <w:color w:val="000000"/>
          <w:sz w:val="28"/>
        </w:rPr>
        <w:t>
      2) устными обращениями, поступившими по телефону либо при личном посещении потребителем финансовых услуг организации.</w:t>
      </w:r>
    </w:p>
    <w:bookmarkEnd w:id="466"/>
    <w:bookmarkStart w:name="z478" w:id="467"/>
    <w:p>
      <w:pPr>
        <w:spacing w:after="0"/>
        <w:ind w:left="0"/>
        <w:jc w:val="both"/>
      </w:pPr>
      <w:r>
        <w:rPr>
          <w:rFonts w:ascii="Times New Roman"/>
          <w:b w:val="false"/>
          <w:i w:val="false"/>
          <w:color w:val="000000"/>
          <w:sz w:val="28"/>
        </w:rPr>
        <w:t>
      100. Сообщения, направленные посредством системы обмена сообщениями в реальном времени на интернет-ресурсе и (или) мобильном приложении и (или) поступившие на абонентские номера, зарегистрированные на организацию, не признаются обращениями потребителей финансовых услуг и рассматриваются как запросы информационного характера. При этом организация информирует потребителя финансовых услуг о порядке подачи обращения, соответствующего правилам Требований.</w:t>
      </w:r>
    </w:p>
    <w:bookmarkEnd w:id="467"/>
    <w:bookmarkStart w:name="z479" w:id="468"/>
    <w:p>
      <w:pPr>
        <w:spacing w:after="0"/>
        <w:ind w:left="0"/>
        <w:jc w:val="both"/>
      </w:pPr>
      <w:r>
        <w:rPr>
          <w:rFonts w:ascii="Times New Roman"/>
          <w:b w:val="false"/>
          <w:i w:val="false"/>
          <w:color w:val="000000"/>
          <w:sz w:val="28"/>
        </w:rPr>
        <w:t>
      101. Не относятся к обращениям потребителей финансовых услуг по предоставлению микрокредитов следующие обращения:</w:t>
      </w:r>
    </w:p>
    <w:bookmarkEnd w:id="468"/>
    <w:bookmarkStart w:name="z480" w:id="469"/>
    <w:p>
      <w:pPr>
        <w:spacing w:after="0"/>
        <w:ind w:left="0"/>
        <w:jc w:val="both"/>
      </w:pPr>
      <w:r>
        <w:rPr>
          <w:rFonts w:ascii="Times New Roman"/>
          <w:b w:val="false"/>
          <w:i w:val="false"/>
          <w:color w:val="000000"/>
          <w:sz w:val="28"/>
        </w:rPr>
        <w:t>
      1) обращения работников организации в организацию как работодателю по трудовым и социальным вопросам, если они не связаны с предоставлением финансовых услуг, за исключением случаев, когда работник организации одновременно является потребителем финансовых услуг и обращается по вопросам, касающимся оказания ему финансовых услуг;</w:t>
      </w:r>
    </w:p>
    <w:bookmarkEnd w:id="469"/>
    <w:bookmarkStart w:name="z481" w:id="470"/>
    <w:p>
      <w:pPr>
        <w:spacing w:after="0"/>
        <w:ind w:left="0"/>
        <w:jc w:val="both"/>
      </w:pPr>
      <w:r>
        <w:rPr>
          <w:rFonts w:ascii="Times New Roman"/>
          <w:b w:val="false"/>
          <w:i w:val="false"/>
          <w:color w:val="000000"/>
          <w:sz w:val="28"/>
        </w:rPr>
        <w:t>
      2) корпоративные конфликты и споры между участниками (учредителями), членами органов управления, бенефициарами и самой организацией, не связанные с предоставлением микрокредитов потребителям финансовых услуг (в том числе споры по вопросам корпоративного управления, распределения прибыли, выплаты вознаграждения по облигациям, эмиссии и размещения ценных бумаг);</w:t>
      </w:r>
    </w:p>
    <w:bookmarkEnd w:id="470"/>
    <w:bookmarkStart w:name="z482" w:id="471"/>
    <w:p>
      <w:pPr>
        <w:spacing w:after="0"/>
        <w:ind w:left="0"/>
        <w:jc w:val="both"/>
      </w:pPr>
      <w:r>
        <w:rPr>
          <w:rFonts w:ascii="Times New Roman"/>
          <w:b w:val="false"/>
          <w:i w:val="false"/>
          <w:color w:val="000000"/>
          <w:sz w:val="28"/>
        </w:rPr>
        <w:t>
      3) обращения контрагентов организации, не являющихся потребителями финансовых услуг, по договорам, не относящимся к предоставлению финансовых продуктов (договоры аренды, поставки, подряда, аутсорсинга, ИТ-сопровождения и иные договоры);</w:t>
      </w:r>
    </w:p>
    <w:bookmarkEnd w:id="471"/>
    <w:bookmarkStart w:name="z483" w:id="472"/>
    <w:p>
      <w:pPr>
        <w:spacing w:after="0"/>
        <w:ind w:left="0"/>
        <w:jc w:val="both"/>
      </w:pPr>
      <w:r>
        <w:rPr>
          <w:rFonts w:ascii="Times New Roman"/>
          <w:b w:val="false"/>
          <w:i w:val="false"/>
          <w:color w:val="000000"/>
          <w:sz w:val="28"/>
        </w:rPr>
        <w:t>
      4) запросы информации или разъяснений законодательства Республики Казахстан либо условий финансовых продуктов и не содержащие выражения неудовлетворенности действиями (бездействием) организации либо условиями финансовых продуктов;</w:t>
      </w:r>
    </w:p>
    <w:bookmarkEnd w:id="472"/>
    <w:bookmarkStart w:name="z484" w:id="473"/>
    <w:p>
      <w:pPr>
        <w:spacing w:after="0"/>
        <w:ind w:left="0"/>
        <w:jc w:val="both"/>
      </w:pPr>
      <w:r>
        <w:rPr>
          <w:rFonts w:ascii="Times New Roman"/>
          <w:b w:val="false"/>
          <w:i w:val="false"/>
          <w:color w:val="000000"/>
          <w:sz w:val="28"/>
        </w:rPr>
        <w:t>
      5) запросы, связанные с предоставлением организацией отчетности (налоговая, статистическая или другая), если не содержат сведений о нарушении прав и законных интересов потребителя финансовых услуг;</w:t>
      </w:r>
    </w:p>
    <w:bookmarkEnd w:id="473"/>
    <w:bookmarkStart w:name="z485" w:id="474"/>
    <w:p>
      <w:pPr>
        <w:spacing w:after="0"/>
        <w:ind w:left="0"/>
        <w:jc w:val="both"/>
      </w:pPr>
      <w:r>
        <w:rPr>
          <w:rFonts w:ascii="Times New Roman"/>
          <w:b w:val="false"/>
          <w:i w:val="false"/>
          <w:color w:val="000000"/>
          <w:sz w:val="28"/>
        </w:rPr>
        <w:t>
      6) обращения, о предполагаемых нарушениях законодательства Республики Казахстан, коррупции, злоупотреблениях, а также иных нарушениях без указания на нарушение прав конкретного потребителя финансовых услуг;</w:t>
      </w:r>
    </w:p>
    <w:bookmarkEnd w:id="474"/>
    <w:bookmarkStart w:name="z486" w:id="475"/>
    <w:p>
      <w:pPr>
        <w:spacing w:after="0"/>
        <w:ind w:left="0"/>
        <w:jc w:val="both"/>
      </w:pPr>
      <w:r>
        <w:rPr>
          <w:rFonts w:ascii="Times New Roman"/>
          <w:b w:val="false"/>
          <w:i w:val="false"/>
          <w:color w:val="000000"/>
          <w:sz w:val="28"/>
        </w:rPr>
        <w:t>
      7) обращения средств массовой информации, профессиональных и общественных объединений и иных организаций, не являющихся потребителями финансовых услуг по конкретному договору (сделке), за исключением обращений, в интересах конкретного потребителя финансовых услуг с прямым указанием на это в обращении;</w:t>
      </w:r>
    </w:p>
    <w:bookmarkEnd w:id="475"/>
    <w:bookmarkStart w:name="z487" w:id="476"/>
    <w:p>
      <w:pPr>
        <w:spacing w:after="0"/>
        <w:ind w:left="0"/>
        <w:jc w:val="both"/>
      </w:pPr>
      <w:r>
        <w:rPr>
          <w:rFonts w:ascii="Times New Roman"/>
          <w:b w:val="false"/>
          <w:i w:val="false"/>
          <w:color w:val="000000"/>
          <w:sz w:val="28"/>
        </w:rPr>
        <w:t>
      8) переписка с государственными органами Республики Казахстан по вопросам контроля, надзора и правоприменения, не содержащая самостоятельных обращений потребителей финансовых услуг;</w:t>
      </w:r>
    </w:p>
    <w:bookmarkEnd w:id="476"/>
    <w:bookmarkStart w:name="z488" w:id="477"/>
    <w:p>
      <w:pPr>
        <w:spacing w:after="0"/>
        <w:ind w:left="0"/>
        <w:jc w:val="both"/>
      </w:pPr>
      <w:r>
        <w:rPr>
          <w:rFonts w:ascii="Times New Roman"/>
          <w:b w:val="false"/>
          <w:i w:val="false"/>
          <w:color w:val="000000"/>
          <w:sz w:val="28"/>
        </w:rPr>
        <w:t>
      9) обращения, не позволяющие установить их содержание и (или) требования заявителя (нечитаемые тексты, бессвязные сообщения или массовые автоматизированные рассылки).</w:t>
      </w:r>
    </w:p>
    <w:bookmarkEnd w:id="477"/>
    <w:bookmarkStart w:name="z489" w:id="478"/>
    <w:p>
      <w:pPr>
        <w:spacing w:after="0"/>
        <w:ind w:left="0"/>
        <w:jc w:val="left"/>
      </w:pPr>
      <w:r>
        <w:rPr>
          <w:rFonts w:ascii="Times New Roman"/>
          <w:b/>
          <w:i w:val="false"/>
          <w:color w:val="000000"/>
        </w:rPr>
        <w:t xml:space="preserve"> Параграф 2. Личный прием и устные обращения</w:t>
      </w:r>
    </w:p>
    <w:bookmarkEnd w:id="478"/>
    <w:bookmarkStart w:name="z490" w:id="479"/>
    <w:p>
      <w:pPr>
        <w:spacing w:after="0"/>
        <w:ind w:left="0"/>
        <w:jc w:val="both"/>
      </w:pPr>
      <w:r>
        <w:rPr>
          <w:rFonts w:ascii="Times New Roman"/>
          <w:b w:val="false"/>
          <w:i w:val="false"/>
          <w:color w:val="000000"/>
          <w:sz w:val="28"/>
        </w:rPr>
        <w:t>
      102. Уполномоченные лица организации проводят личный прием физических лиц и представителей юридических лиц не реже одного раза в месяц согласно графику приема, утвержденному руководителем исполнительного органа организации либо руководителем филиала (в филиале) в том числе филиалах и представительствах организации.</w:t>
      </w:r>
    </w:p>
    <w:bookmarkEnd w:id="479"/>
    <w:bookmarkStart w:name="z491" w:id="480"/>
    <w:p>
      <w:pPr>
        <w:spacing w:after="0"/>
        <w:ind w:left="0"/>
        <w:jc w:val="both"/>
      </w:pPr>
      <w:r>
        <w:rPr>
          <w:rFonts w:ascii="Times New Roman"/>
          <w:b w:val="false"/>
          <w:i w:val="false"/>
          <w:color w:val="000000"/>
          <w:sz w:val="28"/>
        </w:rPr>
        <w:t>
      103. В случае если обращение не может быть разрешено уполномоченным лицом организации во время личного приема и требует дополнительной проработки, оно оформляется потребителем финансовых услуг в письменной форме и рассматривается как письменное обращение.</w:t>
      </w:r>
    </w:p>
    <w:bookmarkEnd w:id="480"/>
    <w:bookmarkStart w:name="z492" w:id="481"/>
    <w:p>
      <w:pPr>
        <w:spacing w:after="0"/>
        <w:ind w:left="0"/>
        <w:jc w:val="both"/>
      </w:pPr>
      <w:r>
        <w:rPr>
          <w:rFonts w:ascii="Times New Roman"/>
          <w:b w:val="false"/>
          <w:i w:val="false"/>
          <w:color w:val="000000"/>
          <w:sz w:val="28"/>
        </w:rPr>
        <w:t>
      104. Обращения, поступившие в организацию в устной форме (по телефону либо при личном посещении), рассматриваются в момент обращения. Если устное обращение не может быть разрешено в момент обращения, потребителю финансовых услуг разъясняется порядок подачи письменного обращения и сроки его рассмотрения.</w:t>
      </w:r>
    </w:p>
    <w:bookmarkEnd w:id="481"/>
    <w:bookmarkStart w:name="z493" w:id="482"/>
    <w:p>
      <w:pPr>
        <w:spacing w:after="0"/>
        <w:ind w:left="0"/>
        <w:jc w:val="both"/>
      </w:pPr>
      <w:r>
        <w:rPr>
          <w:rFonts w:ascii="Times New Roman"/>
          <w:b w:val="false"/>
          <w:i w:val="false"/>
          <w:color w:val="000000"/>
          <w:sz w:val="28"/>
        </w:rPr>
        <w:t>
      105. Устные обращения по телефону подлежат обязательной регистрации, запись разговоров производится с уведомлением потребителя финансовых услуг об этом в начале разговора.</w:t>
      </w:r>
    </w:p>
    <w:bookmarkEnd w:id="482"/>
    <w:bookmarkStart w:name="z494" w:id="483"/>
    <w:p>
      <w:pPr>
        <w:spacing w:after="0"/>
        <w:ind w:left="0"/>
        <w:jc w:val="left"/>
      </w:pPr>
      <w:r>
        <w:rPr>
          <w:rFonts w:ascii="Times New Roman"/>
          <w:b/>
          <w:i w:val="false"/>
          <w:color w:val="000000"/>
        </w:rPr>
        <w:t xml:space="preserve"> Параграф 3. Регистрация и подтверждение приема обращений</w:t>
      </w:r>
    </w:p>
    <w:bookmarkEnd w:id="483"/>
    <w:bookmarkStart w:name="z495" w:id="484"/>
    <w:p>
      <w:pPr>
        <w:spacing w:after="0"/>
        <w:ind w:left="0"/>
        <w:jc w:val="both"/>
      </w:pPr>
      <w:r>
        <w:rPr>
          <w:rFonts w:ascii="Times New Roman"/>
          <w:b w:val="false"/>
          <w:i w:val="false"/>
          <w:color w:val="000000"/>
          <w:sz w:val="28"/>
        </w:rPr>
        <w:t>
      106. Письменные обращения потребителей финансовых услуг, в том числе поступившие через интернет-ресурс и (или) мобильное приложение (при наличии) организации, подлежат обязательной регистрации в порядке, предусмотренном внутренними документами организации. В мобильном приложении (при наличии) для этих целей предусматривается легко идентифицируемый функционал подачи обращения.</w:t>
      </w:r>
    </w:p>
    <w:bookmarkEnd w:id="484"/>
    <w:bookmarkStart w:name="z496" w:id="485"/>
    <w:p>
      <w:pPr>
        <w:spacing w:after="0"/>
        <w:ind w:left="0"/>
        <w:jc w:val="both"/>
      </w:pPr>
      <w:r>
        <w:rPr>
          <w:rFonts w:ascii="Times New Roman"/>
          <w:b w:val="false"/>
          <w:i w:val="false"/>
          <w:color w:val="000000"/>
          <w:sz w:val="28"/>
        </w:rPr>
        <w:t>
      107. Потребителю финансовых услуг выдается документ, подтверждающий прием его письменного обращения, либо делается соответствующая отметка на копии обращения, а при подаче обращения через интернет-ресурс организации, мобильное приложение организации (при наличии), направляется уведомление о его приеме с указанием даты и регистрационного номера обращения. Отказ в приеме обращений не допускается.</w:t>
      </w:r>
    </w:p>
    <w:bookmarkEnd w:id="485"/>
    <w:bookmarkStart w:name="z497" w:id="486"/>
    <w:p>
      <w:pPr>
        <w:spacing w:after="0"/>
        <w:ind w:left="0"/>
        <w:jc w:val="left"/>
      </w:pPr>
      <w:r>
        <w:rPr>
          <w:rFonts w:ascii="Times New Roman"/>
          <w:b/>
          <w:i w:val="false"/>
          <w:color w:val="000000"/>
        </w:rPr>
        <w:t xml:space="preserve"> Параграф 4. Рассмотрение обращений и сроки</w:t>
      </w:r>
    </w:p>
    <w:bookmarkEnd w:id="486"/>
    <w:bookmarkStart w:name="z498" w:id="487"/>
    <w:p>
      <w:pPr>
        <w:spacing w:after="0"/>
        <w:ind w:left="0"/>
        <w:jc w:val="both"/>
      </w:pPr>
      <w:r>
        <w:rPr>
          <w:rFonts w:ascii="Times New Roman"/>
          <w:b w:val="false"/>
          <w:i w:val="false"/>
          <w:color w:val="000000"/>
          <w:sz w:val="28"/>
        </w:rPr>
        <w:t>
      108. При недостаточности информации для рассмотрения обращения организация запрашивает у потребителя финансовых услуг дополнительные документы и сведения.</w:t>
      </w:r>
    </w:p>
    <w:bookmarkEnd w:id="487"/>
    <w:bookmarkStart w:name="z499" w:id="488"/>
    <w:p>
      <w:pPr>
        <w:spacing w:after="0"/>
        <w:ind w:left="0"/>
        <w:jc w:val="both"/>
      </w:pPr>
      <w:r>
        <w:rPr>
          <w:rFonts w:ascii="Times New Roman"/>
          <w:b w:val="false"/>
          <w:i w:val="false"/>
          <w:color w:val="000000"/>
          <w:sz w:val="28"/>
        </w:rPr>
        <w:t>
      109. Срок рассмотрения обращения потребителя финансовых услуг составляет не более 15 (пятнадцати) рабочих дней со дня поступления обращения в организацию.</w:t>
      </w:r>
    </w:p>
    <w:bookmarkEnd w:id="488"/>
    <w:bookmarkStart w:name="z500" w:id="489"/>
    <w:p>
      <w:pPr>
        <w:spacing w:after="0"/>
        <w:ind w:left="0"/>
        <w:jc w:val="both"/>
      </w:pPr>
      <w:r>
        <w:rPr>
          <w:rFonts w:ascii="Times New Roman"/>
          <w:b w:val="false"/>
          <w:i w:val="false"/>
          <w:color w:val="000000"/>
          <w:sz w:val="28"/>
        </w:rPr>
        <w:t>
      110. В случае необходимости установления фактических обстоятельств, имеющих значение для правильного рассмотрения обращения, срок его рассмотрения продлевается еще на 15 (пятнадцать) рабочих дней.</w:t>
      </w:r>
    </w:p>
    <w:bookmarkEnd w:id="489"/>
    <w:bookmarkStart w:name="z501" w:id="490"/>
    <w:p>
      <w:pPr>
        <w:spacing w:after="0"/>
        <w:ind w:left="0"/>
        <w:jc w:val="both"/>
      </w:pPr>
      <w:r>
        <w:rPr>
          <w:rFonts w:ascii="Times New Roman"/>
          <w:b w:val="false"/>
          <w:i w:val="false"/>
          <w:color w:val="000000"/>
          <w:sz w:val="28"/>
        </w:rPr>
        <w:t>
      О продлении срока рассмотрения потребитель финансовых услуг извещается в течение 3 (трех) рабочих дней со дня принятия соответствующего решения.</w:t>
      </w:r>
    </w:p>
    <w:bookmarkEnd w:id="490"/>
    <w:bookmarkStart w:name="z502" w:id="491"/>
    <w:p>
      <w:pPr>
        <w:spacing w:after="0"/>
        <w:ind w:left="0"/>
        <w:jc w:val="left"/>
      </w:pPr>
      <w:r>
        <w:rPr>
          <w:rFonts w:ascii="Times New Roman"/>
          <w:b/>
          <w:i w:val="false"/>
          <w:color w:val="000000"/>
        </w:rPr>
        <w:t xml:space="preserve"> Параграф 5. Результаты рассмотрения обращений</w:t>
      </w:r>
    </w:p>
    <w:bookmarkEnd w:id="491"/>
    <w:bookmarkStart w:name="z503" w:id="492"/>
    <w:p>
      <w:pPr>
        <w:spacing w:after="0"/>
        <w:ind w:left="0"/>
        <w:jc w:val="both"/>
      </w:pPr>
      <w:r>
        <w:rPr>
          <w:rFonts w:ascii="Times New Roman"/>
          <w:b w:val="false"/>
          <w:i w:val="false"/>
          <w:color w:val="000000"/>
          <w:sz w:val="28"/>
        </w:rPr>
        <w:t>
      111. Организация обеспечивает объективное, всестороннее и своевременное рассмотрение обращений физических и юридических лиц и информирует потребителей финансовых услуг о результатах их рассмотрения и принятых мерах.</w:t>
      </w:r>
    </w:p>
    <w:bookmarkEnd w:id="492"/>
    <w:bookmarkStart w:name="z504" w:id="493"/>
    <w:p>
      <w:pPr>
        <w:spacing w:after="0"/>
        <w:ind w:left="0"/>
        <w:jc w:val="both"/>
      </w:pPr>
      <w:r>
        <w:rPr>
          <w:rFonts w:ascii="Times New Roman"/>
          <w:b w:val="false"/>
          <w:i w:val="false"/>
          <w:color w:val="000000"/>
          <w:sz w:val="28"/>
        </w:rPr>
        <w:t>
      112. Письменный ответ по результатам рассмотрения обращения предоставляется на языке обращения и содержит:</w:t>
      </w:r>
    </w:p>
    <w:bookmarkEnd w:id="493"/>
    <w:bookmarkStart w:name="z505" w:id="494"/>
    <w:p>
      <w:pPr>
        <w:spacing w:after="0"/>
        <w:ind w:left="0"/>
        <w:jc w:val="both"/>
      </w:pPr>
      <w:r>
        <w:rPr>
          <w:rFonts w:ascii="Times New Roman"/>
          <w:b w:val="false"/>
          <w:i w:val="false"/>
          <w:color w:val="000000"/>
          <w:sz w:val="28"/>
        </w:rPr>
        <w:t>
      1) обоснованные и мотивированные доводы по каждому изложенному потребителем услуг вопросу;</w:t>
      </w:r>
    </w:p>
    <w:bookmarkEnd w:id="494"/>
    <w:bookmarkStart w:name="z506" w:id="495"/>
    <w:p>
      <w:pPr>
        <w:spacing w:after="0"/>
        <w:ind w:left="0"/>
        <w:jc w:val="both"/>
      </w:pPr>
      <w:r>
        <w:rPr>
          <w:rFonts w:ascii="Times New Roman"/>
          <w:b w:val="false"/>
          <w:i w:val="false"/>
          <w:color w:val="000000"/>
          <w:sz w:val="28"/>
        </w:rPr>
        <w:t>
      2) ссылки на нормы законодательства Республики Казахстан, внутренние документы организации и условия договоров;</w:t>
      </w:r>
    </w:p>
    <w:bookmarkEnd w:id="495"/>
    <w:bookmarkStart w:name="z507" w:id="496"/>
    <w:p>
      <w:pPr>
        <w:spacing w:after="0"/>
        <w:ind w:left="0"/>
        <w:jc w:val="both"/>
      </w:pPr>
      <w:r>
        <w:rPr>
          <w:rFonts w:ascii="Times New Roman"/>
          <w:b w:val="false"/>
          <w:i w:val="false"/>
          <w:color w:val="000000"/>
          <w:sz w:val="28"/>
        </w:rPr>
        <w:t>
      3) описание установленных фактических обстоятельств;</w:t>
      </w:r>
    </w:p>
    <w:bookmarkEnd w:id="496"/>
    <w:bookmarkStart w:name="z508" w:id="497"/>
    <w:p>
      <w:pPr>
        <w:spacing w:after="0"/>
        <w:ind w:left="0"/>
        <w:jc w:val="both"/>
      </w:pPr>
      <w:r>
        <w:rPr>
          <w:rFonts w:ascii="Times New Roman"/>
          <w:b w:val="false"/>
          <w:i w:val="false"/>
          <w:color w:val="000000"/>
          <w:sz w:val="28"/>
        </w:rPr>
        <w:t>
      4) разъяснение права потребителя финансовых услуг на обжалование принятого решения (в случае отказа и (или) частичного удовлетворения требования потребителя финансовых услуг).</w:t>
      </w:r>
    </w:p>
    <w:bookmarkEnd w:id="497"/>
    <w:bookmarkStart w:name="z509" w:id="498"/>
    <w:p>
      <w:pPr>
        <w:spacing w:after="0"/>
        <w:ind w:left="0"/>
        <w:jc w:val="both"/>
      </w:pPr>
      <w:r>
        <w:rPr>
          <w:rFonts w:ascii="Times New Roman"/>
          <w:b w:val="false"/>
          <w:i w:val="false"/>
          <w:color w:val="000000"/>
          <w:sz w:val="28"/>
        </w:rPr>
        <w:t>
      113. В случае обоснованности обращения организация принимает решение об его удовлетворении (полном или частичном), об устранении выявленного нарушения и восстановлении прав и законных интересов потребителя финансовых услуг.</w:t>
      </w:r>
    </w:p>
    <w:bookmarkEnd w:id="498"/>
    <w:bookmarkStart w:name="z510" w:id="499"/>
    <w:p>
      <w:pPr>
        <w:spacing w:after="0"/>
        <w:ind w:left="0"/>
        <w:jc w:val="both"/>
      </w:pPr>
      <w:r>
        <w:rPr>
          <w:rFonts w:ascii="Times New Roman"/>
          <w:b w:val="false"/>
          <w:i w:val="false"/>
          <w:color w:val="000000"/>
          <w:sz w:val="28"/>
        </w:rPr>
        <w:t>
      114. Ответ на письменное обращение подписывается уполномоченным лицом организации. Допускается использование средств факсимильного копирования подписи либо иного способа, предусмотренного внутренними документами организации.</w:t>
      </w:r>
    </w:p>
    <w:bookmarkEnd w:id="499"/>
    <w:bookmarkStart w:name="z511" w:id="500"/>
    <w:p>
      <w:pPr>
        <w:spacing w:after="0"/>
        <w:ind w:left="0"/>
        <w:jc w:val="both"/>
      </w:pPr>
      <w:r>
        <w:rPr>
          <w:rFonts w:ascii="Times New Roman"/>
          <w:b w:val="false"/>
          <w:i w:val="false"/>
          <w:color w:val="000000"/>
          <w:sz w:val="28"/>
        </w:rPr>
        <w:t>
      Подписание ответа не требуется в случае его направления способами, предусмотренными подпунктами 2), 3) и 4) пункта 115 Требований.</w:t>
      </w:r>
    </w:p>
    <w:bookmarkEnd w:id="500"/>
    <w:bookmarkStart w:name="z512" w:id="501"/>
    <w:p>
      <w:pPr>
        <w:spacing w:after="0"/>
        <w:ind w:left="0"/>
        <w:jc w:val="left"/>
      </w:pPr>
      <w:r>
        <w:rPr>
          <w:rFonts w:ascii="Times New Roman"/>
          <w:b/>
          <w:i w:val="false"/>
          <w:color w:val="000000"/>
        </w:rPr>
        <w:t xml:space="preserve"> Параграф 6. Уведомление потребителя услуг о результатах рассмотрения обращения</w:t>
      </w:r>
    </w:p>
    <w:bookmarkEnd w:id="501"/>
    <w:bookmarkStart w:name="z513" w:id="502"/>
    <w:p>
      <w:pPr>
        <w:spacing w:after="0"/>
        <w:ind w:left="0"/>
        <w:jc w:val="both"/>
      </w:pPr>
      <w:r>
        <w:rPr>
          <w:rFonts w:ascii="Times New Roman"/>
          <w:b w:val="false"/>
          <w:i w:val="false"/>
          <w:color w:val="000000"/>
          <w:sz w:val="28"/>
        </w:rPr>
        <w:t>
      115. Передача потребителю финансовых услуг ответа осуществляется способом, предусмотренным договором.</w:t>
      </w:r>
    </w:p>
    <w:bookmarkEnd w:id="502"/>
    <w:bookmarkStart w:name="z514" w:id="503"/>
    <w:p>
      <w:pPr>
        <w:spacing w:after="0"/>
        <w:ind w:left="0"/>
        <w:jc w:val="both"/>
      </w:pPr>
      <w:r>
        <w:rPr>
          <w:rFonts w:ascii="Times New Roman"/>
          <w:b w:val="false"/>
          <w:i w:val="false"/>
          <w:color w:val="000000"/>
          <w:sz w:val="28"/>
        </w:rPr>
        <w:t>
      Ответ считается доставленным, если он направлен потребителю финансовых услуг:</w:t>
      </w:r>
    </w:p>
    <w:bookmarkEnd w:id="503"/>
    <w:bookmarkStart w:name="z515" w:id="504"/>
    <w:p>
      <w:pPr>
        <w:spacing w:after="0"/>
        <w:ind w:left="0"/>
        <w:jc w:val="both"/>
      </w:pPr>
      <w:r>
        <w:rPr>
          <w:rFonts w:ascii="Times New Roman"/>
          <w:b w:val="false"/>
          <w:i w:val="false"/>
          <w:color w:val="000000"/>
          <w:sz w:val="28"/>
        </w:rPr>
        <w:t>
      1) заказным письмом по адресу, указанному в договоре либо обращении потребителя услуг;</w:t>
      </w:r>
    </w:p>
    <w:bookmarkEnd w:id="504"/>
    <w:bookmarkStart w:name="z516" w:id="505"/>
    <w:p>
      <w:pPr>
        <w:spacing w:after="0"/>
        <w:ind w:left="0"/>
        <w:jc w:val="both"/>
      </w:pPr>
      <w:r>
        <w:rPr>
          <w:rFonts w:ascii="Times New Roman"/>
          <w:b w:val="false"/>
          <w:i w:val="false"/>
          <w:color w:val="000000"/>
          <w:sz w:val="28"/>
        </w:rPr>
        <w:t>
      2) на адрес электронной почты, указанный в договоре либо обращении потребителя финансовых услуг;</w:t>
      </w:r>
    </w:p>
    <w:bookmarkEnd w:id="505"/>
    <w:bookmarkStart w:name="z517" w:id="506"/>
    <w:p>
      <w:pPr>
        <w:spacing w:after="0"/>
        <w:ind w:left="0"/>
        <w:jc w:val="both"/>
      </w:pPr>
      <w:r>
        <w:rPr>
          <w:rFonts w:ascii="Times New Roman"/>
          <w:b w:val="false"/>
          <w:i w:val="false"/>
          <w:color w:val="000000"/>
          <w:sz w:val="28"/>
        </w:rPr>
        <w:t>
      3) путем направления SMS-сообщения или push-уведомления с текстом ответа либо ссылкой на интернет-ресурс с полным текстом ответа;</w:t>
      </w:r>
    </w:p>
    <w:bookmarkEnd w:id="506"/>
    <w:bookmarkStart w:name="z518" w:id="507"/>
    <w:p>
      <w:pPr>
        <w:spacing w:after="0"/>
        <w:ind w:left="0"/>
        <w:jc w:val="both"/>
      </w:pPr>
      <w:r>
        <w:rPr>
          <w:rFonts w:ascii="Times New Roman"/>
          <w:b w:val="false"/>
          <w:i w:val="false"/>
          <w:color w:val="000000"/>
          <w:sz w:val="28"/>
        </w:rPr>
        <w:t>
      4) с использованием иных средств связи, предусмотренных договором, обеспечивающих фиксацию получения ответа.</w:t>
      </w:r>
    </w:p>
    <w:bookmarkEnd w:id="507"/>
    <w:bookmarkStart w:name="z519" w:id="508"/>
    <w:p>
      <w:pPr>
        <w:spacing w:after="0"/>
        <w:ind w:left="0"/>
        <w:jc w:val="both"/>
      </w:pPr>
      <w:r>
        <w:rPr>
          <w:rFonts w:ascii="Times New Roman"/>
          <w:b w:val="false"/>
          <w:i w:val="false"/>
          <w:color w:val="000000"/>
          <w:sz w:val="28"/>
        </w:rPr>
        <w:t>
      116. При личной явке потребителя финансовых услуг в организацию ответ вручается под роспись лично в руки (или его уполномоченного представителя), о чем делается отметка в журнале регистрации письменных обращений, за исключением ответа, доставленного способами, предусмотренными пунктом 115 Требований.</w:t>
      </w:r>
    </w:p>
    <w:bookmarkEnd w:id="508"/>
    <w:bookmarkStart w:name="z520" w:id="509"/>
    <w:p>
      <w:pPr>
        <w:spacing w:after="0"/>
        <w:ind w:left="0"/>
        <w:jc w:val="both"/>
      </w:pPr>
      <w:r>
        <w:rPr>
          <w:rFonts w:ascii="Times New Roman"/>
          <w:b w:val="false"/>
          <w:i w:val="false"/>
          <w:color w:val="000000"/>
          <w:sz w:val="28"/>
        </w:rPr>
        <w:t>
      117. В случае возврата ответа с отметкой о невозможности его вручения либо отказе потребителя услуг от его принятия ответ считается переданным надлежащим образом.</w:t>
      </w:r>
    </w:p>
    <w:bookmarkEnd w:id="509"/>
    <w:bookmarkStart w:name="z521" w:id="510"/>
    <w:p>
      <w:pPr>
        <w:spacing w:after="0"/>
        <w:ind w:left="0"/>
        <w:jc w:val="left"/>
      </w:pPr>
      <w:r>
        <w:rPr>
          <w:rFonts w:ascii="Times New Roman"/>
          <w:b/>
          <w:i w:val="false"/>
          <w:color w:val="000000"/>
        </w:rPr>
        <w:t xml:space="preserve"> Параграф 7. Учет, анализ обращений потребителей финансовых услуг</w:t>
      </w:r>
    </w:p>
    <w:bookmarkEnd w:id="510"/>
    <w:bookmarkStart w:name="z522" w:id="511"/>
    <w:p>
      <w:pPr>
        <w:spacing w:after="0"/>
        <w:ind w:left="0"/>
        <w:jc w:val="both"/>
      </w:pPr>
      <w:r>
        <w:rPr>
          <w:rFonts w:ascii="Times New Roman"/>
          <w:b w:val="false"/>
          <w:i w:val="false"/>
          <w:color w:val="000000"/>
          <w:sz w:val="28"/>
        </w:rPr>
        <w:t>
      118. Организация ведет классификатор поступивших обращений, обеспечивающий:</w:t>
      </w:r>
    </w:p>
    <w:bookmarkEnd w:id="511"/>
    <w:bookmarkStart w:name="z523" w:id="512"/>
    <w:p>
      <w:pPr>
        <w:spacing w:after="0"/>
        <w:ind w:left="0"/>
        <w:jc w:val="both"/>
      </w:pPr>
      <w:r>
        <w:rPr>
          <w:rFonts w:ascii="Times New Roman"/>
          <w:b w:val="false"/>
          <w:i w:val="false"/>
          <w:color w:val="000000"/>
          <w:sz w:val="28"/>
        </w:rPr>
        <w:t>
      1) регистрацию всех письменных обращений;</w:t>
      </w:r>
    </w:p>
    <w:bookmarkEnd w:id="512"/>
    <w:bookmarkStart w:name="z524" w:id="513"/>
    <w:p>
      <w:pPr>
        <w:spacing w:after="0"/>
        <w:ind w:left="0"/>
        <w:jc w:val="both"/>
      </w:pPr>
      <w:r>
        <w:rPr>
          <w:rFonts w:ascii="Times New Roman"/>
          <w:b w:val="false"/>
          <w:i w:val="false"/>
          <w:color w:val="000000"/>
          <w:sz w:val="28"/>
        </w:rPr>
        <w:t>
      2) основную информацию по обращению;</w:t>
      </w:r>
    </w:p>
    <w:bookmarkEnd w:id="513"/>
    <w:bookmarkStart w:name="z525" w:id="514"/>
    <w:p>
      <w:pPr>
        <w:spacing w:after="0"/>
        <w:ind w:left="0"/>
        <w:jc w:val="both"/>
      </w:pPr>
      <w:r>
        <w:rPr>
          <w:rFonts w:ascii="Times New Roman"/>
          <w:b w:val="false"/>
          <w:i w:val="false"/>
          <w:color w:val="000000"/>
          <w:sz w:val="28"/>
        </w:rPr>
        <w:t>
      3) классификацию обращений в соответствии с требованиями внутреннего порядка рассмотрения обращений потребителей финансовых услуг, поступивших в процессе предоставления микрокредитов;</w:t>
      </w:r>
    </w:p>
    <w:bookmarkEnd w:id="514"/>
    <w:bookmarkStart w:name="z526" w:id="515"/>
    <w:p>
      <w:pPr>
        <w:spacing w:after="0"/>
        <w:ind w:left="0"/>
        <w:jc w:val="both"/>
      </w:pPr>
      <w:r>
        <w:rPr>
          <w:rFonts w:ascii="Times New Roman"/>
          <w:b w:val="false"/>
          <w:i w:val="false"/>
          <w:color w:val="000000"/>
          <w:sz w:val="28"/>
        </w:rPr>
        <w:t>
      4) хранение информации не менее 5 (пяти) лет.</w:t>
      </w:r>
    </w:p>
    <w:bookmarkEnd w:id="515"/>
    <w:bookmarkStart w:name="z527" w:id="516"/>
    <w:p>
      <w:pPr>
        <w:spacing w:after="0"/>
        <w:ind w:left="0"/>
        <w:jc w:val="both"/>
      </w:pPr>
      <w:r>
        <w:rPr>
          <w:rFonts w:ascii="Times New Roman"/>
          <w:b w:val="false"/>
          <w:i w:val="false"/>
          <w:color w:val="000000"/>
          <w:sz w:val="28"/>
        </w:rPr>
        <w:t>
      119. Основная информация по обращению включает:</w:t>
      </w:r>
    </w:p>
    <w:bookmarkEnd w:id="516"/>
    <w:bookmarkStart w:name="z528" w:id="517"/>
    <w:p>
      <w:pPr>
        <w:spacing w:after="0"/>
        <w:ind w:left="0"/>
        <w:jc w:val="both"/>
      </w:pPr>
      <w:r>
        <w:rPr>
          <w:rFonts w:ascii="Times New Roman"/>
          <w:b w:val="false"/>
          <w:i w:val="false"/>
          <w:color w:val="000000"/>
          <w:sz w:val="28"/>
        </w:rPr>
        <w:t>
      1) регистрационный номер и дату обращения;</w:t>
      </w:r>
    </w:p>
    <w:bookmarkEnd w:id="517"/>
    <w:bookmarkStart w:name="z529" w:id="518"/>
    <w:p>
      <w:pPr>
        <w:spacing w:after="0"/>
        <w:ind w:left="0"/>
        <w:jc w:val="both"/>
      </w:pPr>
      <w:r>
        <w:rPr>
          <w:rFonts w:ascii="Times New Roman"/>
          <w:b w:val="false"/>
          <w:i w:val="false"/>
          <w:color w:val="000000"/>
          <w:sz w:val="28"/>
        </w:rPr>
        <w:t>
      2) индивидуальный идентификационный номер или бизнес-идентификационный номер потребителя финансовых услуг (его представителя) и контактные данные в случае их указания в обращении;</w:t>
      </w:r>
    </w:p>
    <w:bookmarkEnd w:id="518"/>
    <w:bookmarkStart w:name="z530" w:id="519"/>
    <w:p>
      <w:pPr>
        <w:spacing w:after="0"/>
        <w:ind w:left="0"/>
        <w:jc w:val="both"/>
      </w:pPr>
      <w:r>
        <w:rPr>
          <w:rFonts w:ascii="Times New Roman"/>
          <w:b w:val="false"/>
          <w:i w:val="false"/>
          <w:color w:val="000000"/>
          <w:sz w:val="28"/>
        </w:rPr>
        <w:t>
      3) демографические данные (пол, возраст, регион) в случае их указания в обращении;</w:t>
      </w:r>
    </w:p>
    <w:bookmarkEnd w:id="519"/>
    <w:bookmarkStart w:name="z531" w:id="520"/>
    <w:p>
      <w:pPr>
        <w:spacing w:after="0"/>
        <w:ind w:left="0"/>
        <w:jc w:val="both"/>
      </w:pPr>
      <w:r>
        <w:rPr>
          <w:rFonts w:ascii="Times New Roman"/>
          <w:b w:val="false"/>
          <w:i w:val="false"/>
          <w:color w:val="000000"/>
          <w:sz w:val="28"/>
        </w:rPr>
        <w:t>
      4) канал поступления обращения;</w:t>
      </w:r>
    </w:p>
    <w:bookmarkEnd w:id="520"/>
    <w:bookmarkStart w:name="z532" w:id="521"/>
    <w:p>
      <w:pPr>
        <w:spacing w:after="0"/>
        <w:ind w:left="0"/>
        <w:jc w:val="both"/>
      </w:pPr>
      <w:r>
        <w:rPr>
          <w:rFonts w:ascii="Times New Roman"/>
          <w:b w:val="false"/>
          <w:i w:val="false"/>
          <w:color w:val="000000"/>
          <w:sz w:val="28"/>
        </w:rPr>
        <w:t>
      5) тип кредитного продукта;</w:t>
      </w:r>
    </w:p>
    <w:bookmarkEnd w:id="521"/>
    <w:bookmarkStart w:name="z533" w:id="522"/>
    <w:p>
      <w:pPr>
        <w:spacing w:after="0"/>
        <w:ind w:left="0"/>
        <w:jc w:val="both"/>
      </w:pPr>
      <w:r>
        <w:rPr>
          <w:rFonts w:ascii="Times New Roman"/>
          <w:b w:val="false"/>
          <w:i w:val="false"/>
          <w:color w:val="000000"/>
          <w:sz w:val="28"/>
        </w:rPr>
        <w:t>
      6) классификатор вопроса;</w:t>
      </w:r>
    </w:p>
    <w:bookmarkEnd w:id="522"/>
    <w:bookmarkStart w:name="z534" w:id="523"/>
    <w:p>
      <w:pPr>
        <w:spacing w:after="0"/>
        <w:ind w:left="0"/>
        <w:jc w:val="both"/>
      </w:pPr>
      <w:r>
        <w:rPr>
          <w:rFonts w:ascii="Times New Roman"/>
          <w:b w:val="false"/>
          <w:i w:val="false"/>
          <w:color w:val="000000"/>
          <w:sz w:val="28"/>
        </w:rPr>
        <w:t>
      7) предмет и описание обращения;</w:t>
      </w:r>
    </w:p>
    <w:bookmarkEnd w:id="523"/>
    <w:bookmarkStart w:name="z535" w:id="524"/>
    <w:p>
      <w:pPr>
        <w:spacing w:after="0"/>
        <w:ind w:left="0"/>
        <w:jc w:val="both"/>
      </w:pPr>
      <w:r>
        <w:rPr>
          <w:rFonts w:ascii="Times New Roman"/>
          <w:b w:val="false"/>
          <w:i w:val="false"/>
          <w:color w:val="000000"/>
          <w:sz w:val="28"/>
        </w:rPr>
        <w:t>
      8) сведения об ответственных работниках;</w:t>
      </w:r>
    </w:p>
    <w:bookmarkEnd w:id="524"/>
    <w:bookmarkStart w:name="z536" w:id="525"/>
    <w:p>
      <w:pPr>
        <w:spacing w:after="0"/>
        <w:ind w:left="0"/>
        <w:jc w:val="both"/>
      </w:pPr>
      <w:r>
        <w:rPr>
          <w:rFonts w:ascii="Times New Roman"/>
          <w:b w:val="false"/>
          <w:i w:val="false"/>
          <w:color w:val="000000"/>
          <w:sz w:val="28"/>
        </w:rPr>
        <w:t>
      9) принятое по обращению решение.</w:t>
      </w:r>
    </w:p>
    <w:bookmarkEnd w:id="525"/>
    <w:bookmarkStart w:name="z537" w:id="526"/>
    <w:p>
      <w:pPr>
        <w:spacing w:after="0"/>
        <w:ind w:left="0"/>
        <w:jc w:val="both"/>
      </w:pPr>
      <w:r>
        <w:rPr>
          <w:rFonts w:ascii="Times New Roman"/>
          <w:b w:val="false"/>
          <w:i w:val="false"/>
          <w:color w:val="000000"/>
          <w:sz w:val="28"/>
        </w:rPr>
        <w:t>
      120. Функции анализа обращений возлагаются на подразделение организации (за исключением ломбардов и кредитных товариществ), независимое от деятельности иных структурных подразделений, либо на ответственное должностное лицо, и включают:</w:t>
      </w:r>
    </w:p>
    <w:bookmarkEnd w:id="526"/>
    <w:bookmarkStart w:name="z538" w:id="527"/>
    <w:p>
      <w:pPr>
        <w:spacing w:after="0"/>
        <w:ind w:left="0"/>
        <w:jc w:val="both"/>
      </w:pPr>
      <w:r>
        <w:rPr>
          <w:rFonts w:ascii="Times New Roman"/>
          <w:b w:val="false"/>
          <w:i w:val="false"/>
          <w:color w:val="000000"/>
          <w:sz w:val="28"/>
        </w:rPr>
        <w:t>
      анализ и обобщение обращений для выявления причин их возникновения;</w:t>
      </w:r>
    </w:p>
    <w:bookmarkEnd w:id="527"/>
    <w:bookmarkStart w:name="z539" w:id="528"/>
    <w:p>
      <w:pPr>
        <w:spacing w:after="0"/>
        <w:ind w:left="0"/>
        <w:jc w:val="both"/>
      </w:pPr>
      <w:r>
        <w:rPr>
          <w:rFonts w:ascii="Times New Roman"/>
          <w:b w:val="false"/>
          <w:i w:val="false"/>
          <w:color w:val="000000"/>
          <w:sz w:val="28"/>
        </w:rPr>
        <w:t>
      разработку рекомендаций по совершенствованию работы с обращениями;</w:t>
      </w:r>
    </w:p>
    <w:bookmarkEnd w:id="528"/>
    <w:bookmarkStart w:name="z540" w:id="529"/>
    <w:p>
      <w:pPr>
        <w:spacing w:after="0"/>
        <w:ind w:left="0"/>
        <w:jc w:val="both"/>
      </w:pPr>
      <w:r>
        <w:rPr>
          <w:rFonts w:ascii="Times New Roman"/>
          <w:b w:val="false"/>
          <w:i w:val="false"/>
          <w:color w:val="000000"/>
          <w:sz w:val="28"/>
        </w:rPr>
        <w:t>
      внесение руководству организации предложений о корректирующих и превентивных мерах;</w:t>
      </w:r>
    </w:p>
    <w:bookmarkEnd w:id="529"/>
    <w:bookmarkStart w:name="z541" w:id="530"/>
    <w:p>
      <w:pPr>
        <w:spacing w:after="0"/>
        <w:ind w:left="0"/>
        <w:jc w:val="both"/>
      </w:pPr>
      <w:r>
        <w:rPr>
          <w:rFonts w:ascii="Times New Roman"/>
          <w:b w:val="false"/>
          <w:i w:val="false"/>
          <w:color w:val="000000"/>
          <w:sz w:val="28"/>
        </w:rPr>
        <w:t>
      подготовку управленческой отчетности.</w:t>
      </w:r>
    </w:p>
    <w:bookmarkEnd w:id="530"/>
    <w:bookmarkStart w:name="z542" w:id="531"/>
    <w:p>
      <w:pPr>
        <w:spacing w:after="0"/>
        <w:ind w:left="0"/>
        <w:jc w:val="both"/>
      </w:pPr>
      <w:r>
        <w:rPr>
          <w:rFonts w:ascii="Times New Roman"/>
          <w:b w:val="false"/>
          <w:i w:val="false"/>
          <w:color w:val="000000"/>
          <w:sz w:val="28"/>
        </w:rPr>
        <w:t>
      121. Управленческая отчетность по обращениям потребителей услуг включает, в том числе информацию о:</w:t>
      </w:r>
    </w:p>
    <w:bookmarkEnd w:id="531"/>
    <w:bookmarkStart w:name="z543" w:id="532"/>
    <w:p>
      <w:pPr>
        <w:spacing w:after="0"/>
        <w:ind w:left="0"/>
        <w:jc w:val="both"/>
      </w:pPr>
      <w:r>
        <w:rPr>
          <w:rFonts w:ascii="Times New Roman"/>
          <w:b w:val="false"/>
          <w:i w:val="false"/>
          <w:color w:val="000000"/>
          <w:sz w:val="28"/>
        </w:rPr>
        <w:t>
      1) количестве и классификации обращений в разрезе финансовых продуктов;</w:t>
      </w:r>
    </w:p>
    <w:bookmarkEnd w:id="532"/>
    <w:bookmarkStart w:name="z544" w:id="533"/>
    <w:p>
      <w:pPr>
        <w:spacing w:after="0"/>
        <w:ind w:left="0"/>
        <w:jc w:val="both"/>
      </w:pPr>
      <w:r>
        <w:rPr>
          <w:rFonts w:ascii="Times New Roman"/>
          <w:b w:val="false"/>
          <w:i w:val="false"/>
          <w:color w:val="000000"/>
          <w:sz w:val="28"/>
        </w:rPr>
        <w:t>
      2) соблюдении сроков рассмотрения обращений и принятия по ним решений;</w:t>
      </w:r>
    </w:p>
    <w:bookmarkEnd w:id="533"/>
    <w:bookmarkStart w:name="z545" w:id="534"/>
    <w:p>
      <w:pPr>
        <w:spacing w:after="0"/>
        <w:ind w:left="0"/>
        <w:jc w:val="both"/>
      </w:pPr>
      <w:r>
        <w:rPr>
          <w:rFonts w:ascii="Times New Roman"/>
          <w:b w:val="false"/>
          <w:i w:val="false"/>
          <w:color w:val="000000"/>
          <w:sz w:val="28"/>
        </w:rPr>
        <w:t>
      3) результатах оценки удовлетворенности потребителей услуг;</w:t>
      </w:r>
    </w:p>
    <w:bookmarkEnd w:id="534"/>
    <w:bookmarkStart w:name="z546" w:id="535"/>
    <w:p>
      <w:pPr>
        <w:spacing w:after="0"/>
        <w:ind w:left="0"/>
        <w:jc w:val="both"/>
      </w:pPr>
      <w:r>
        <w:rPr>
          <w:rFonts w:ascii="Times New Roman"/>
          <w:b w:val="false"/>
          <w:i w:val="false"/>
          <w:color w:val="000000"/>
          <w:sz w:val="28"/>
        </w:rPr>
        <w:t>
      4) выявленных системных проблемах и принятых мерах.</w:t>
      </w:r>
    </w:p>
    <w:bookmarkEnd w:id="535"/>
    <w:bookmarkStart w:name="z547" w:id="536"/>
    <w:p>
      <w:pPr>
        <w:spacing w:after="0"/>
        <w:ind w:left="0"/>
        <w:jc w:val="left"/>
      </w:pPr>
      <w:r>
        <w:rPr>
          <w:rFonts w:ascii="Times New Roman"/>
          <w:b/>
          <w:i w:val="false"/>
          <w:color w:val="000000"/>
        </w:rPr>
        <w:t xml:space="preserve"> Глава 9. Требования к разработке и реализации мероприятий, направленных на повышение уровня финансовой грамотности потребителей финансовых услуг</w:t>
      </w:r>
    </w:p>
    <w:bookmarkEnd w:id="536"/>
    <w:bookmarkStart w:name="z548" w:id="537"/>
    <w:p>
      <w:pPr>
        <w:spacing w:after="0"/>
        <w:ind w:left="0"/>
        <w:jc w:val="both"/>
      </w:pPr>
      <w:r>
        <w:rPr>
          <w:rFonts w:ascii="Times New Roman"/>
          <w:b w:val="false"/>
          <w:i w:val="false"/>
          <w:color w:val="000000"/>
          <w:sz w:val="28"/>
        </w:rPr>
        <w:t>
      122. Организация ежегодно разрабатывает и утверждает программу финансовой грамотности действующих и потенциальных потребителей финансовых услуг – физических лиц в целях формирования у них понимания условий финансовых продуктов, связанных с ними рисков и последствий, а также способности принимать обоснованные и самостоятельные решения.</w:t>
      </w:r>
    </w:p>
    <w:bookmarkEnd w:id="537"/>
    <w:bookmarkStart w:name="z549" w:id="538"/>
    <w:p>
      <w:pPr>
        <w:spacing w:after="0"/>
        <w:ind w:left="0"/>
        <w:jc w:val="both"/>
      </w:pPr>
      <w:r>
        <w:rPr>
          <w:rFonts w:ascii="Times New Roman"/>
          <w:b w:val="false"/>
          <w:i w:val="false"/>
          <w:color w:val="000000"/>
          <w:sz w:val="28"/>
        </w:rPr>
        <w:t>
      123. Программа реализуется на постоянной основе на казахском и русском языках и охватывает:</w:t>
      </w:r>
    </w:p>
    <w:bookmarkEnd w:id="538"/>
    <w:bookmarkStart w:name="z550" w:id="539"/>
    <w:p>
      <w:pPr>
        <w:spacing w:after="0"/>
        <w:ind w:left="0"/>
        <w:jc w:val="both"/>
      </w:pPr>
      <w:r>
        <w:rPr>
          <w:rFonts w:ascii="Times New Roman"/>
          <w:b w:val="false"/>
          <w:i w:val="false"/>
          <w:color w:val="000000"/>
          <w:sz w:val="28"/>
        </w:rPr>
        <w:t>
      формы предоставления информации при личном взаимодействии (отделения, консультации, печатные материалы);</w:t>
      </w:r>
    </w:p>
    <w:bookmarkEnd w:id="539"/>
    <w:bookmarkStart w:name="z551" w:id="540"/>
    <w:p>
      <w:pPr>
        <w:spacing w:after="0"/>
        <w:ind w:left="0"/>
        <w:jc w:val="both"/>
      </w:pPr>
      <w:r>
        <w:rPr>
          <w:rFonts w:ascii="Times New Roman"/>
          <w:b w:val="false"/>
          <w:i w:val="false"/>
          <w:color w:val="000000"/>
          <w:sz w:val="28"/>
        </w:rPr>
        <w:t>
      формы предоставления информации с использованием интернет-ресурсов, и мобильного приложения (при наличии) организации.</w:t>
      </w:r>
    </w:p>
    <w:bookmarkEnd w:id="540"/>
    <w:bookmarkStart w:name="z552" w:id="541"/>
    <w:p>
      <w:pPr>
        <w:spacing w:after="0"/>
        <w:ind w:left="0"/>
        <w:jc w:val="both"/>
      </w:pPr>
      <w:r>
        <w:rPr>
          <w:rFonts w:ascii="Times New Roman"/>
          <w:b w:val="false"/>
          <w:i w:val="false"/>
          <w:color w:val="000000"/>
          <w:sz w:val="28"/>
        </w:rPr>
        <w:t>
      124. Информация для повышения финансовой грамотности соответствует следующим требованиям:</w:t>
      </w:r>
    </w:p>
    <w:bookmarkEnd w:id="541"/>
    <w:bookmarkStart w:name="z553" w:id="542"/>
    <w:p>
      <w:pPr>
        <w:spacing w:after="0"/>
        <w:ind w:left="0"/>
        <w:jc w:val="both"/>
      </w:pPr>
      <w:r>
        <w:rPr>
          <w:rFonts w:ascii="Times New Roman"/>
          <w:b w:val="false"/>
          <w:i w:val="false"/>
          <w:color w:val="000000"/>
          <w:sz w:val="28"/>
        </w:rPr>
        <w:t>
      доступна при предоставлении финансовых услуг, включая личное взаимодействие и при использовании цифровых объектов организации;</w:t>
      </w:r>
    </w:p>
    <w:bookmarkEnd w:id="542"/>
    <w:bookmarkStart w:name="z554" w:id="543"/>
    <w:p>
      <w:pPr>
        <w:spacing w:after="0"/>
        <w:ind w:left="0"/>
        <w:jc w:val="both"/>
      </w:pPr>
      <w:r>
        <w:rPr>
          <w:rFonts w:ascii="Times New Roman"/>
          <w:b w:val="false"/>
          <w:i w:val="false"/>
          <w:color w:val="000000"/>
          <w:sz w:val="28"/>
        </w:rPr>
        <w:t>
      адаптирована для лиц с инвалидностью и маломобильных групп населения с учетом требований национального стандарта по доступности отделений финансовых организаций по предоставлению услуг лицам с инвалидностью и другим маломобильным группам населения;</w:t>
      </w:r>
    </w:p>
    <w:bookmarkEnd w:id="543"/>
    <w:bookmarkStart w:name="z555" w:id="544"/>
    <w:p>
      <w:pPr>
        <w:spacing w:after="0"/>
        <w:ind w:left="0"/>
        <w:jc w:val="both"/>
      </w:pPr>
      <w:r>
        <w:rPr>
          <w:rFonts w:ascii="Times New Roman"/>
          <w:b w:val="false"/>
          <w:i w:val="false"/>
          <w:color w:val="000000"/>
          <w:sz w:val="28"/>
        </w:rPr>
        <w:t>
      сопровождается примерами, расчетами, таблицами и наглядными материалами.</w:t>
      </w:r>
    </w:p>
    <w:bookmarkEnd w:id="544"/>
    <w:bookmarkStart w:name="z556" w:id="545"/>
    <w:p>
      <w:pPr>
        <w:spacing w:after="0"/>
        <w:ind w:left="0"/>
        <w:jc w:val="both"/>
      </w:pPr>
      <w:r>
        <w:rPr>
          <w:rFonts w:ascii="Times New Roman"/>
          <w:b w:val="false"/>
          <w:i w:val="false"/>
          <w:color w:val="000000"/>
          <w:sz w:val="28"/>
        </w:rPr>
        <w:t>
      125. Программа финансовой грамотности организации включает, в том числе следующие направления:</w:t>
      </w:r>
    </w:p>
    <w:bookmarkEnd w:id="545"/>
    <w:bookmarkStart w:name="z557" w:id="546"/>
    <w:p>
      <w:pPr>
        <w:spacing w:after="0"/>
        <w:ind w:left="0"/>
        <w:jc w:val="both"/>
      </w:pPr>
      <w:r>
        <w:rPr>
          <w:rFonts w:ascii="Times New Roman"/>
          <w:b w:val="false"/>
          <w:i w:val="false"/>
          <w:color w:val="000000"/>
          <w:sz w:val="28"/>
        </w:rPr>
        <w:t>
      1) разъяснение условий предлагаемых финансовых продуктов и договоров, в том числе:</w:t>
      </w:r>
    </w:p>
    <w:bookmarkEnd w:id="546"/>
    <w:bookmarkStart w:name="z558" w:id="547"/>
    <w:p>
      <w:pPr>
        <w:spacing w:after="0"/>
        <w:ind w:left="0"/>
        <w:jc w:val="both"/>
      </w:pPr>
      <w:r>
        <w:rPr>
          <w:rFonts w:ascii="Times New Roman"/>
          <w:b w:val="false"/>
          <w:i w:val="false"/>
          <w:color w:val="000000"/>
          <w:sz w:val="28"/>
        </w:rPr>
        <w:t>
      механизмов расчета процентов и платежей;</w:t>
      </w:r>
    </w:p>
    <w:bookmarkEnd w:id="547"/>
    <w:bookmarkStart w:name="z559" w:id="548"/>
    <w:p>
      <w:pPr>
        <w:spacing w:after="0"/>
        <w:ind w:left="0"/>
        <w:jc w:val="both"/>
      </w:pPr>
      <w:r>
        <w:rPr>
          <w:rFonts w:ascii="Times New Roman"/>
          <w:b w:val="false"/>
          <w:i w:val="false"/>
          <w:color w:val="000000"/>
          <w:sz w:val="28"/>
        </w:rPr>
        <w:t>
      ставок вознаграждения;</w:t>
      </w:r>
    </w:p>
    <w:bookmarkEnd w:id="548"/>
    <w:bookmarkStart w:name="z560" w:id="549"/>
    <w:p>
      <w:pPr>
        <w:spacing w:after="0"/>
        <w:ind w:left="0"/>
        <w:jc w:val="both"/>
      </w:pPr>
      <w:r>
        <w:rPr>
          <w:rFonts w:ascii="Times New Roman"/>
          <w:b w:val="false"/>
          <w:i w:val="false"/>
          <w:color w:val="000000"/>
          <w:sz w:val="28"/>
        </w:rPr>
        <w:t>
      2) информирование о правах и обязанностях потребителей финансовых услуг, в том числе о праве:</w:t>
      </w:r>
    </w:p>
    <w:bookmarkEnd w:id="549"/>
    <w:bookmarkStart w:name="z561" w:id="550"/>
    <w:p>
      <w:pPr>
        <w:spacing w:after="0"/>
        <w:ind w:left="0"/>
        <w:jc w:val="both"/>
      </w:pPr>
      <w:r>
        <w:rPr>
          <w:rFonts w:ascii="Times New Roman"/>
          <w:b w:val="false"/>
          <w:i w:val="false"/>
          <w:color w:val="000000"/>
          <w:sz w:val="28"/>
        </w:rPr>
        <w:t>
      на получение полной информации;</w:t>
      </w:r>
    </w:p>
    <w:bookmarkEnd w:id="550"/>
    <w:bookmarkStart w:name="z562" w:id="551"/>
    <w:p>
      <w:pPr>
        <w:spacing w:after="0"/>
        <w:ind w:left="0"/>
        <w:jc w:val="both"/>
      </w:pPr>
      <w:r>
        <w:rPr>
          <w:rFonts w:ascii="Times New Roman"/>
          <w:b w:val="false"/>
          <w:i w:val="false"/>
          <w:color w:val="000000"/>
          <w:sz w:val="28"/>
        </w:rPr>
        <w:t>
      на подачу обращения и защиту своих прав, включая инструменты досудебного урегулирования споров;</w:t>
      </w:r>
    </w:p>
    <w:bookmarkEnd w:id="551"/>
    <w:bookmarkStart w:name="z563" w:id="552"/>
    <w:p>
      <w:pPr>
        <w:spacing w:after="0"/>
        <w:ind w:left="0"/>
        <w:jc w:val="both"/>
      </w:pPr>
      <w:r>
        <w:rPr>
          <w:rFonts w:ascii="Times New Roman"/>
          <w:b w:val="false"/>
          <w:i w:val="false"/>
          <w:color w:val="000000"/>
          <w:sz w:val="28"/>
        </w:rPr>
        <w:t>
      3) цифровую финансовую грамотность, предусматривающую информирование о:</w:t>
      </w:r>
    </w:p>
    <w:bookmarkEnd w:id="552"/>
    <w:bookmarkStart w:name="z564" w:id="553"/>
    <w:p>
      <w:pPr>
        <w:spacing w:after="0"/>
        <w:ind w:left="0"/>
        <w:jc w:val="both"/>
      </w:pPr>
      <w:r>
        <w:rPr>
          <w:rFonts w:ascii="Times New Roman"/>
          <w:b w:val="false"/>
          <w:i w:val="false"/>
          <w:color w:val="000000"/>
          <w:sz w:val="28"/>
        </w:rPr>
        <w:t>
      безопасном использовании мобильных приложений;</w:t>
      </w:r>
    </w:p>
    <w:bookmarkEnd w:id="553"/>
    <w:bookmarkStart w:name="z565" w:id="554"/>
    <w:p>
      <w:pPr>
        <w:spacing w:after="0"/>
        <w:ind w:left="0"/>
        <w:jc w:val="both"/>
      </w:pPr>
      <w:r>
        <w:rPr>
          <w:rFonts w:ascii="Times New Roman"/>
          <w:b w:val="false"/>
          <w:i w:val="false"/>
          <w:color w:val="000000"/>
          <w:sz w:val="28"/>
        </w:rPr>
        <w:t>
      рисках мошенничества;</w:t>
      </w:r>
    </w:p>
    <w:bookmarkEnd w:id="554"/>
    <w:bookmarkStart w:name="z566" w:id="555"/>
    <w:p>
      <w:pPr>
        <w:spacing w:after="0"/>
        <w:ind w:left="0"/>
        <w:jc w:val="both"/>
      </w:pPr>
      <w:r>
        <w:rPr>
          <w:rFonts w:ascii="Times New Roman"/>
          <w:b w:val="false"/>
          <w:i w:val="false"/>
          <w:color w:val="000000"/>
          <w:sz w:val="28"/>
        </w:rPr>
        <w:t>
      способах защиты персональных данных и иных сведений;</w:t>
      </w:r>
    </w:p>
    <w:bookmarkEnd w:id="555"/>
    <w:bookmarkStart w:name="z567" w:id="556"/>
    <w:p>
      <w:pPr>
        <w:spacing w:after="0"/>
        <w:ind w:left="0"/>
        <w:jc w:val="both"/>
      </w:pPr>
      <w:r>
        <w:rPr>
          <w:rFonts w:ascii="Times New Roman"/>
          <w:b w:val="false"/>
          <w:i w:val="false"/>
          <w:color w:val="000000"/>
          <w:sz w:val="28"/>
        </w:rPr>
        <w:t>
      необходимых действиях при утрате доступа, утечке данных и несанкционированных операциях;</w:t>
      </w:r>
    </w:p>
    <w:bookmarkEnd w:id="556"/>
    <w:bookmarkStart w:name="z568" w:id="557"/>
    <w:p>
      <w:pPr>
        <w:spacing w:after="0"/>
        <w:ind w:left="0"/>
        <w:jc w:val="both"/>
      </w:pPr>
      <w:r>
        <w:rPr>
          <w:rFonts w:ascii="Times New Roman"/>
          <w:b w:val="false"/>
          <w:i w:val="false"/>
          <w:color w:val="000000"/>
          <w:sz w:val="28"/>
        </w:rPr>
        <w:t>
      4) специальные меры для уязвимых групп населения, в том числе:</w:t>
      </w:r>
    </w:p>
    <w:bookmarkEnd w:id="557"/>
    <w:bookmarkStart w:name="z569" w:id="558"/>
    <w:p>
      <w:pPr>
        <w:spacing w:after="0"/>
        <w:ind w:left="0"/>
        <w:jc w:val="both"/>
      </w:pPr>
      <w:r>
        <w:rPr>
          <w:rFonts w:ascii="Times New Roman"/>
          <w:b w:val="false"/>
          <w:i w:val="false"/>
          <w:color w:val="000000"/>
          <w:sz w:val="28"/>
        </w:rPr>
        <w:t>
      клиентов с низким доходом и уровнем образования;</w:t>
      </w:r>
    </w:p>
    <w:bookmarkEnd w:id="558"/>
    <w:bookmarkStart w:name="z570" w:id="559"/>
    <w:p>
      <w:pPr>
        <w:spacing w:after="0"/>
        <w:ind w:left="0"/>
        <w:jc w:val="both"/>
      </w:pPr>
      <w:r>
        <w:rPr>
          <w:rFonts w:ascii="Times New Roman"/>
          <w:b w:val="false"/>
          <w:i w:val="false"/>
          <w:color w:val="000000"/>
          <w:sz w:val="28"/>
        </w:rPr>
        <w:t>
      пожилых людей;</w:t>
      </w:r>
    </w:p>
    <w:bookmarkEnd w:id="559"/>
    <w:bookmarkStart w:name="z571" w:id="560"/>
    <w:p>
      <w:pPr>
        <w:spacing w:after="0"/>
        <w:ind w:left="0"/>
        <w:jc w:val="both"/>
      </w:pPr>
      <w:r>
        <w:rPr>
          <w:rFonts w:ascii="Times New Roman"/>
          <w:b w:val="false"/>
          <w:i w:val="false"/>
          <w:color w:val="000000"/>
          <w:sz w:val="28"/>
        </w:rPr>
        <w:t>
      лиц с инвалидностью и маломобильных групп населения.</w:t>
      </w:r>
    </w:p>
    <w:bookmarkEnd w:id="560"/>
    <w:bookmarkStart w:name="z572" w:id="561"/>
    <w:p>
      <w:pPr>
        <w:spacing w:after="0"/>
        <w:ind w:left="0"/>
        <w:jc w:val="both"/>
      </w:pPr>
      <w:r>
        <w:rPr>
          <w:rFonts w:ascii="Times New Roman"/>
          <w:b w:val="false"/>
          <w:i w:val="false"/>
          <w:color w:val="000000"/>
          <w:sz w:val="28"/>
        </w:rPr>
        <w:t>
      126. Применение поведенческих инструментов в информировании потребителей услуг, включая:</w:t>
      </w:r>
    </w:p>
    <w:bookmarkEnd w:id="561"/>
    <w:bookmarkStart w:name="z573" w:id="562"/>
    <w:p>
      <w:pPr>
        <w:spacing w:after="0"/>
        <w:ind w:left="0"/>
        <w:jc w:val="both"/>
      </w:pPr>
      <w:r>
        <w:rPr>
          <w:rFonts w:ascii="Times New Roman"/>
          <w:b w:val="false"/>
          <w:i w:val="false"/>
          <w:color w:val="000000"/>
          <w:sz w:val="28"/>
        </w:rPr>
        <w:t>
      разъяснения и предостережения от типовых ошибок (сообщения о возможном увеличении переплаты при внесении минимального платежа, уведомления о последствиях просрочки, предупреждения о несоблюдении требований по защите персональных данных, предупреждения о недопустимости передачи кодов и паролей и другие предупреждения);</w:t>
      </w:r>
    </w:p>
    <w:bookmarkEnd w:id="562"/>
    <w:bookmarkStart w:name="z574" w:id="563"/>
    <w:p>
      <w:pPr>
        <w:spacing w:after="0"/>
        <w:ind w:left="0"/>
        <w:jc w:val="both"/>
      </w:pPr>
      <w:r>
        <w:rPr>
          <w:rFonts w:ascii="Times New Roman"/>
          <w:b w:val="false"/>
          <w:i w:val="false"/>
          <w:color w:val="000000"/>
          <w:sz w:val="28"/>
        </w:rPr>
        <w:t>
      визуальные акценты на ключевых рисках;</w:t>
      </w:r>
    </w:p>
    <w:bookmarkEnd w:id="563"/>
    <w:bookmarkStart w:name="z575" w:id="564"/>
    <w:p>
      <w:pPr>
        <w:spacing w:after="0"/>
        <w:ind w:left="0"/>
        <w:jc w:val="both"/>
      </w:pPr>
      <w:r>
        <w:rPr>
          <w:rFonts w:ascii="Times New Roman"/>
          <w:b w:val="false"/>
          <w:i w:val="false"/>
          <w:color w:val="000000"/>
          <w:sz w:val="28"/>
        </w:rPr>
        <w:t>
      описание возможных последствий принимаемых решений потребителем финансовых услуг.</w:t>
      </w:r>
    </w:p>
    <w:bookmarkEnd w:id="564"/>
    <w:bookmarkStart w:name="z576" w:id="565"/>
    <w:p>
      <w:pPr>
        <w:spacing w:after="0"/>
        <w:ind w:left="0"/>
        <w:jc w:val="both"/>
      </w:pPr>
      <w:r>
        <w:rPr>
          <w:rFonts w:ascii="Times New Roman"/>
          <w:b w:val="false"/>
          <w:i w:val="false"/>
          <w:color w:val="000000"/>
          <w:sz w:val="28"/>
        </w:rPr>
        <w:t>
      127. Мероприятия по повышению финансовой грамотности включают, в том числе:</w:t>
      </w:r>
    </w:p>
    <w:bookmarkEnd w:id="565"/>
    <w:bookmarkStart w:name="z577" w:id="566"/>
    <w:p>
      <w:pPr>
        <w:spacing w:after="0"/>
        <w:ind w:left="0"/>
        <w:jc w:val="both"/>
      </w:pPr>
      <w:r>
        <w:rPr>
          <w:rFonts w:ascii="Times New Roman"/>
          <w:b w:val="false"/>
          <w:i w:val="false"/>
          <w:color w:val="000000"/>
          <w:sz w:val="28"/>
        </w:rPr>
        <w:t>
      информирование потребителей финансовых услуг об особенностях предоставления финансовых продуктов с использованием цифровых объектов, связанных с ними рисках и способах защиты от неправомерного доступа и мошенничества;</w:t>
      </w:r>
    </w:p>
    <w:bookmarkEnd w:id="566"/>
    <w:bookmarkStart w:name="z578" w:id="567"/>
    <w:p>
      <w:pPr>
        <w:spacing w:after="0"/>
        <w:ind w:left="0"/>
        <w:jc w:val="both"/>
      </w:pPr>
      <w:r>
        <w:rPr>
          <w:rFonts w:ascii="Times New Roman"/>
          <w:b w:val="false"/>
          <w:i w:val="false"/>
          <w:color w:val="000000"/>
          <w:sz w:val="28"/>
        </w:rPr>
        <w:t>
      интеграцию обучающих и разъясняющих материалов в интерфейсы цифровых объектов (мобильные приложения).</w:t>
      </w:r>
    </w:p>
    <w:bookmarkEnd w:id="567"/>
    <w:bookmarkStart w:name="z579" w:id="568"/>
    <w:p>
      <w:pPr>
        <w:spacing w:after="0"/>
        <w:ind w:left="0"/>
        <w:jc w:val="both"/>
      </w:pPr>
      <w:r>
        <w:rPr>
          <w:rFonts w:ascii="Times New Roman"/>
          <w:b w:val="false"/>
          <w:i w:val="false"/>
          <w:color w:val="000000"/>
          <w:sz w:val="28"/>
        </w:rPr>
        <w:t>
      128. Организация обеспечивает наличие на своем интернет-ресурсе (при наличии) раздела по финансовой грамотности, содержащего ответы на часто задаваемые вопросы, разъяснения по финансовым продуктам, а также обучающие материалы.</w:t>
      </w:r>
    </w:p>
    <w:bookmarkEnd w:id="568"/>
    <w:bookmarkStart w:name="z580" w:id="569"/>
    <w:p>
      <w:pPr>
        <w:spacing w:after="0"/>
        <w:ind w:left="0"/>
        <w:jc w:val="both"/>
      </w:pPr>
      <w:r>
        <w:rPr>
          <w:rFonts w:ascii="Times New Roman"/>
          <w:b w:val="false"/>
          <w:i w:val="false"/>
          <w:color w:val="000000"/>
          <w:sz w:val="28"/>
        </w:rPr>
        <w:t>
      129. Организация ежегодно:</w:t>
      </w:r>
    </w:p>
    <w:bookmarkEnd w:id="569"/>
    <w:bookmarkStart w:name="z581" w:id="570"/>
    <w:p>
      <w:pPr>
        <w:spacing w:after="0"/>
        <w:ind w:left="0"/>
        <w:jc w:val="both"/>
      </w:pPr>
      <w:r>
        <w:rPr>
          <w:rFonts w:ascii="Times New Roman"/>
          <w:b w:val="false"/>
          <w:i w:val="false"/>
          <w:color w:val="000000"/>
          <w:sz w:val="28"/>
        </w:rPr>
        <w:t>
      оценивает эффективность мероприятий по повышению финансовой грамотности;</w:t>
      </w:r>
    </w:p>
    <w:bookmarkEnd w:id="570"/>
    <w:bookmarkStart w:name="z582" w:id="571"/>
    <w:p>
      <w:pPr>
        <w:spacing w:after="0"/>
        <w:ind w:left="0"/>
        <w:jc w:val="both"/>
      </w:pPr>
      <w:r>
        <w:rPr>
          <w:rFonts w:ascii="Times New Roman"/>
          <w:b w:val="false"/>
          <w:i w:val="false"/>
          <w:color w:val="000000"/>
          <w:sz w:val="28"/>
        </w:rPr>
        <w:t>
      корректирует программу финансовой грамотности с учетом результатов оценки и выявленных поведенческих рисков.</w:t>
      </w:r>
    </w:p>
    <w:bookmarkEnd w:id="571"/>
    <w:bookmarkStart w:name="z583" w:id="572"/>
    <w:p>
      <w:pPr>
        <w:spacing w:after="0"/>
        <w:ind w:left="0"/>
        <w:jc w:val="both"/>
      </w:pPr>
      <w:r>
        <w:rPr>
          <w:rFonts w:ascii="Times New Roman"/>
          <w:b w:val="false"/>
          <w:i w:val="false"/>
          <w:color w:val="000000"/>
          <w:sz w:val="28"/>
        </w:rPr>
        <w:t>
      130. Для реализации программы финансовой грамотности в организации определяется структурное подразделение, на которое возлагаются функции:</w:t>
      </w:r>
    </w:p>
    <w:bookmarkEnd w:id="572"/>
    <w:bookmarkStart w:name="z584" w:id="573"/>
    <w:p>
      <w:pPr>
        <w:spacing w:after="0"/>
        <w:ind w:left="0"/>
        <w:jc w:val="both"/>
      </w:pPr>
      <w:r>
        <w:rPr>
          <w:rFonts w:ascii="Times New Roman"/>
          <w:b w:val="false"/>
          <w:i w:val="false"/>
          <w:color w:val="000000"/>
          <w:sz w:val="28"/>
        </w:rPr>
        <w:t>
      разработки политики и внутренних процедур по финансовой грамотности;</w:t>
      </w:r>
    </w:p>
    <w:bookmarkEnd w:id="573"/>
    <w:bookmarkStart w:name="z585" w:id="574"/>
    <w:p>
      <w:pPr>
        <w:spacing w:after="0"/>
        <w:ind w:left="0"/>
        <w:jc w:val="both"/>
      </w:pPr>
      <w:r>
        <w:rPr>
          <w:rFonts w:ascii="Times New Roman"/>
          <w:b w:val="false"/>
          <w:i w:val="false"/>
          <w:color w:val="000000"/>
          <w:sz w:val="28"/>
        </w:rPr>
        <w:t>
      проектирования, тестирования и внедрения мероприятий с учетом целевых аудиторий;</w:t>
      </w:r>
    </w:p>
    <w:bookmarkEnd w:id="574"/>
    <w:bookmarkStart w:name="z586" w:id="575"/>
    <w:p>
      <w:pPr>
        <w:spacing w:after="0"/>
        <w:ind w:left="0"/>
        <w:jc w:val="both"/>
      </w:pPr>
      <w:r>
        <w:rPr>
          <w:rFonts w:ascii="Times New Roman"/>
          <w:b w:val="false"/>
          <w:i w:val="false"/>
          <w:color w:val="000000"/>
          <w:sz w:val="28"/>
        </w:rPr>
        <w:t>
      мониторинга и оценки эффективности мероприятий по повышению финансовой грамотности.</w:t>
      </w:r>
    </w:p>
    <w:bookmarkEnd w:id="5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Требованиям к осуществлению</w:t>
            </w:r>
            <w:r>
              <w:br/>
            </w:r>
            <w:r>
              <w:rPr>
                <w:rFonts w:ascii="Times New Roman"/>
                <w:b w:val="false"/>
                <w:i w:val="false"/>
                <w:color w:val="000000"/>
                <w:sz w:val="20"/>
              </w:rPr>
              <w:t xml:space="preserve"> микрофинансовой деятельности</w:t>
            </w:r>
          </w:p>
        </w:tc>
      </w:tr>
    </w:tbl>
    <w:bookmarkStart w:name="z588" w:id="576"/>
    <w:p>
      <w:pPr>
        <w:spacing w:after="0"/>
        <w:ind w:left="0"/>
        <w:jc w:val="left"/>
      </w:pPr>
      <w:r>
        <w:rPr>
          <w:rFonts w:ascii="Times New Roman"/>
          <w:b/>
          <w:i w:val="false"/>
          <w:color w:val="000000"/>
        </w:rPr>
        <w:t xml:space="preserve"> Требования к содержанию ключевого информационного документа по финансовому продукту</w:t>
      </w:r>
    </w:p>
    <w:bookmarkEnd w:id="576"/>
    <w:bookmarkStart w:name="z589" w:id="577"/>
    <w:p>
      <w:pPr>
        <w:spacing w:after="0"/>
        <w:ind w:left="0"/>
        <w:jc w:val="both"/>
      </w:pPr>
      <w:r>
        <w:rPr>
          <w:rFonts w:ascii="Times New Roman"/>
          <w:b w:val="false"/>
          <w:i w:val="false"/>
          <w:color w:val="000000"/>
          <w:sz w:val="28"/>
        </w:rPr>
        <w:t xml:space="preserve">
      Перед подписанием договора о предоставлении микрокредита организация (наименование организации и номер лицензии на осуществление микрофинансовой деятельности) предоставляет Вам настоящий документ, содержащий основные условия финансового продукта. </w:t>
      </w:r>
    </w:p>
    <w:bookmarkEnd w:id="577"/>
    <w:bookmarkStart w:name="z590" w:id="578"/>
    <w:p>
      <w:pPr>
        <w:spacing w:after="0"/>
        <w:ind w:left="0"/>
        <w:jc w:val="both"/>
      </w:pPr>
      <w:r>
        <w:rPr>
          <w:rFonts w:ascii="Times New Roman"/>
          <w:b w:val="false"/>
          <w:i w:val="false"/>
          <w:color w:val="000000"/>
          <w:sz w:val="28"/>
        </w:rPr>
        <w:t>
      Положения настоящего документа действительны до: __________________</w:t>
      </w:r>
    </w:p>
    <w:bookmarkEnd w:id="5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Общие положения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Погашения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Наименование финансового продукта:</w:t>
            </w:r>
          </w:p>
          <w:p>
            <w:pPr>
              <w:spacing w:after="20"/>
              <w:ind w:left="20"/>
              <w:jc w:val="both"/>
            </w:pPr>
            <w:r>
              <w:rPr>
                <w:rFonts w:ascii="Times New Roman"/>
                <w:b w:val="false"/>
                <w:i w:val="false"/>
                <w:color w:val="000000"/>
                <w:sz w:val="20"/>
              </w:rPr>
              <w:t>2. Сумма микрокредита:</w:t>
            </w:r>
          </w:p>
          <w:p>
            <w:pPr>
              <w:spacing w:after="20"/>
              <w:ind w:left="20"/>
              <w:jc w:val="both"/>
            </w:pPr>
            <w:r>
              <w:rPr>
                <w:rFonts w:ascii="Times New Roman"/>
                <w:b w:val="false"/>
                <w:i w:val="false"/>
                <w:color w:val="000000"/>
                <w:sz w:val="20"/>
              </w:rPr>
              <w:t>3. Валюта:</w:t>
            </w:r>
          </w:p>
          <w:p>
            <w:pPr>
              <w:spacing w:after="20"/>
              <w:ind w:left="20"/>
              <w:jc w:val="both"/>
            </w:pPr>
            <w:r>
              <w:rPr>
                <w:rFonts w:ascii="Times New Roman"/>
                <w:b w:val="false"/>
                <w:i w:val="false"/>
                <w:color w:val="000000"/>
                <w:sz w:val="20"/>
              </w:rPr>
              <w:t>4. Срок микрокредита:</w:t>
            </w:r>
          </w:p>
          <w:p>
            <w:pPr>
              <w:spacing w:after="20"/>
              <w:ind w:left="20"/>
              <w:jc w:val="both"/>
            </w:pPr>
            <w:r>
              <w:rPr>
                <w:rFonts w:ascii="Times New Roman"/>
                <w:b w:val="false"/>
                <w:i w:val="false"/>
                <w:color w:val="000000"/>
                <w:sz w:val="20"/>
              </w:rPr>
              <w:t>5. Размер ставки вознаграждения</w:t>
            </w:r>
          </w:p>
          <w:p>
            <w:pPr>
              <w:spacing w:after="20"/>
              <w:ind w:left="20"/>
              <w:jc w:val="both"/>
            </w:pPr>
            <w:r>
              <w:rPr>
                <w:rFonts w:ascii="Times New Roman"/>
                <w:b w:val="false"/>
                <w:i w:val="false"/>
                <w:color w:val="000000"/>
                <w:sz w:val="20"/>
              </w:rPr>
              <w:t>(в годовых процентах)</w:t>
            </w:r>
          </w:p>
          <w:p>
            <w:pPr>
              <w:spacing w:after="20"/>
              <w:ind w:left="20"/>
              <w:jc w:val="both"/>
            </w:pPr>
            <w:r>
              <w:rPr>
                <w:rFonts w:ascii="Times New Roman"/>
                <w:b w:val="false"/>
                <w:i w:val="false"/>
                <w:color w:val="000000"/>
                <w:sz w:val="20"/>
              </w:rPr>
              <w:t>6. Годовая эффективная ставка вознаграждения:</w:t>
            </w:r>
          </w:p>
          <w:p>
            <w:pPr>
              <w:spacing w:after="20"/>
              <w:ind w:left="20"/>
              <w:jc w:val="both"/>
            </w:pPr>
            <w:r>
              <w:rPr>
                <w:rFonts w:ascii="Times New Roman"/>
                <w:b w:val="false"/>
                <w:i w:val="false"/>
                <w:color w:val="000000"/>
                <w:sz w:val="20"/>
              </w:rPr>
              <w:t>7. Частота погашений: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Метод погашения:</w:t>
            </w:r>
          </w:p>
          <w:p>
            <w:pPr>
              <w:spacing w:after="20"/>
              <w:ind w:left="20"/>
              <w:jc w:val="both"/>
            </w:pPr>
            <w:r>
              <w:rPr>
                <w:rFonts w:ascii="Times New Roman"/>
                <w:b w:val="false"/>
                <w:i w:val="false"/>
                <w:color w:val="000000"/>
                <w:sz w:val="20"/>
              </w:rPr>
              <w:t>☐ аннуитетный</w:t>
            </w:r>
          </w:p>
          <w:p>
            <w:pPr>
              <w:spacing w:after="20"/>
              <w:ind w:left="20"/>
              <w:jc w:val="both"/>
            </w:pPr>
            <w:r>
              <w:rPr>
                <w:rFonts w:ascii="Times New Roman"/>
                <w:b w:val="false"/>
                <w:i w:val="false"/>
                <w:color w:val="000000"/>
                <w:sz w:val="20"/>
              </w:rPr>
              <w:t>☐ дифференцированный</w:t>
            </w:r>
          </w:p>
          <w:p>
            <w:pPr>
              <w:spacing w:after="20"/>
              <w:ind w:left="20"/>
              <w:jc w:val="both"/>
            </w:pPr>
            <w:r>
              <w:rPr>
                <w:rFonts w:ascii="Times New Roman"/>
                <w:b w:val="false"/>
                <w:i w:val="false"/>
                <w:color w:val="000000"/>
                <w:sz w:val="20"/>
              </w:rPr>
              <w:t>☐ иной</w:t>
            </w:r>
          </w:p>
          <w:p>
            <w:pPr>
              <w:spacing w:after="20"/>
              <w:ind w:left="20"/>
              <w:jc w:val="both"/>
            </w:pPr>
            <w:r>
              <w:rPr>
                <w:rFonts w:ascii="Times New Roman"/>
                <w:b w:val="false"/>
                <w:i w:val="false"/>
                <w:color w:val="000000"/>
                <w:sz w:val="20"/>
              </w:rPr>
              <w:t>9. Дата и сумма первого платежа</w:t>
            </w:r>
          </w:p>
          <w:p>
            <w:pPr>
              <w:spacing w:after="20"/>
              <w:ind w:left="20"/>
              <w:jc w:val="both"/>
            </w:pPr>
            <w:r>
              <w:rPr>
                <w:rFonts w:ascii="Times New Roman"/>
                <w:b w:val="false"/>
                <w:i w:val="false"/>
                <w:color w:val="000000"/>
                <w:sz w:val="20"/>
              </w:rPr>
              <w:t>10. Общая сумма погашения:</w:t>
            </w:r>
          </w:p>
          <w:p>
            <w:pPr>
              <w:spacing w:after="20"/>
              <w:ind w:left="20"/>
              <w:jc w:val="both"/>
            </w:pPr>
            <w:r>
              <w:rPr>
                <w:rFonts w:ascii="Times New Roman"/>
                <w:b w:val="false"/>
                <w:i w:val="false"/>
                <w:color w:val="000000"/>
                <w:sz w:val="20"/>
              </w:rPr>
              <w:t>сумма основного долга:</w:t>
            </w:r>
          </w:p>
          <w:p>
            <w:pPr>
              <w:spacing w:after="20"/>
              <w:ind w:left="20"/>
              <w:jc w:val="both"/>
            </w:pPr>
            <w:r>
              <w:rPr>
                <w:rFonts w:ascii="Times New Roman"/>
                <w:b w:val="false"/>
                <w:i w:val="false"/>
                <w:color w:val="000000"/>
                <w:sz w:val="20"/>
              </w:rPr>
              <w:t>начисленного вознаграждения: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Неустойка (штраф, пеня)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Залог</w:t>
            </w:r>
          </w:p>
          <w:p>
            <w:pPr>
              <w:spacing w:after="20"/>
              <w:ind w:left="20"/>
              <w:jc w:val="both"/>
            </w:pPr>
            <w:r>
              <w:rPr>
                <w:rFonts w:ascii="Times New Roman"/>
                <w:b w:val="false"/>
                <w:i w:val="false"/>
                <w:color w:val="000000"/>
                <w:sz w:val="20"/>
              </w:rPr>
              <w:t>12. Гарантия</w:t>
            </w:r>
          </w:p>
          <w:p>
            <w:pPr>
              <w:spacing w:after="20"/>
              <w:ind w:left="20"/>
              <w:jc w:val="both"/>
            </w:pPr>
            <w:r>
              <w:rPr>
                <w:rFonts w:ascii="Times New Roman"/>
                <w:b w:val="false"/>
                <w:i w:val="false"/>
                <w:color w:val="000000"/>
                <w:sz w:val="20"/>
              </w:rPr>
              <w:t>13. Поручительство</w:t>
            </w:r>
          </w:p>
          <w:p>
            <w:pPr>
              <w:spacing w:after="20"/>
              <w:ind w:left="20"/>
              <w:jc w:val="both"/>
            </w:pPr>
            <w:r>
              <w:rPr>
                <w:rFonts w:ascii="Times New Roman"/>
                <w:b w:val="false"/>
                <w:i w:val="false"/>
                <w:color w:val="000000"/>
                <w:sz w:val="20"/>
              </w:rPr>
              <w:t>14. Другой способ</w:t>
            </w:r>
          </w:p>
          <w:p>
            <w:pPr>
              <w:spacing w:after="20"/>
              <w:ind w:left="20"/>
              <w:jc w:val="both"/>
            </w:pPr>
            <w:r>
              <w:rPr>
                <w:rFonts w:ascii="Times New Roman"/>
                <w:b w:val="false"/>
                <w:i w:val="false"/>
                <w:color w:val="000000"/>
                <w:sz w:val="20"/>
              </w:rPr>
              <w:t>15. Не предусмотрено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Размер неустойки (штрафа, пени) за несвоевременное погашение основного долга и вознаграждения.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услуги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Заключение договора страхования и сроки его пролонгации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Заключение договора оценки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Права заемщика: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Предупреждение о рисках неисполнения обязательства по микрокредиту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Право на полное или частичное погашение задолженности без штрафов и иных платежей</w:t>
            </w:r>
          </w:p>
          <w:p>
            <w:pPr>
              <w:spacing w:after="20"/>
              <w:ind w:left="20"/>
              <w:jc w:val="both"/>
            </w:pPr>
            <w:r>
              <w:rPr>
                <w:rFonts w:ascii="Times New Roman"/>
                <w:b w:val="false"/>
                <w:i w:val="false"/>
                <w:color w:val="000000"/>
                <w:sz w:val="20"/>
              </w:rPr>
              <w:t>2. Право на обращение в организацию с заявлением на изменение условий договора о предоставлении микрокредита, в случае просрочки исполнения обязательства по микрокредиту</w:t>
            </w:r>
          </w:p>
          <w:p>
            <w:pPr>
              <w:spacing w:after="20"/>
              <w:ind w:left="20"/>
              <w:jc w:val="both"/>
            </w:pPr>
            <w:r>
              <w:rPr>
                <w:rFonts w:ascii="Times New Roman"/>
                <w:b w:val="false"/>
                <w:i w:val="false"/>
                <w:color w:val="000000"/>
                <w:sz w:val="20"/>
              </w:rPr>
              <w:t>3. Право на обращение к микрофинансовому омбудсману при наличии спора с организацией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Права организации: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Обязанности организации: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Требовать исполнения обязательств по договору</w:t>
            </w:r>
          </w:p>
          <w:p>
            <w:pPr>
              <w:spacing w:after="20"/>
              <w:ind w:left="20"/>
              <w:jc w:val="both"/>
            </w:pPr>
            <w:r>
              <w:rPr>
                <w:rFonts w:ascii="Times New Roman"/>
                <w:b w:val="false"/>
                <w:i w:val="false"/>
                <w:color w:val="000000"/>
                <w:sz w:val="20"/>
              </w:rPr>
              <w:t xml:space="preserve">2. Изменять условия договора о предоставлении микрокредита в случаях их улучшения для заемщика, предусмотренных </w:t>
            </w:r>
            <w:r>
              <w:rPr>
                <w:rFonts w:ascii="Times New Roman"/>
                <w:b w:val="false"/>
                <w:i w:val="false"/>
                <w:color w:val="000000"/>
                <w:sz w:val="20"/>
              </w:rPr>
              <w:t>пунктом 6</w:t>
            </w:r>
            <w:r>
              <w:rPr>
                <w:rFonts w:ascii="Times New Roman"/>
                <w:b w:val="false"/>
                <w:i w:val="false"/>
                <w:color w:val="000000"/>
                <w:sz w:val="20"/>
              </w:rPr>
              <w:t xml:space="preserve"> статьи 3 Закона Республики Казахстан "О микрофинансовой деятельности"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 подтверждаю, что перед заключением договора о предоставлении микрокредита я получил необходимую информацию и ознакомлен с условиями договора:</w:t>
            </w:r>
          </w:p>
          <w:p>
            <w:pPr>
              <w:spacing w:after="20"/>
              <w:ind w:left="20"/>
              <w:jc w:val="both"/>
            </w:pPr>
            <w:r>
              <w:rPr>
                <w:rFonts w:ascii="Times New Roman"/>
                <w:b w:val="false"/>
                <w:i w:val="false"/>
                <w:color w:val="000000"/>
                <w:sz w:val="20"/>
              </w:rPr>
              <w:t>Подпись Заемщика __________________</w:t>
            </w:r>
          </w:p>
          <w:p>
            <w:pPr>
              <w:spacing w:after="20"/>
              <w:ind w:left="20"/>
              <w:jc w:val="both"/>
            </w:pPr>
            <w:r>
              <w:rPr>
                <w:rFonts w:ascii="Times New Roman"/>
                <w:b w:val="false"/>
                <w:i w:val="false"/>
                <w:color w:val="000000"/>
                <w:sz w:val="20"/>
              </w:rPr>
              <w:t>Дата 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 ознакомлен с условиями и принимаю солидарную ответственность:</w:t>
            </w:r>
          </w:p>
          <w:p>
            <w:pPr>
              <w:spacing w:after="20"/>
              <w:ind w:left="20"/>
              <w:jc w:val="both"/>
            </w:pPr>
            <w:r>
              <w:rPr>
                <w:rFonts w:ascii="Times New Roman"/>
                <w:b w:val="false"/>
                <w:i w:val="false"/>
                <w:color w:val="000000"/>
                <w:sz w:val="20"/>
              </w:rPr>
              <w:t>Подпись Созаемщика/Гаранта __________</w:t>
            </w:r>
          </w:p>
          <w:p>
            <w:pPr>
              <w:spacing w:after="20"/>
              <w:ind w:left="20"/>
              <w:jc w:val="both"/>
            </w:pPr>
            <w:r>
              <w:rPr>
                <w:rFonts w:ascii="Times New Roman"/>
                <w:b w:val="false"/>
                <w:i w:val="false"/>
                <w:color w:val="000000"/>
                <w:sz w:val="20"/>
              </w:rPr>
              <w:t>Поручителя __________</w:t>
            </w:r>
          </w:p>
          <w:p>
            <w:pPr>
              <w:spacing w:after="20"/>
              <w:ind w:left="20"/>
              <w:jc w:val="both"/>
            </w:pPr>
            <w:r>
              <w:rPr>
                <w:rFonts w:ascii="Times New Roman"/>
                <w:b w:val="false"/>
                <w:i w:val="false"/>
                <w:color w:val="000000"/>
                <w:sz w:val="20"/>
              </w:rPr>
              <w:t>Дата 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Требованиям к осуществлению</w:t>
            </w:r>
            <w:r>
              <w:br/>
            </w:r>
            <w:r>
              <w:rPr>
                <w:rFonts w:ascii="Times New Roman"/>
                <w:b w:val="false"/>
                <w:i w:val="false"/>
                <w:color w:val="000000"/>
                <w:sz w:val="20"/>
              </w:rPr>
              <w:t>микрофинансовой деятельности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№__</w:t>
            </w:r>
            <w:r>
              <w:br/>
            </w:r>
            <w:r>
              <w:rPr>
                <w:rFonts w:ascii="Times New Roman"/>
                <w:b w:val="false"/>
                <w:i w:val="false"/>
                <w:color w:val="000000"/>
                <w:sz w:val="20"/>
              </w:rPr>
              <w:t>к Договору о предоставлении</w:t>
            </w:r>
            <w:r>
              <w:br/>
            </w:r>
            <w:r>
              <w:rPr>
                <w:rFonts w:ascii="Times New Roman"/>
                <w:b w:val="false"/>
                <w:i w:val="false"/>
                <w:color w:val="000000"/>
                <w:sz w:val="20"/>
              </w:rPr>
              <w:t>микрокредита №_____</w:t>
            </w:r>
            <w:r>
              <w:br/>
            </w:r>
            <w:r>
              <w:rPr>
                <w:rFonts w:ascii="Times New Roman"/>
                <w:b w:val="false"/>
                <w:i w:val="false"/>
                <w:color w:val="000000"/>
                <w:sz w:val="20"/>
              </w:rPr>
              <w:t>от ________________</w:t>
            </w:r>
            <w:r>
              <w:br/>
            </w:r>
            <w:r>
              <w:rPr>
                <w:rFonts w:ascii="Times New Roman"/>
                <w:b w:val="false"/>
                <w:i w:val="false"/>
                <w:color w:val="000000"/>
                <w:sz w:val="20"/>
              </w:rPr>
              <w:t>(день, месяц, год)</w:t>
            </w:r>
          </w:p>
        </w:tc>
      </w:tr>
    </w:tbl>
    <w:p>
      <w:pPr>
        <w:spacing w:after="0"/>
        <w:ind w:left="0"/>
        <w:jc w:val="both"/>
      </w:pPr>
      <w:bookmarkStart w:name="z593" w:id="579"/>
      <w:r>
        <w:rPr>
          <w:rFonts w:ascii="Times New Roman"/>
          <w:b w:val="false"/>
          <w:i w:val="false"/>
          <w:color w:val="000000"/>
          <w:sz w:val="28"/>
        </w:rPr>
        <w:t>
      График погашения микрокредита от _________________ (день, месяц, год)</w:t>
      </w:r>
    </w:p>
    <w:bookmarkEnd w:id="579"/>
    <w:p>
      <w:pPr>
        <w:spacing w:after="0"/>
        <w:ind w:left="0"/>
        <w:jc w:val="both"/>
      </w:pPr>
      <w:r>
        <w:rPr>
          <w:rFonts w:ascii="Times New Roman"/>
          <w:b w:val="false"/>
          <w:i w:val="false"/>
          <w:color w:val="000000"/>
          <w:sz w:val="28"/>
        </w:rPr>
        <w:t>к Договору о предоставлении микрокредита № ______ от _________ (день, месяц, год)</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()/наименование заемщика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(ИИН)/бизнес - идентификационный номер (БИН) заемщика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микрокредита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ставки вознаграждения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процент (-ов) годовых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годовой эффективной ставки вознаграждения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w:t>
            </w:r>
          </w:p>
          <w:p>
            <w:pPr>
              <w:spacing w:after="20"/>
              <w:ind w:left="20"/>
              <w:jc w:val="both"/>
            </w:pPr>
            <w:r>
              <w:rPr>
                <w:rFonts w:ascii="Times New Roman"/>
                <w:b w:val="false"/>
                <w:i w:val="false"/>
                <w:color w:val="000000"/>
                <w:sz w:val="20"/>
              </w:rPr>
              <w:t>процент (-ов) годовых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микрокредита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w:t>
            </w:r>
          </w:p>
          <w:p>
            <w:pPr>
              <w:spacing w:after="20"/>
              <w:ind w:left="20"/>
              <w:jc w:val="both"/>
            </w:pPr>
            <w:r>
              <w:rPr>
                <w:rFonts w:ascii="Times New Roman"/>
                <w:b w:val="false"/>
                <w:i w:val="false"/>
                <w:color w:val="000000"/>
                <w:sz w:val="20"/>
              </w:rPr>
              <w:t>(дней, месяцев, лет)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Выбранный заемщиком (созаемщиком) метод погашения микрокредита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w:t>
            </w:r>
          </w:p>
          <w:p>
            <w:pPr>
              <w:spacing w:after="20"/>
              <w:ind w:left="20"/>
              <w:jc w:val="both"/>
            </w:pPr>
            <w:r>
              <w:rPr>
                <w:rFonts w:ascii="Times New Roman"/>
                <w:b w:val="false"/>
                <w:i w:val="false"/>
                <w:color w:val="000000"/>
                <w:sz w:val="20"/>
              </w:rPr>
              <w:t>(аннуитетный, дифференцированный или другой метод</w:t>
            </w:r>
          </w:p>
          <w:p>
            <w:pPr>
              <w:spacing w:after="20"/>
              <w:ind w:left="20"/>
              <w:jc w:val="both"/>
            </w:pPr>
            <w:r>
              <w:rPr>
                <w:rFonts w:ascii="Times New Roman"/>
                <w:b w:val="false"/>
                <w:i w:val="false"/>
                <w:color w:val="000000"/>
                <w:sz w:val="20"/>
              </w:rPr>
              <w:t>в соответствии с внутренними документами организации)</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платежа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за период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основного долга</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платежа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долг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займа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выданного займа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организации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заемщика (созаемщика)</w:t>
            </w:r>
          </w:p>
        </w:tc>
      </w:tr>
    </w:tbl>
    <w:bookmarkStart w:name="z594" w:id="580"/>
    <w:p>
      <w:pPr>
        <w:spacing w:after="0"/>
        <w:ind w:left="0"/>
        <w:jc w:val="both"/>
      </w:pPr>
      <w:r>
        <w:rPr>
          <w:rFonts w:ascii="Times New Roman"/>
          <w:b w:val="false"/>
          <w:i w:val="false"/>
          <w:color w:val="000000"/>
          <w:sz w:val="28"/>
        </w:rPr>
        <w:t>
      График погашения микрокредита по соглашению сторон содержит дополнительные сведения.</w:t>
      </w:r>
    </w:p>
    <w:bookmarkEnd w:id="580"/>
    <w:bookmarkStart w:name="z595" w:id="581"/>
    <w:p>
      <w:pPr>
        <w:spacing w:after="0"/>
        <w:ind w:left="0"/>
        <w:jc w:val="both"/>
      </w:pPr>
      <w:r>
        <w:rPr>
          <w:rFonts w:ascii="Times New Roman"/>
          <w:b w:val="false"/>
          <w:i w:val="false"/>
          <w:color w:val="000000"/>
          <w:sz w:val="28"/>
        </w:rPr>
        <w:t>
      Примечание:</w:t>
      </w:r>
    </w:p>
    <w:bookmarkEnd w:id="581"/>
    <w:bookmarkStart w:name="z596" w:id="582"/>
    <w:p>
      <w:pPr>
        <w:spacing w:after="0"/>
        <w:ind w:left="0"/>
        <w:jc w:val="both"/>
      </w:pPr>
      <w:r>
        <w:rPr>
          <w:rFonts w:ascii="Times New Roman"/>
          <w:b w:val="false"/>
          <w:i w:val="false"/>
          <w:color w:val="000000"/>
          <w:sz w:val="28"/>
        </w:rPr>
        <w:t>
      В графе 1 вводятся даты совершения платежей (первая дата является датой выдачи микрокредита).</w:t>
      </w:r>
    </w:p>
    <w:bookmarkEnd w:id="582"/>
    <w:bookmarkStart w:name="z597" w:id="583"/>
    <w:p>
      <w:pPr>
        <w:spacing w:after="0"/>
        <w:ind w:left="0"/>
        <w:jc w:val="both"/>
      </w:pPr>
      <w:r>
        <w:rPr>
          <w:rFonts w:ascii="Times New Roman"/>
          <w:b w:val="false"/>
          <w:i w:val="false"/>
          <w:color w:val="000000"/>
          <w:sz w:val="28"/>
        </w:rPr>
        <w:t>
      В графе 2 вводятся суммы платежей заемщика (первая сумма платежа со стороны заемщика отсутствует).</w:t>
      </w:r>
    </w:p>
    <w:bookmarkEnd w:id="583"/>
    <w:bookmarkStart w:name="z598" w:id="584"/>
    <w:p>
      <w:pPr>
        <w:spacing w:after="0"/>
        <w:ind w:left="0"/>
        <w:jc w:val="both"/>
      </w:pPr>
      <w:r>
        <w:rPr>
          <w:rFonts w:ascii="Times New Roman"/>
          <w:b w:val="false"/>
          <w:i w:val="false"/>
          <w:color w:val="000000"/>
          <w:sz w:val="28"/>
        </w:rPr>
        <w:t>
      В графах 3 и 4 вводятся суммы вознаграждения и основного долга, составляющие сумму платежа заемщика.</w:t>
      </w:r>
    </w:p>
    <w:bookmarkEnd w:id="584"/>
    <w:bookmarkStart w:name="z599" w:id="585"/>
    <w:p>
      <w:pPr>
        <w:spacing w:after="0"/>
        <w:ind w:left="0"/>
        <w:jc w:val="both"/>
      </w:pPr>
      <w:r>
        <w:rPr>
          <w:rFonts w:ascii="Times New Roman"/>
          <w:b w:val="false"/>
          <w:i w:val="false"/>
          <w:color w:val="000000"/>
          <w:sz w:val="28"/>
        </w:rPr>
        <w:t>
      В графе 5 вводятся остатки основного долга (задолженности) после произведенного очередного платежа заемщика.</w:t>
      </w:r>
    </w:p>
    <w:bookmarkEnd w:id="585"/>
    <w:bookmarkStart w:name="z600" w:id="586"/>
    <w:p>
      <w:pPr>
        <w:spacing w:after="0"/>
        <w:ind w:left="0"/>
        <w:jc w:val="both"/>
      </w:pPr>
      <w:r>
        <w:rPr>
          <w:rFonts w:ascii="Times New Roman"/>
          <w:b w:val="false"/>
          <w:i w:val="false"/>
          <w:color w:val="000000"/>
          <w:sz w:val="28"/>
        </w:rPr>
        <w:t>
      В строке "Итого" вводятся суммы потоков платежей по графам 2, 3 и 4.</w:t>
      </w:r>
    </w:p>
    <w:bookmarkEnd w:id="5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Требованиям к осуществлению</w:t>
            </w:r>
            <w:r>
              <w:br/>
            </w:r>
            <w:r>
              <w:rPr>
                <w:rFonts w:ascii="Times New Roman"/>
                <w:b w:val="false"/>
                <w:i w:val="false"/>
                <w:color w:val="000000"/>
                <w:sz w:val="20"/>
              </w:rPr>
              <w:t>микрофинансовой деятельности</w:t>
            </w:r>
          </w:p>
        </w:tc>
      </w:tr>
    </w:tbl>
    <w:bookmarkStart w:name="z602" w:id="587"/>
    <w:p>
      <w:pPr>
        <w:spacing w:after="0"/>
        <w:ind w:left="0"/>
        <w:jc w:val="left"/>
      </w:pPr>
      <w:r>
        <w:rPr>
          <w:rFonts w:ascii="Times New Roman"/>
          <w:b/>
          <w:i w:val="false"/>
          <w:color w:val="000000"/>
        </w:rPr>
        <w:t xml:space="preserve"> Методики расчета регулярных платежей по микрокредитам, выдаваемым физическим лицам и предусматривающим наличие графика погашения, а также временные базы для расчета вознаграждения по таким микрокредитам</w:t>
      </w:r>
    </w:p>
    <w:bookmarkEnd w:id="587"/>
    <w:bookmarkStart w:name="z603" w:id="588"/>
    <w:p>
      <w:pPr>
        <w:spacing w:after="0"/>
        <w:ind w:left="0"/>
        <w:jc w:val="left"/>
      </w:pPr>
      <w:r>
        <w:rPr>
          <w:rFonts w:ascii="Times New Roman"/>
          <w:b/>
          <w:i w:val="false"/>
          <w:color w:val="000000"/>
        </w:rPr>
        <w:t xml:space="preserve"> Глава 1. Методика расчета регулярных платежей методом аннуитетных платежей</w:t>
      </w:r>
    </w:p>
    <w:bookmarkEnd w:id="588"/>
    <w:bookmarkStart w:name="z604" w:id="589"/>
    <w:p>
      <w:pPr>
        <w:spacing w:after="0"/>
        <w:ind w:left="0"/>
        <w:jc w:val="both"/>
      </w:pPr>
      <w:r>
        <w:rPr>
          <w:rFonts w:ascii="Times New Roman"/>
          <w:b w:val="false"/>
          <w:i w:val="false"/>
          <w:color w:val="000000"/>
          <w:sz w:val="28"/>
        </w:rPr>
        <w:t>
      1. Расчет размера регулярного (ежемесячного) аннуитетного платежа осуществляется по следующей формуле (результат вычисления округляется до двух знаков после запятой):</w:t>
      </w:r>
    </w:p>
    <w:bookmarkEnd w:id="589"/>
    <w:bookmarkStart w:name="z605" w:id="590"/>
    <w:p>
      <w:pPr>
        <w:spacing w:after="0"/>
        <w:ind w:left="0"/>
        <w:jc w:val="both"/>
      </w:pPr>
      <w:r>
        <w:rPr>
          <w:rFonts w:ascii="Times New Roman"/>
          <w:b w:val="false"/>
          <w:i w:val="false"/>
          <w:color w:val="000000"/>
          <w:sz w:val="28"/>
        </w:rPr>
        <w:t xml:space="preserve">
      </w:t>
      </w:r>
    </w:p>
    <w:bookmarkEnd w:id="590"/>
    <w:p>
      <w:pPr>
        <w:spacing w:after="0"/>
        <w:ind w:left="0"/>
        <w:jc w:val="both"/>
      </w:pPr>
      <w:r>
        <w:drawing>
          <wp:inline distT="0" distB="0" distL="0" distR="0">
            <wp:extent cx="2565400" cy="105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565400" cy="105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06" w:id="591"/>
    <w:p>
      <w:pPr>
        <w:spacing w:after="0"/>
        <w:ind w:left="0"/>
        <w:jc w:val="both"/>
      </w:pPr>
      <w:r>
        <w:rPr>
          <w:rFonts w:ascii="Times New Roman"/>
          <w:b w:val="false"/>
          <w:i w:val="false"/>
          <w:color w:val="000000"/>
          <w:sz w:val="28"/>
        </w:rPr>
        <w:t>
      где:</w:t>
      </w:r>
    </w:p>
    <w:bookmarkEnd w:id="591"/>
    <w:bookmarkStart w:name="z607" w:id="592"/>
    <w:p>
      <w:pPr>
        <w:spacing w:after="0"/>
        <w:ind w:left="0"/>
        <w:jc w:val="both"/>
      </w:pPr>
      <w:r>
        <w:rPr>
          <w:rFonts w:ascii="Times New Roman"/>
          <w:b w:val="false"/>
          <w:i w:val="false"/>
          <w:color w:val="000000"/>
          <w:sz w:val="28"/>
        </w:rPr>
        <w:t>
      P – размер регулярного (ежемесячного) аннуитетного платежа;</w:t>
      </w:r>
    </w:p>
    <w:bookmarkEnd w:id="592"/>
    <w:bookmarkStart w:name="z608" w:id="593"/>
    <w:p>
      <w:pPr>
        <w:spacing w:after="0"/>
        <w:ind w:left="0"/>
        <w:jc w:val="both"/>
      </w:pPr>
      <w:r>
        <w:rPr>
          <w:rFonts w:ascii="Times New Roman"/>
          <w:b w:val="false"/>
          <w:i w:val="false"/>
          <w:color w:val="000000"/>
          <w:sz w:val="28"/>
        </w:rPr>
        <w:t>
      i – годовая ставка вознаграждения по микрокредиту;</w:t>
      </w:r>
    </w:p>
    <w:bookmarkEnd w:id="593"/>
    <w:bookmarkStart w:name="z609" w:id="594"/>
    <w:p>
      <w:pPr>
        <w:spacing w:after="0"/>
        <w:ind w:left="0"/>
        <w:jc w:val="both"/>
      </w:pPr>
      <w:r>
        <w:rPr>
          <w:rFonts w:ascii="Times New Roman"/>
          <w:b w:val="false"/>
          <w:i w:val="false"/>
          <w:color w:val="000000"/>
          <w:sz w:val="28"/>
        </w:rPr>
        <w:t>
      S – остаток основного долга по микрокредиту;</w:t>
      </w:r>
    </w:p>
    <w:bookmarkEnd w:id="594"/>
    <w:bookmarkStart w:name="z610" w:id="595"/>
    <w:p>
      <w:pPr>
        <w:spacing w:after="0"/>
        <w:ind w:left="0"/>
        <w:jc w:val="both"/>
      </w:pPr>
      <w:r>
        <w:rPr>
          <w:rFonts w:ascii="Times New Roman"/>
          <w:b w:val="false"/>
          <w:i w:val="false"/>
          <w:color w:val="000000"/>
          <w:sz w:val="28"/>
        </w:rPr>
        <w:t>
      n – количество погашений.</w:t>
      </w:r>
    </w:p>
    <w:bookmarkEnd w:id="595"/>
    <w:bookmarkStart w:name="z611" w:id="596"/>
    <w:p>
      <w:pPr>
        <w:spacing w:after="0"/>
        <w:ind w:left="0"/>
        <w:jc w:val="both"/>
      </w:pPr>
      <w:r>
        <w:rPr>
          <w:rFonts w:ascii="Times New Roman"/>
          <w:b w:val="false"/>
          <w:i w:val="false"/>
          <w:color w:val="000000"/>
          <w:sz w:val="28"/>
        </w:rPr>
        <w:t>
      При использовании временных баз, предусмотренных подпунктом 1) пункта 5 Методик, формула расчета регулярного (ежемесячного) аннуитетного платежа подлежит корректировке в части учета количества дней в периоде начисления процентов.</w:t>
      </w:r>
    </w:p>
    <w:bookmarkEnd w:id="596"/>
    <w:bookmarkStart w:name="z612" w:id="597"/>
    <w:p>
      <w:pPr>
        <w:spacing w:after="0"/>
        <w:ind w:left="0"/>
        <w:jc w:val="both"/>
      </w:pPr>
      <w:r>
        <w:rPr>
          <w:rFonts w:ascii="Times New Roman"/>
          <w:b w:val="false"/>
          <w:i w:val="false"/>
          <w:color w:val="000000"/>
          <w:sz w:val="28"/>
        </w:rPr>
        <w:t>
      2. Расчет платежа по основному долгу осуществляется по следующей формуле (результат вычисления округляется до двух знаков после запятой):</w:t>
      </w:r>
    </w:p>
    <w:bookmarkEnd w:id="597"/>
    <w:bookmarkStart w:name="z613" w:id="598"/>
    <w:p>
      <w:pPr>
        <w:spacing w:after="0"/>
        <w:ind w:left="0"/>
        <w:jc w:val="both"/>
      </w:pPr>
      <w:r>
        <w:rPr>
          <w:rFonts w:ascii="Times New Roman"/>
          <w:b w:val="false"/>
          <w:i w:val="false"/>
          <w:color w:val="000000"/>
          <w:sz w:val="28"/>
        </w:rPr>
        <w:t>
      S</w:t>
      </w:r>
      <w:r>
        <w:rPr>
          <w:rFonts w:ascii="Times New Roman"/>
          <w:b w:val="false"/>
          <w:i w:val="false"/>
          <w:color w:val="000000"/>
          <w:vertAlign w:val="subscript"/>
        </w:rPr>
        <w:t>1</w:t>
      </w:r>
      <w:r>
        <w:rPr>
          <w:rFonts w:ascii="Times New Roman"/>
          <w:b w:val="false"/>
          <w:i w:val="false"/>
          <w:color w:val="000000"/>
          <w:sz w:val="28"/>
        </w:rPr>
        <w:t>= P – I,</w:t>
      </w:r>
    </w:p>
    <w:bookmarkEnd w:id="598"/>
    <w:bookmarkStart w:name="z614" w:id="599"/>
    <w:p>
      <w:pPr>
        <w:spacing w:after="0"/>
        <w:ind w:left="0"/>
        <w:jc w:val="both"/>
      </w:pPr>
      <w:r>
        <w:rPr>
          <w:rFonts w:ascii="Times New Roman"/>
          <w:b w:val="false"/>
          <w:i w:val="false"/>
          <w:color w:val="000000"/>
          <w:sz w:val="28"/>
        </w:rPr>
        <w:t>
      где:</w:t>
      </w:r>
    </w:p>
    <w:bookmarkEnd w:id="599"/>
    <w:bookmarkStart w:name="z615" w:id="600"/>
    <w:p>
      <w:pPr>
        <w:spacing w:after="0"/>
        <w:ind w:left="0"/>
        <w:jc w:val="both"/>
      </w:pPr>
      <w:r>
        <w:rPr>
          <w:rFonts w:ascii="Times New Roman"/>
          <w:b w:val="false"/>
          <w:i w:val="false"/>
          <w:color w:val="000000"/>
          <w:sz w:val="28"/>
        </w:rPr>
        <w:t>
      S</w:t>
      </w:r>
      <w:r>
        <w:rPr>
          <w:rFonts w:ascii="Times New Roman"/>
          <w:b w:val="false"/>
          <w:i w:val="false"/>
          <w:color w:val="000000"/>
          <w:vertAlign w:val="subscript"/>
        </w:rPr>
        <w:t>1</w:t>
      </w:r>
      <w:r>
        <w:rPr>
          <w:rFonts w:ascii="Times New Roman"/>
          <w:b w:val="false"/>
          <w:i w:val="false"/>
          <w:color w:val="000000"/>
          <w:sz w:val="28"/>
        </w:rPr>
        <w:t xml:space="preserve"> – доля основного долга в регулярном (ежемесячном) аннуитетном платеже;</w:t>
      </w:r>
    </w:p>
    <w:bookmarkEnd w:id="600"/>
    <w:bookmarkStart w:name="z616" w:id="601"/>
    <w:p>
      <w:pPr>
        <w:spacing w:after="0"/>
        <w:ind w:left="0"/>
        <w:jc w:val="both"/>
      </w:pPr>
      <w:r>
        <w:rPr>
          <w:rFonts w:ascii="Times New Roman"/>
          <w:b w:val="false"/>
          <w:i w:val="false"/>
          <w:color w:val="000000"/>
          <w:sz w:val="28"/>
        </w:rPr>
        <w:t>
      P – размер регулярного (ежемесячного) аннуитетного платежа;</w:t>
      </w:r>
    </w:p>
    <w:bookmarkEnd w:id="601"/>
    <w:bookmarkStart w:name="z617" w:id="602"/>
    <w:p>
      <w:pPr>
        <w:spacing w:after="0"/>
        <w:ind w:left="0"/>
        <w:jc w:val="both"/>
      </w:pPr>
      <w:r>
        <w:rPr>
          <w:rFonts w:ascii="Times New Roman"/>
          <w:b w:val="false"/>
          <w:i w:val="false"/>
          <w:color w:val="000000"/>
          <w:sz w:val="28"/>
        </w:rPr>
        <w:t>
      I – размер вознаграждения.</w:t>
      </w:r>
    </w:p>
    <w:bookmarkEnd w:id="602"/>
    <w:bookmarkStart w:name="z618" w:id="603"/>
    <w:p>
      <w:pPr>
        <w:spacing w:after="0"/>
        <w:ind w:left="0"/>
        <w:jc w:val="both"/>
      </w:pPr>
      <w:r>
        <w:rPr>
          <w:rFonts w:ascii="Times New Roman"/>
          <w:b w:val="false"/>
          <w:i w:val="false"/>
          <w:color w:val="000000"/>
          <w:sz w:val="28"/>
        </w:rPr>
        <w:t>
      Размеры первого и последнего платежей в графике погашения задолженности по микрокредиту могут отличаться от регулярных (ежемесячных) аннуитетных платежей.</w:t>
      </w:r>
    </w:p>
    <w:bookmarkEnd w:id="603"/>
    <w:bookmarkStart w:name="z619" w:id="604"/>
    <w:p>
      <w:pPr>
        <w:spacing w:after="0"/>
        <w:ind w:left="0"/>
        <w:jc w:val="left"/>
      </w:pPr>
      <w:r>
        <w:rPr>
          <w:rFonts w:ascii="Times New Roman"/>
          <w:b/>
          <w:i w:val="false"/>
          <w:color w:val="000000"/>
        </w:rPr>
        <w:t xml:space="preserve"> Глава 2. Методика расчета регулярных платежей методом дифференцированных платежей</w:t>
      </w:r>
    </w:p>
    <w:bookmarkEnd w:id="604"/>
    <w:bookmarkStart w:name="z620" w:id="605"/>
    <w:p>
      <w:pPr>
        <w:spacing w:after="0"/>
        <w:ind w:left="0"/>
        <w:jc w:val="both"/>
      </w:pPr>
      <w:r>
        <w:rPr>
          <w:rFonts w:ascii="Times New Roman"/>
          <w:b w:val="false"/>
          <w:i w:val="false"/>
          <w:color w:val="000000"/>
          <w:sz w:val="28"/>
        </w:rPr>
        <w:t>
      3. Расчет платежа по основному долгу осуществляется по следующей формуле (результат вычисления округляется до двух знаков после запятой):</w:t>
      </w:r>
    </w:p>
    <w:bookmarkEnd w:id="605"/>
    <w:bookmarkStart w:name="z621" w:id="606"/>
    <w:p>
      <w:pPr>
        <w:spacing w:after="0"/>
        <w:ind w:left="0"/>
        <w:jc w:val="both"/>
      </w:pPr>
      <w:r>
        <w:rPr>
          <w:rFonts w:ascii="Times New Roman"/>
          <w:b w:val="false"/>
          <w:i w:val="false"/>
          <w:color w:val="000000"/>
          <w:sz w:val="28"/>
        </w:rPr>
        <w:t xml:space="preserve">
      </w:t>
      </w:r>
    </w:p>
    <w:bookmarkEnd w:id="606"/>
    <w:p>
      <w:pPr>
        <w:spacing w:after="0"/>
        <w:ind w:left="0"/>
        <w:jc w:val="both"/>
      </w:pPr>
      <w:r>
        <w:drawing>
          <wp:inline distT="0" distB="0" distL="0" distR="0">
            <wp:extent cx="1765300" cy="110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765300" cy="110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22" w:id="607"/>
    <w:p>
      <w:pPr>
        <w:spacing w:after="0"/>
        <w:ind w:left="0"/>
        <w:jc w:val="both"/>
      </w:pPr>
      <w:r>
        <w:rPr>
          <w:rFonts w:ascii="Times New Roman"/>
          <w:b w:val="false"/>
          <w:i w:val="false"/>
          <w:color w:val="000000"/>
          <w:sz w:val="28"/>
        </w:rPr>
        <w:t>
      где:</w:t>
      </w:r>
    </w:p>
    <w:bookmarkEnd w:id="607"/>
    <w:bookmarkStart w:name="z623" w:id="608"/>
    <w:p>
      <w:pPr>
        <w:spacing w:after="0"/>
        <w:ind w:left="0"/>
        <w:jc w:val="both"/>
      </w:pPr>
      <w:r>
        <w:rPr>
          <w:rFonts w:ascii="Times New Roman"/>
          <w:b w:val="false"/>
          <w:i w:val="false"/>
          <w:color w:val="000000"/>
          <w:sz w:val="28"/>
        </w:rPr>
        <w:t>
      S</w:t>
      </w:r>
      <w:r>
        <w:rPr>
          <w:rFonts w:ascii="Times New Roman"/>
          <w:b w:val="false"/>
          <w:i w:val="false"/>
          <w:color w:val="000000"/>
          <w:vertAlign w:val="subscript"/>
        </w:rPr>
        <w:t>1</w:t>
      </w:r>
      <w:r>
        <w:rPr>
          <w:rFonts w:ascii="Times New Roman"/>
          <w:b w:val="false"/>
          <w:i w:val="false"/>
          <w:color w:val="000000"/>
          <w:sz w:val="28"/>
        </w:rPr>
        <w:t xml:space="preserve"> – доля основного долга в регулярном дифференцированном платеже;</w:t>
      </w:r>
    </w:p>
    <w:bookmarkEnd w:id="608"/>
    <w:bookmarkStart w:name="z624" w:id="609"/>
    <w:p>
      <w:pPr>
        <w:spacing w:after="0"/>
        <w:ind w:left="0"/>
        <w:jc w:val="both"/>
      </w:pPr>
      <w:r>
        <w:rPr>
          <w:rFonts w:ascii="Times New Roman"/>
          <w:b w:val="false"/>
          <w:i w:val="false"/>
          <w:color w:val="000000"/>
          <w:sz w:val="28"/>
        </w:rPr>
        <w:t>
      S – сумма займа (микрокредита);</w:t>
      </w:r>
    </w:p>
    <w:bookmarkEnd w:id="609"/>
    <w:bookmarkStart w:name="z625" w:id="610"/>
    <w:p>
      <w:pPr>
        <w:spacing w:after="0"/>
        <w:ind w:left="0"/>
        <w:jc w:val="both"/>
      </w:pPr>
      <w:r>
        <w:rPr>
          <w:rFonts w:ascii="Times New Roman"/>
          <w:b w:val="false"/>
          <w:i w:val="false"/>
          <w:color w:val="000000"/>
          <w:sz w:val="28"/>
        </w:rPr>
        <w:t>
      n – количество погашений.</w:t>
      </w:r>
    </w:p>
    <w:bookmarkEnd w:id="610"/>
    <w:bookmarkStart w:name="z626" w:id="611"/>
    <w:p>
      <w:pPr>
        <w:spacing w:after="0"/>
        <w:ind w:left="0"/>
        <w:jc w:val="both"/>
      </w:pPr>
      <w:r>
        <w:rPr>
          <w:rFonts w:ascii="Times New Roman"/>
          <w:b w:val="false"/>
          <w:i w:val="false"/>
          <w:color w:val="000000"/>
          <w:sz w:val="28"/>
        </w:rPr>
        <w:t>
      4. Расчет размера регулярного дифференцированного платежа осуществляется по следующей формуле (результат вычисления округляется до двух знаков после запятой):</w:t>
      </w:r>
    </w:p>
    <w:bookmarkEnd w:id="611"/>
    <w:bookmarkStart w:name="z627" w:id="612"/>
    <w:p>
      <w:pPr>
        <w:spacing w:after="0"/>
        <w:ind w:left="0"/>
        <w:jc w:val="both"/>
      </w:pPr>
      <w:r>
        <w:rPr>
          <w:rFonts w:ascii="Times New Roman"/>
          <w:b w:val="false"/>
          <w:i w:val="false"/>
          <w:color w:val="000000"/>
          <w:sz w:val="28"/>
        </w:rPr>
        <w:t>
      P = S</w:t>
      </w:r>
      <w:r>
        <w:rPr>
          <w:rFonts w:ascii="Times New Roman"/>
          <w:b w:val="false"/>
          <w:i w:val="false"/>
          <w:color w:val="000000"/>
          <w:vertAlign w:val="subscript"/>
        </w:rPr>
        <w:t>1</w:t>
      </w:r>
      <w:r>
        <w:rPr>
          <w:rFonts w:ascii="Times New Roman"/>
          <w:b w:val="false"/>
          <w:i w:val="false"/>
          <w:color w:val="000000"/>
          <w:sz w:val="28"/>
        </w:rPr>
        <w:t xml:space="preserve"> + I,</w:t>
      </w:r>
    </w:p>
    <w:bookmarkEnd w:id="612"/>
    <w:bookmarkStart w:name="z628" w:id="613"/>
    <w:p>
      <w:pPr>
        <w:spacing w:after="0"/>
        <w:ind w:left="0"/>
        <w:jc w:val="both"/>
      </w:pPr>
      <w:r>
        <w:rPr>
          <w:rFonts w:ascii="Times New Roman"/>
          <w:b w:val="false"/>
          <w:i w:val="false"/>
          <w:color w:val="000000"/>
          <w:sz w:val="28"/>
        </w:rPr>
        <w:t>
      где:</w:t>
      </w:r>
    </w:p>
    <w:bookmarkEnd w:id="613"/>
    <w:bookmarkStart w:name="z629" w:id="614"/>
    <w:p>
      <w:pPr>
        <w:spacing w:after="0"/>
        <w:ind w:left="0"/>
        <w:jc w:val="both"/>
      </w:pPr>
      <w:r>
        <w:rPr>
          <w:rFonts w:ascii="Times New Roman"/>
          <w:b w:val="false"/>
          <w:i w:val="false"/>
          <w:color w:val="000000"/>
          <w:sz w:val="28"/>
        </w:rPr>
        <w:t>
      P – размер регулярного дифференцированного платежа;</w:t>
      </w:r>
    </w:p>
    <w:bookmarkEnd w:id="614"/>
    <w:bookmarkStart w:name="z630" w:id="615"/>
    <w:p>
      <w:pPr>
        <w:spacing w:after="0"/>
        <w:ind w:left="0"/>
        <w:jc w:val="both"/>
      </w:pPr>
      <w:r>
        <w:rPr>
          <w:rFonts w:ascii="Times New Roman"/>
          <w:b w:val="false"/>
          <w:i w:val="false"/>
          <w:color w:val="000000"/>
          <w:sz w:val="28"/>
        </w:rPr>
        <w:t>
      S</w:t>
      </w:r>
      <w:r>
        <w:rPr>
          <w:rFonts w:ascii="Times New Roman"/>
          <w:b w:val="false"/>
          <w:i w:val="false"/>
          <w:color w:val="000000"/>
          <w:vertAlign w:val="subscript"/>
        </w:rPr>
        <w:t>1</w:t>
      </w:r>
      <w:r>
        <w:rPr>
          <w:rFonts w:ascii="Times New Roman"/>
          <w:b w:val="false"/>
          <w:i w:val="false"/>
          <w:color w:val="000000"/>
          <w:sz w:val="28"/>
        </w:rPr>
        <w:t xml:space="preserve"> – доля основного долга в регулярном дифференцированном платеже;</w:t>
      </w:r>
    </w:p>
    <w:bookmarkEnd w:id="615"/>
    <w:bookmarkStart w:name="z631" w:id="616"/>
    <w:p>
      <w:pPr>
        <w:spacing w:after="0"/>
        <w:ind w:left="0"/>
        <w:jc w:val="both"/>
      </w:pPr>
      <w:r>
        <w:rPr>
          <w:rFonts w:ascii="Times New Roman"/>
          <w:b w:val="false"/>
          <w:i w:val="false"/>
          <w:color w:val="000000"/>
          <w:sz w:val="28"/>
        </w:rPr>
        <w:t>
      I – размер вознаграждения.</w:t>
      </w:r>
    </w:p>
    <w:bookmarkEnd w:id="616"/>
    <w:bookmarkStart w:name="z632" w:id="617"/>
    <w:p>
      <w:pPr>
        <w:spacing w:after="0"/>
        <w:ind w:left="0"/>
        <w:jc w:val="left"/>
      </w:pPr>
      <w:r>
        <w:rPr>
          <w:rFonts w:ascii="Times New Roman"/>
          <w:b/>
          <w:i w:val="false"/>
          <w:color w:val="000000"/>
        </w:rPr>
        <w:t xml:space="preserve"> Глава 3. Временные базы для расчета вознаграждения по микрокредиту и порядок расчета вознаграждения</w:t>
      </w:r>
    </w:p>
    <w:bookmarkEnd w:id="617"/>
    <w:bookmarkStart w:name="z633" w:id="618"/>
    <w:p>
      <w:pPr>
        <w:spacing w:after="0"/>
        <w:ind w:left="0"/>
        <w:jc w:val="both"/>
      </w:pPr>
      <w:r>
        <w:rPr>
          <w:rFonts w:ascii="Times New Roman"/>
          <w:b w:val="false"/>
          <w:i w:val="false"/>
          <w:color w:val="000000"/>
          <w:sz w:val="28"/>
        </w:rPr>
        <w:t>
      5. При расчете вознаграждения по микрокредиту, предусмотренному в пункте 7 Методик, организациями используются следующие временные базы, равные:</w:t>
      </w:r>
    </w:p>
    <w:bookmarkEnd w:id="618"/>
    <w:bookmarkStart w:name="z634" w:id="619"/>
    <w:p>
      <w:pPr>
        <w:spacing w:after="0"/>
        <w:ind w:left="0"/>
        <w:jc w:val="both"/>
      </w:pPr>
      <w:r>
        <w:rPr>
          <w:rFonts w:ascii="Times New Roman"/>
          <w:b w:val="false"/>
          <w:i w:val="false"/>
          <w:color w:val="000000"/>
          <w:sz w:val="28"/>
        </w:rPr>
        <w:t>
      1) 365 (тремстам шестидесяти пяти) или 366 (тремстам шестидесяти шести) дням в году и фактическому количеству дней в месяце;</w:t>
      </w:r>
    </w:p>
    <w:bookmarkEnd w:id="619"/>
    <w:bookmarkStart w:name="z635" w:id="620"/>
    <w:p>
      <w:pPr>
        <w:spacing w:after="0"/>
        <w:ind w:left="0"/>
        <w:jc w:val="both"/>
      </w:pPr>
      <w:r>
        <w:rPr>
          <w:rFonts w:ascii="Times New Roman"/>
          <w:b w:val="false"/>
          <w:i w:val="false"/>
          <w:color w:val="000000"/>
          <w:sz w:val="28"/>
        </w:rPr>
        <w:t>
      2) 360 (тремстам шестидесяти) дням в году и 30 (тридцати) дням в месяце.</w:t>
      </w:r>
    </w:p>
    <w:bookmarkEnd w:id="620"/>
    <w:bookmarkStart w:name="z636" w:id="621"/>
    <w:p>
      <w:pPr>
        <w:spacing w:after="0"/>
        <w:ind w:left="0"/>
        <w:jc w:val="both"/>
      </w:pPr>
      <w:r>
        <w:rPr>
          <w:rFonts w:ascii="Times New Roman"/>
          <w:b w:val="false"/>
          <w:i w:val="false"/>
          <w:color w:val="000000"/>
          <w:sz w:val="28"/>
        </w:rPr>
        <w:t>
      6. Расчет вознаграждения производится простым методом начисления процентов. Под простым методом начисления процентов следует понимать начисление процентов только на остаток задолженности по микрокредиту.</w:t>
      </w:r>
    </w:p>
    <w:bookmarkEnd w:id="621"/>
    <w:bookmarkStart w:name="z637" w:id="622"/>
    <w:p>
      <w:pPr>
        <w:spacing w:after="0"/>
        <w:ind w:left="0"/>
        <w:jc w:val="both"/>
      </w:pPr>
      <w:r>
        <w:rPr>
          <w:rFonts w:ascii="Times New Roman"/>
          <w:b w:val="false"/>
          <w:i w:val="false"/>
          <w:color w:val="000000"/>
          <w:sz w:val="28"/>
        </w:rPr>
        <w:t>
      При досрочном погашении микрокредита расчет вознаграждения производится за фактическое количество дней пользования микрокредитом.</w:t>
      </w:r>
    </w:p>
    <w:bookmarkEnd w:id="622"/>
    <w:bookmarkStart w:name="z638" w:id="623"/>
    <w:p>
      <w:pPr>
        <w:spacing w:after="0"/>
        <w:ind w:left="0"/>
        <w:jc w:val="both"/>
      </w:pPr>
      <w:r>
        <w:rPr>
          <w:rFonts w:ascii="Times New Roman"/>
          <w:b w:val="false"/>
          <w:i w:val="false"/>
          <w:color w:val="000000"/>
          <w:sz w:val="28"/>
        </w:rPr>
        <w:t>
      Для целей расчета вознаграждения дата предоставления микрокредита и дата полного исполнения обязательства по возврату микрокредита принимаются за один день.</w:t>
      </w:r>
    </w:p>
    <w:bookmarkEnd w:id="623"/>
    <w:bookmarkStart w:name="z639" w:id="624"/>
    <w:p>
      <w:pPr>
        <w:spacing w:after="0"/>
        <w:ind w:left="0"/>
        <w:jc w:val="both"/>
      </w:pPr>
      <w:r>
        <w:rPr>
          <w:rFonts w:ascii="Times New Roman"/>
          <w:b w:val="false"/>
          <w:i w:val="false"/>
          <w:color w:val="000000"/>
          <w:sz w:val="28"/>
        </w:rPr>
        <w:t>
      7. Расчет вознаграждения по микрокредиту осуществляется по следующей формуле (результат вычисления округляется до двух знаков после запятой):</w:t>
      </w:r>
    </w:p>
    <w:bookmarkEnd w:id="624"/>
    <w:bookmarkStart w:name="z640" w:id="625"/>
    <w:p>
      <w:pPr>
        <w:spacing w:after="0"/>
        <w:ind w:left="0"/>
        <w:jc w:val="both"/>
      </w:pPr>
      <w:r>
        <w:rPr>
          <w:rFonts w:ascii="Times New Roman"/>
          <w:b w:val="false"/>
          <w:i w:val="false"/>
          <w:color w:val="000000"/>
          <w:sz w:val="28"/>
        </w:rPr>
        <w:t xml:space="preserve">
      </w:t>
      </w:r>
    </w:p>
    <w:bookmarkEnd w:id="625"/>
    <w:p>
      <w:pPr>
        <w:spacing w:after="0"/>
        <w:ind w:left="0"/>
        <w:jc w:val="both"/>
      </w:pPr>
      <w:r>
        <w:drawing>
          <wp:inline distT="0" distB="0" distL="0" distR="0">
            <wp:extent cx="3314700" cy="118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314700" cy="118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41" w:id="626"/>
    <w:p>
      <w:pPr>
        <w:spacing w:after="0"/>
        <w:ind w:left="0"/>
        <w:jc w:val="both"/>
      </w:pPr>
      <w:r>
        <w:rPr>
          <w:rFonts w:ascii="Times New Roman"/>
          <w:b w:val="false"/>
          <w:i w:val="false"/>
          <w:color w:val="000000"/>
          <w:sz w:val="28"/>
        </w:rPr>
        <w:t>
      где:</w:t>
      </w:r>
    </w:p>
    <w:bookmarkEnd w:id="626"/>
    <w:bookmarkStart w:name="z642" w:id="627"/>
    <w:p>
      <w:pPr>
        <w:spacing w:after="0"/>
        <w:ind w:left="0"/>
        <w:jc w:val="both"/>
      </w:pPr>
      <w:r>
        <w:rPr>
          <w:rFonts w:ascii="Times New Roman"/>
          <w:b w:val="false"/>
          <w:i w:val="false"/>
          <w:color w:val="000000"/>
          <w:sz w:val="28"/>
        </w:rPr>
        <w:t>
      I – сумма вознаграждения;</w:t>
      </w:r>
    </w:p>
    <w:bookmarkEnd w:id="627"/>
    <w:bookmarkStart w:name="z643" w:id="628"/>
    <w:p>
      <w:pPr>
        <w:spacing w:after="0"/>
        <w:ind w:left="0"/>
        <w:jc w:val="both"/>
      </w:pPr>
      <w:r>
        <w:rPr>
          <w:rFonts w:ascii="Times New Roman"/>
          <w:b w:val="false"/>
          <w:i w:val="false"/>
          <w:color w:val="000000"/>
          <w:sz w:val="28"/>
        </w:rPr>
        <w:t>
      S – остаток основного долга по микрокредиту;</w:t>
      </w:r>
    </w:p>
    <w:bookmarkEnd w:id="628"/>
    <w:bookmarkStart w:name="z644" w:id="629"/>
    <w:p>
      <w:pPr>
        <w:spacing w:after="0"/>
        <w:ind w:left="0"/>
        <w:jc w:val="both"/>
      </w:pPr>
      <w:r>
        <w:rPr>
          <w:rFonts w:ascii="Times New Roman"/>
          <w:b w:val="false"/>
          <w:i w:val="false"/>
          <w:color w:val="000000"/>
          <w:sz w:val="28"/>
        </w:rPr>
        <w:t>
      i – годовая ставка вознаграждения по микрокредиту;</w:t>
      </w:r>
    </w:p>
    <w:bookmarkEnd w:id="629"/>
    <w:bookmarkStart w:name="z645" w:id="630"/>
    <w:p>
      <w:pPr>
        <w:spacing w:after="0"/>
        <w:ind w:left="0"/>
        <w:jc w:val="both"/>
      </w:pPr>
      <w:r>
        <w:rPr>
          <w:rFonts w:ascii="Times New Roman"/>
          <w:b w:val="false"/>
          <w:i w:val="false"/>
          <w:color w:val="000000"/>
          <w:sz w:val="28"/>
        </w:rPr>
        <w:t>
      n – количество дней в периоде, за который начисляются проценты.</w:t>
      </w:r>
    </w:p>
    <w:bookmarkEnd w:id="6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Требованиям к осуществлению</w:t>
            </w:r>
            <w:r>
              <w:br/>
            </w:r>
            <w:r>
              <w:rPr>
                <w:rFonts w:ascii="Times New Roman"/>
                <w:b w:val="false"/>
                <w:i w:val="false"/>
                <w:color w:val="000000"/>
                <w:sz w:val="20"/>
              </w:rPr>
              <w:t xml:space="preserve"> микрофинансовой деятельности</w:t>
            </w:r>
          </w:p>
        </w:tc>
      </w:tr>
    </w:tbl>
    <w:bookmarkStart w:name="z647" w:id="631"/>
    <w:p>
      <w:pPr>
        <w:spacing w:after="0"/>
        <w:ind w:left="0"/>
        <w:jc w:val="left"/>
      </w:pPr>
      <w:r>
        <w:rPr>
          <w:rFonts w:ascii="Times New Roman"/>
          <w:b/>
          <w:i w:val="false"/>
          <w:color w:val="000000"/>
        </w:rPr>
        <w:t xml:space="preserve"> АНКЕТА</w:t>
      </w:r>
      <w:r>
        <w:br/>
      </w:r>
      <w:r>
        <w:rPr>
          <w:rFonts w:ascii="Times New Roman"/>
          <w:b/>
          <w:i w:val="false"/>
          <w:color w:val="000000"/>
        </w:rPr>
        <w:t>по выявлению и предотвращению случаев мошенничества</w:t>
      </w:r>
      <w:r>
        <w:br/>
      </w:r>
      <w:r>
        <w:rPr>
          <w:rFonts w:ascii="Times New Roman"/>
          <w:b/>
          <w:i w:val="false"/>
          <w:color w:val="000000"/>
        </w:rPr>
        <w:t>при заключении физическим лицом посредством Интернета договора</w:t>
      </w:r>
      <w:r>
        <w:br/>
      </w:r>
      <w:r>
        <w:rPr>
          <w:rFonts w:ascii="Times New Roman"/>
          <w:b/>
          <w:i w:val="false"/>
          <w:color w:val="000000"/>
        </w:rPr>
        <w:t>потребительского микрокредита, не обеспеченного залогом имущества</w:t>
      </w:r>
    </w:p>
    <w:bookmarkEnd w:id="631"/>
    <w:bookmarkStart w:name="z648" w:id="632"/>
    <w:p>
      <w:pPr>
        <w:spacing w:after="0"/>
        <w:ind w:left="0"/>
        <w:jc w:val="both"/>
      </w:pPr>
      <w:r>
        <w:rPr>
          <w:rFonts w:ascii="Times New Roman"/>
          <w:b w:val="false"/>
          <w:i w:val="false"/>
          <w:color w:val="000000"/>
          <w:sz w:val="28"/>
        </w:rPr>
        <w:t>
      1. Кто предложил Вам оформить данный микрокредит?</w:t>
      </w:r>
    </w:p>
    <w:bookmarkEnd w:id="632"/>
    <w:bookmarkStart w:name="z649" w:id="633"/>
    <w:p>
      <w:pPr>
        <w:spacing w:after="0"/>
        <w:ind w:left="0"/>
        <w:jc w:val="both"/>
      </w:pPr>
      <w:r>
        <w:rPr>
          <w:rFonts w:ascii="Times New Roman"/>
          <w:b w:val="false"/>
          <w:i w:val="false"/>
          <w:color w:val="000000"/>
          <w:sz w:val="28"/>
        </w:rPr>
        <w:t>
      ☐ Самостоятельно обратился в организацию.</w:t>
      </w:r>
    </w:p>
    <w:bookmarkEnd w:id="633"/>
    <w:bookmarkStart w:name="z650" w:id="634"/>
    <w:p>
      <w:pPr>
        <w:spacing w:after="0"/>
        <w:ind w:left="0"/>
        <w:jc w:val="both"/>
      </w:pPr>
      <w:r>
        <w:rPr>
          <w:rFonts w:ascii="Times New Roman"/>
          <w:b w:val="false"/>
          <w:i w:val="false"/>
          <w:color w:val="000000"/>
          <w:sz w:val="28"/>
        </w:rPr>
        <w:t>
      ☐ По совету знакомых.</w:t>
      </w:r>
    </w:p>
    <w:bookmarkEnd w:id="634"/>
    <w:bookmarkStart w:name="z651" w:id="635"/>
    <w:p>
      <w:pPr>
        <w:spacing w:after="0"/>
        <w:ind w:left="0"/>
        <w:jc w:val="both"/>
      </w:pPr>
      <w:r>
        <w:rPr>
          <w:rFonts w:ascii="Times New Roman"/>
          <w:b w:val="false"/>
          <w:i w:val="false"/>
          <w:color w:val="000000"/>
          <w:sz w:val="28"/>
        </w:rPr>
        <w:t>
      ☐ По звонку "службы безопасности", "полиции", неустановленных лиц и других</w:t>
      </w:r>
    </w:p>
    <w:bookmarkEnd w:id="635"/>
    <w:bookmarkStart w:name="z652" w:id="636"/>
    <w:p>
      <w:pPr>
        <w:spacing w:after="0"/>
        <w:ind w:left="0"/>
        <w:jc w:val="both"/>
      </w:pPr>
      <w:r>
        <w:rPr>
          <w:rFonts w:ascii="Times New Roman"/>
          <w:b w:val="false"/>
          <w:i w:val="false"/>
          <w:color w:val="000000"/>
          <w:sz w:val="28"/>
        </w:rPr>
        <w:t>
      2. Вы обратились в организацию лично или по просьбе других лиц (службы безопасности, правоохранительных органов, неустановленных лиц и других)?</w:t>
      </w:r>
    </w:p>
    <w:bookmarkEnd w:id="636"/>
    <w:bookmarkStart w:name="z653" w:id="637"/>
    <w:p>
      <w:pPr>
        <w:spacing w:after="0"/>
        <w:ind w:left="0"/>
        <w:jc w:val="both"/>
      </w:pPr>
      <w:r>
        <w:rPr>
          <w:rFonts w:ascii="Times New Roman"/>
          <w:b w:val="false"/>
          <w:i w:val="false"/>
          <w:color w:val="000000"/>
          <w:sz w:val="28"/>
        </w:rPr>
        <w:t>
      ☐ Лично.</w:t>
      </w:r>
    </w:p>
    <w:bookmarkEnd w:id="637"/>
    <w:bookmarkStart w:name="z654" w:id="638"/>
    <w:p>
      <w:pPr>
        <w:spacing w:after="0"/>
        <w:ind w:left="0"/>
        <w:jc w:val="both"/>
      </w:pPr>
      <w:r>
        <w:rPr>
          <w:rFonts w:ascii="Times New Roman"/>
          <w:b w:val="false"/>
          <w:i w:val="false"/>
          <w:color w:val="000000"/>
          <w:sz w:val="28"/>
        </w:rPr>
        <w:t>
      ☐ По просьбе третьих лиц.</w:t>
      </w:r>
    </w:p>
    <w:bookmarkEnd w:id="638"/>
    <w:bookmarkStart w:name="z655" w:id="639"/>
    <w:p>
      <w:pPr>
        <w:spacing w:after="0"/>
        <w:ind w:left="0"/>
        <w:jc w:val="both"/>
      </w:pPr>
      <w:r>
        <w:rPr>
          <w:rFonts w:ascii="Times New Roman"/>
          <w:b w:val="false"/>
          <w:i w:val="false"/>
          <w:color w:val="000000"/>
          <w:sz w:val="28"/>
        </w:rPr>
        <w:t>
      3. Для каких целей Вы оформляете микрокредит?</w:t>
      </w:r>
    </w:p>
    <w:bookmarkEnd w:id="639"/>
    <w:bookmarkStart w:name="z656" w:id="640"/>
    <w:p>
      <w:pPr>
        <w:spacing w:after="0"/>
        <w:ind w:left="0"/>
        <w:jc w:val="both"/>
      </w:pPr>
      <w:r>
        <w:rPr>
          <w:rFonts w:ascii="Times New Roman"/>
          <w:b w:val="false"/>
          <w:i w:val="false"/>
          <w:color w:val="000000"/>
          <w:sz w:val="28"/>
        </w:rPr>
        <w:t>
      ☐ Личные нужды (покупка, ремонт и другое).</w:t>
      </w:r>
    </w:p>
    <w:bookmarkEnd w:id="640"/>
    <w:bookmarkStart w:name="z657" w:id="641"/>
    <w:p>
      <w:pPr>
        <w:spacing w:after="0"/>
        <w:ind w:left="0"/>
        <w:jc w:val="both"/>
      </w:pPr>
      <w:r>
        <w:rPr>
          <w:rFonts w:ascii="Times New Roman"/>
          <w:b w:val="false"/>
          <w:i w:val="false"/>
          <w:color w:val="000000"/>
          <w:sz w:val="28"/>
        </w:rPr>
        <w:t>
      ☐ Для "проверки счета" или "возврата ошибочного перевода"</w:t>
      </w:r>
    </w:p>
    <w:bookmarkEnd w:id="641"/>
    <w:bookmarkStart w:name="z658" w:id="642"/>
    <w:p>
      <w:pPr>
        <w:spacing w:after="0"/>
        <w:ind w:left="0"/>
        <w:jc w:val="both"/>
      </w:pPr>
      <w:r>
        <w:rPr>
          <w:rFonts w:ascii="Times New Roman"/>
          <w:b w:val="false"/>
          <w:i w:val="false"/>
          <w:color w:val="000000"/>
          <w:sz w:val="28"/>
        </w:rPr>
        <w:t xml:space="preserve">
      ☐ Для перевода на безопасный счет в связи с возникшей угрозой от мошенников </w:t>
      </w:r>
    </w:p>
    <w:bookmarkEnd w:id="642"/>
    <w:bookmarkStart w:name="z659" w:id="643"/>
    <w:p>
      <w:pPr>
        <w:spacing w:after="0"/>
        <w:ind w:left="0"/>
        <w:jc w:val="both"/>
      </w:pPr>
      <w:r>
        <w:rPr>
          <w:rFonts w:ascii="Times New Roman"/>
          <w:b w:val="false"/>
          <w:i w:val="false"/>
          <w:color w:val="000000"/>
          <w:sz w:val="28"/>
        </w:rPr>
        <w:t>
      4. Вы ознакомились с условиями микрокредита (сумма, срок, процентная ставка, график погашения)?</w:t>
      </w:r>
    </w:p>
    <w:bookmarkEnd w:id="643"/>
    <w:bookmarkStart w:name="z660" w:id="644"/>
    <w:p>
      <w:pPr>
        <w:spacing w:after="0"/>
        <w:ind w:left="0"/>
        <w:jc w:val="both"/>
      </w:pPr>
      <w:r>
        <w:rPr>
          <w:rFonts w:ascii="Times New Roman"/>
          <w:b w:val="false"/>
          <w:i w:val="false"/>
          <w:color w:val="000000"/>
          <w:sz w:val="28"/>
        </w:rPr>
        <w:t>
      ☐ Да, полностью понимаю.</w:t>
      </w:r>
    </w:p>
    <w:bookmarkEnd w:id="644"/>
    <w:bookmarkStart w:name="z661" w:id="645"/>
    <w:p>
      <w:pPr>
        <w:spacing w:after="0"/>
        <w:ind w:left="0"/>
        <w:jc w:val="both"/>
      </w:pPr>
      <w:r>
        <w:rPr>
          <w:rFonts w:ascii="Times New Roman"/>
          <w:b w:val="false"/>
          <w:i w:val="false"/>
          <w:color w:val="000000"/>
          <w:sz w:val="28"/>
        </w:rPr>
        <w:t>
      ☐ Не до конца понимаю.</w:t>
      </w:r>
    </w:p>
    <w:bookmarkEnd w:id="645"/>
    <w:bookmarkStart w:name="z662" w:id="646"/>
    <w:p>
      <w:pPr>
        <w:spacing w:after="0"/>
        <w:ind w:left="0"/>
        <w:jc w:val="both"/>
      </w:pPr>
      <w:r>
        <w:rPr>
          <w:rFonts w:ascii="Times New Roman"/>
          <w:b w:val="false"/>
          <w:i w:val="false"/>
          <w:color w:val="000000"/>
          <w:sz w:val="28"/>
        </w:rPr>
        <w:t>
      5. Никто не оказывает на Вас давление или не торопит с оформлением микрокредита?</w:t>
      </w:r>
    </w:p>
    <w:bookmarkEnd w:id="646"/>
    <w:bookmarkStart w:name="z663" w:id="647"/>
    <w:p>
      <w:pPr>
        <w:spacing w:after="0"/>
        <w:ind w:left="0"/>
        <w:jc w:val="both"/>
      </w:pPr>
      <w:r>
        <w:rPr>
          <w:rFonts w:ascii="Times New Roman"/>
          <w:b w:val="false"/>
          <w:i w:val="false"/>
          <w:color w:val="000000"/>
          <w:sz w:val="28"/>
        </w:rPr>
        <w:t>
      ☐ Нет, решение принято самостоятельно.</w:t>
      </w:r>
    </w:p>
    <w:bookmarkEnd w:id="647"/>
    <w:bookmarkStart w:name="z664" w:id="648"/>
    <w:p>
      <w:pPr>
        <w:spacing w:after="0"/>
        <w:ind w:left="0"/>
        <w:jc w:val="both"/>
      </w:pPr>
      <w:r>
        <w:rPr>
          <w:rFonts w:ascii="Times New Roman"/>
          <w:b w:val="false"/>
          <w:i w:val="false"/>
          <w:color w:val="000000"/>
          <w:sz w:val="28"/>
        </w:rPr>
        <w:t>
      ☐ Да, меня просят оформить "срочно".</w:t>
      </w:r>
    </w:p>
    <w:bookmarkEnd w:id="648"/>
    <w:bookmarkStart w:name="z665" w:id="649"/>
    <w:p>
      <w:pPr>
        <w:spacing w:after="0"/>
        <w:ind w:left="0"/>
        <w:jc w:val="both"/>
      </w:pPr>
      <w:r>
        <w:rPr>
          <w:rFonts w:ascii="Times New Roman"/>
          <w:b w:val="false"/>
          <w:i w:val="false"/>
          <w:color w:val="000000"/>
          <w:sz w:val="28"/>
        </w:rPr>
        <w:t>
      6. Вам советовали скрывать оформление микрокредита от сотрудников организации или родных?</w:t>
      </w:r>
    </w:p>
    <w:bookmarkEnd w:id="649"/>
    <w:bookmarkStart w:name="z666" w:id="650"/>
    <w:p>
      <w:pPr>
        <w:spacing w:after="0"/>
        <w:ind w:left="0"/>
        <w:jc w:val="both"/>
      </w:pPr>
      <w:r>
        <w:rPr>
          <w:rFonts w:ascii="Times New Roman"/>
          <w:b w:val="false"/>
          <w:i w:val="false"/>
          <w:color w:val="000000"/>
          <w:sz w:val="28"/>
        </w:rPr>
        <w:t>
      ☐ Нет.</w:t>
      </w:r>
    </w:p>
    <w:bookmarkEnd w:id="650"/>
    <w:bookmarkStart w:name="z667" w:id="651"/>
    <w:p>
      <w:pPr>
        <w:spacing w:after="0"/>
        <w:ind w:left="0"/>
        <w:jc w:val="both"/>
      </w:pPr>
      <w:r>
        <w:rPr>
          <w:rFonts w:ascii="Times New Roman"/>
          <w:b w:val="false"/>
          <w:i w:val="false"/>
          <w:color w:val="000000"/>
          <w:sz w:val="28"/>
        </w:rPr>
        <w:t>
      ☐ Да, говорили "никому не рассказывать", "это тайна", "проверка".</w:t>
      </w:r>
    </w:p>
    <w:bookmarkEnd w:id="651"/>
    <w:bookmarkStart w:name="z668" w:id="652"/>
    <w:p>
      <w:pPr>
        <w:spacing w:after="0"/>
        <w:ind w:left="0"/>
        <w:jc w:val="both"/>
      </w:pPr>
      <w:r>
        <w:rPr>
          <w:rFonts w:ascii="Times New Roman"/>
          <w:b w:val="false"/>
          <w:i w:val="false"/>
          <w:color w:val="000000"/>
          <w:sz w:val="28"/>
        </w:rPr>
        <w:t>
      7. Получали ли Вы ранее звонки с предложением "защитить Ваши деньги" или "проверить операции по счету"?</w:t>
      </w:r>
    </w:p>
    <w:bookmarkEnd w:id="652"/>
    <w:bookmarkStart w:name="z669" w:id="653"/>
    <w:p>
      <w:pPr>
        <w:spacing w:after="0"/>
        <w:ind w:left="0"/>
        <w:jc w:val="both"/>
      </w:pPr>
      <w:r>
        <w:rPr>
          <w:rFonts w:ascii="Times New Roman"/>
          <w:b w:val="false"/>
          <w:i w:val="false"/>
          <w:color w:val="000000"/>
          <w:sz w:val="28"/>
        </w:rPr>
        <w:t>
      ☐ Нет.</w:t>
      </w:r>
    </w:p>
    <w:bookmarkEnd w:id="653"/>
    <w:bookmarkStart w:name="z670" w:id="654"/>
    <w:p>
      <w:pPr>
        <w:spacing w:after="0"/>
        <w:ind w:left="0"/>
        <w:jc w:val="both"/>
      </w:pPr>
      <w:r>
        <w:rPr>
          <w:rFonts w:ascii="Times New Roman"/>
          <w:b w:val="false"/>
          <w:i w:val="false"/>
          <w:color w:val="000000"/>
          <w:sz w:val="28"/>
        </w:rPr>
        <w:t>
      ☐ Да.</w:t>
      </w:r>
    </w:p>
    <w:bookmarkEnd w:id="6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Требованиям к осуществлению</w:t>
            </w:r>
            <w:r>
              <w:br/>
            </w:r>
            <w:r>
              <w:rPr>
                <w:rFonts w:ascii="Times New Roman"/>
                <w:b w:val="false"/>
                <w:i w:val="false"/>
                <w:color w:val="000000"/>
                <w:sz w:val="20"/>
              </w:rPr>
              <w:t>микрофинансовой деятельности</w:t>
            </w:r>
          </w:p>
        </w:tc>
      </w:tr>
    </w:tbl>
    <w:bookmarkStart w:name="z672" w:id="655"/>
    <w:p>
      <w:pPr>
        <w:spacing w:after="0"/>
        <w:ind w:left="0"/>
        <w:jc w:val="left"/>
      </w:pPr>
      <w:r>
        <w:rPr>
          <w:rFonts w:ascii="Times New Roman"/>
          <w:b/>
          <w:i w:val="false"/>
          <w:color w:val="000000"/>
        </w:rPr>
        <w:t xml:space="preserve"> Требования к содержанию, оформлению, обязательным условиям договора о предоставлении микрокредита с физическим лицом, не связанного с осуществлением предпринимательской деятельности</w:t>
      </w:r>
    </w:p>
    <w:bookmarkEnd w:id="655"/>
    <w:bookmarkStart w:name="z673" w:id="656"/>
    <w:p>
      <w:pPr>
        <w:spacing w:after="0"/>
        <w:ind w:left="0"/>
        <w:jc w:val="both"/>
      </w:pPr>
      <w:r>
        <w:rPr>
          <w:rFonts w:ascii="Times New Roman"/>
          <w:b w:val="false"/>
          <w:i w:val="false"/>
          <w:color w:val="000000"/>
          <w:sz w:val="28"/>
        </w:rPr>
        <w:t>
      1. Договор о предоставлении микрокредита (далее – договор) содержит условия, установленные законодательством Республики Казахстан для договоров соответствующего вида, условия, определенные по соглашению сторон, а также обязательные условия согласно следующему перечню:</w:t>
      </w:r>
    </w:p>
    <w:bookmarkEnd w:id="656"/>
    <w:bookmarkStart w:name="z674" w:id="657"/>
    <w:p>
      <w:pPr>
        <w:spacing w:after="0"/>
        <w:ind w:left="0"/>
        <w:jc w:val="both"/>
      </w:pPr>
      <w:r>
        <w:rPr>
          <w:rFonts w:ascii="Times New Roman"/>
          <w:b w:val="false"/>
          <w:i w:val="false"/>
          <w:color w:val="000000"/>
          <w:sz w:val="28"/>
        </w:rPr>
        <w:t>
      1) общие условия договора;</w:t>
      </w:r>
    </w:p>
    <w:bookmarkEnd w:id="657"/>
    <w:bookmarkStart w:name="z675" w:id="658"/>
    <w:p>
      <w:pPr>
        <w:spacing w:after="0"/>
        <w:ind w:left="0"/>
        <w:jc w:val="both"/>
      </w:pPr>
      <w:r>
        <w:rPr>
          <w:rFonts w:ascii="Times New Roman"/>
          <w:b w:val="false"/>
          <w:i w:val="false"/>
          <w:color w:val="000000"/>
          <w:sz w:val="28"/>
        </w:rPr>
        <w:t>
      2) права заемщика;</w:t>
      </w:r>
    </w:p>
    <w:bookmarkEnd w:id="658"/>
    <w:bookmarkStart w:name="z676" w:id="659"/>
    <w:p>
      <w:pPr>
        <w:spacing w:after="0"/>
        <w:ind w:left="0"/>
        <w:jc w:val="both"/>
      </w:pPr>
      <w:r>
        <w:rPr>
          <w:rFonts w:ascii="Times New Roman"/>
          <w:b w:val="false"/>
          <w:i w:val="false"/>
          <w:color w:val="000000"/>
          <w:sz w:val="28"/>
        </w:rPr>
        <w:t>
      3) права организации, осуществляющей микрофинансовую деятельность (далее – организация);</w:t>
      </w:r>
    </w:p>
    <w:bookmarkEnd w:id="659"/>
    <w:bookmarkStart w:name="z677" w:id="660"/>
    <w:p>
      <w:pPr>
        <w:spacing w:after="0"/>
        <w:ind w:left="0"/>
        <w:jc w:val="both"/>
      </w:pPr>
      <w:r>
        <w:rPr>
          <w:rFonts w:ascii="Times New Roman"/>
          <w:b w:val="false"/>
          <w:i w:val="false"/>
          <w:color w:val="000000"/>
          <w:sz w:val="28"/>
        </w:rPr>
        <w:t>
      4) обязанности организации;</w:t>
      </w:r>
    </w:p>
    <w:bookmarkEnd w:id="660"/>
    <w:bookmarkStart w:name="z678" w:id="661"/>
    <w:p>
      <w:pPr>
        <w:spacing w:after="0"/>
        <w:ind w:left="0"/>
        <w:jc w:val="both"/>
      </w:pPr>
      <w:r>
        <w:rPr>
          <w:rFonts w:ascii="Times New Roman"/>
          <w:b w:val="false"/>
          <w:i w:val="false"/>
          <w:color w:val="000000"/>
          <w:sz w:val="28"/>
        </w:rPr>
        <w:t>
      5) ограничения для организации;</w:t>
      </w:r>
    </w:p>
    <w:bookmarkEnd w:id="661"/>
    <w:bookmarkStart w:name="z679" w:id="662"/>
    <w:p>
      <w:pPr>
        <w:spacing w:after="0"/>
        <w:ind w:left="0"/>
        <w:jc w:val="both"/>
      </w:pPr>
      <w:r>
        <w:rPr>
          <w:rFonts w:ascii="Times New Roman"/>
          <w:b w:val="false"/>
          <w:i w:val="false"/>
          <w:color w:val="000000"/>
          <w:sz w:val="28"/>
        </w:rPr>
        <w:t>
      6) ответственность сторон за нарушение обязательств;</w:t>
      </w:r>
    </w:p>
    <w:bookmarkEnd w:id="662"/>
    <w:bookmarkStart w:name="z680" w:id="663"/>
    <w:p>
      <w:pPr>
        <w:spacing w:after="0"/>
        <w:ind w:left="0"/>
        <w:jc w:val="both"/>
      </w:pPr>
      <w:r>
        <w:rPr>
          <w:rFonts w:ascii="Times New Roman"/>
          <w:b w:val="false"/>
          <w:i w:val="false"/>
          <w:color w:val="000000"/>
          <w:sz w:val="28"/>
        </w:rPr>
        <w:t>
      7) порядок внесения изменений в условия договора;</w:t>
      </w:r>
    </w:p>
    <w:bookmarkEnd w:id="663"/>
    <w:bookmarkStart w:name="z681" w:id="664"/>
    <w:p>
      <w:pPr>
        <w:spacing w:after="0"/>
        <w:ind w:left="0"/>
        <w:jc w:val="both"/>
      </w:pPr>
      <w:r>
        <w:rPr>
          <w:rFonts w:ascii="Times New Roman"/>
          <w:b w:val="false"/>
          <w:i w:val="false"/>
          <w:color w:val="000000"/>
          <w:sz w:val="28"/>
        </w:rPr>
        <w:t>
      8) условие, предусматривающее, что при уступке организацией права (требования) по договору третьему лицу требования и ограничения, предъявляемые законодательством Республики Казахстан к взаимоотношениям кредитора с заемщиком в рамках договора, распространяются на правоотношения заемщика с третьим лицом, которому уступлено право (требование).</w:t>
      </w:r>
    </w:p>
    <w:bookmarkEnd w:id="664"/>
    <w:bookmarkStart w:name="z682" w:id="665"/>
    <w:p>
      <w:pPr>
        <w:spacing w:after="0"/>
        <w:ind w:left="0"/>
        <w:jc w:val="both"/>
      </w:pPr>
      <w:r>
        <w:rPr>
          <w:rFonts w:ascii="Times New Roman"/>
          <w:b w:val="false"/>
          <w:i w:val="false"/>
          <w:color w:val="000000"/>
          <w:sz w:val="28"/>
        </w:rPr>
        <w:t>
      2. Общие условия договора содержат:</w:t>
      </w:r>
    </w:p>
    <w:bookmarkEnd w:id="665"/>
    <w:bookmarkStart w:name="z683" w:id="666"/>
    <w:p>
      <w:pPr>
        <w:spacing w:after="0"/>
        <w:ind w:left="0"/>
        <w:jc w:val="both"/>
      </w:pPr>
      <w:r>
        <w:rPr>
          <w:rFonts w:ascii="Times New Roman"/>
          <w:b w:val="false"/>
          <w:i w:val="false"/>
          <w:color w:val="000000"/>
          <w:sz w:val="28"/>
        </w:rPr>
        <w:t>
      1) дату заключения договора;</w:t>
      </w:r>
    </w:p>
    <w:bookmarkEnd w:id="666"/>
    <w:bookmarkStart w:name="z684" w:id="667"/>
    <w:p>
      <w:pPr>
        <w:spacing w:after="0"/>
        <w:ind w:left="0"/>
        <w:jc w:val="both"/>
      </w:pPr>
      <w:r>
        <w:rPr>
          <w:rFonts w:ascii="Times New Roman"/>
          <w:b w:val="false"/>
          <w:i w:val="false"/>
          <w:color w:val="000000"/>
          <w:sz w:val="28"/>
        </w:rPr>
        <w:t>
      2) наименование организации и фамилию, имя и отчество (при его наличии) заемщика (созаемщика) – физического лица или наименование заемщика (созаемщика) – юридического лица;</w:t>
      </w:r>
    </w:p>
    <w:bookmarkEnd w:id="667"/>
    <w:bookmarkStart w:name="z685" w:id="668"/>
    <w:p>
      <w:pPr>
        <w:spacing w:after="0"/>
        <w:ind w:left="0"/>
        <w:jc w:val="both"/>
      </w:pPr>
      <w:r>
        <w:rPr>
          <w:rFonts w:ascii="Times New Roman"/>
          <w:b w:val="false"/>
          <w:i w:val="false"/>
          <w:color w:val="000000"/>
          <w:sz w:val="28"/>
        </w:rPr>
        <w:t>
      3) цель микрокредита, соответствующую заявлению, представленному заемщиком. В случае внешнего рефинансирования банковских займов (микрокредитов), указываются номера и даты договоров банковского займа (договоров о предоставлении микрокредита), а также наименования кредиторов.</w:t>
      </w:r>
    </w:p>
    <w:bookmarkEnd w:id="668"/>
    <w:bookmarkStart w:name="z686" w:id="669"/>
    <w:p>
      <w:pPr>
        <w:spacing w:after="0"/>
        <w:ind w:left="0"/>
        <w:jc w:val="both"/>
      </w:pPr>
      <w:r>
        <w:rPr>
          <w:rFonts w:ascii="Times New Roman"/>
          <w:b w:val="false"/>
          <w:i w:val="false"/>
          <w:color w:val="000000"/>
          <w:sz w:val="28"/>
        </w:rPr>
        <w:t>
      Цель микрокредита не указывается в договоре, срок микрокредита по условиям которого составляет не более одного месяца, а также в соглашении о предоставлении (открытии) кредитной линии;</w:t>
      </w:r>
    </w:p>
    <w:bookmarkEnd w:id="669"/>
    <w:bookmarkStart w:name="z687" w:id="670"/>
    <w:p>
      <w:pPr>
        <w:spacing w:after="0"/>
        <w:ind w:left="0"/>
        <w:jc w:val="both"/>
      </w:pPr>
      <w:r>
        <w:rPr>
          <w:rFonts w:ascii="Times New Roman"/>
          <w:b w:val="false"/>
          <w:i w:val="false"/>
          <w:color w:val="000000"/>
          <w:sz w:val="28"/>
        </w:rPr>
        <w:t>
      4) сумму микрокредита (предмет микрокредита), для соглашения о предоставлении (открытии) кредитной линии – общую сумму микрокредита (предмет микрокредита), сумму переплаты по микрокредиту, сведения о цели использования микрокредита (при наличии), при этом информация о полной стоимости микрокредита (сумме переплаты по микрокредиту, предмете микрокредита), отражается на первой странице договора;</w:t>
      </w:r>
    </w:p>
    <w:bookmarkEnd w:id="670"/>
    <w:bookmarkStart w:name="z688" w:id="671"/>
    <w:p>
      <w:pPr>
        <w:spacing w:after="0"/>
        <w:ind w:left="0"/>
        <w:jc w:val="both"/>
      </w:pPr>
      <w:r>
        <w:rPr>
          <w:rFonts w:ascii="Times New Roman"/>
          <w:b w:val="false"/>
          <w:i w:val="false"/>
          <w:color w:val="000000"/>
          <w:sz w:val="28"/>
        </w:rPr>
        <w:t>
      5) срок погашения микрокредита, для соглашения о предоставлении (открытии) кредитной линии – общий срок договора;</w:t>
      </w:r>
    </w:p>
    <w:bookmarkEnd w:id="671"/>
    <w:bookmarkStart w:name="z689" w:id="672"/>
    <w:p>
      <w:pPr>
        <w:spacing w:after="0"/>
        <w:ind w:left="0"/>
        <w:jc w:val="both"/>
      </w:pPr>
      <w:r>
        <w:rPr>
          <w:rFonts w:ascii="Times New Roman"/>
          <w:b w:val="false"/>
          <w:i w:val="false"/>
          <w:color w:val="000000"/>
          <w:sz w:val="28"/>
        </w:rPr>
        <w:t xml:space="preserve">
      6) размер ставки вознаграждения в процентах годовых, а также размер ставки вознаграждения в достоверном годовом эффективном сопоставимом исчислении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развитию финансового рынка от 3 апреля 2026 года № 44 "Об утверждении Правил исчисления ставок вознаграждения в достоверном, годовом, эффективном, сопоставимом исчислении (реальной стоимости) по займам и вкладам" (зарегистрировано в Реестре государственной регистрации нормативных правовых актов под № 38333), на дату заключения договора;</w:t>
      </w:r>
    </w:p>
    <w:bookmarkEnd w:id="672"/>
    <w:bookmarkStart w:name="z690" w:id="673"/>
    <w:p>
      <w:pPr>
        <w:spacing w:after="0"/>
        <w:ind w:left="0"/>
        <w:jc w:val="both"/>
      </w:pPr>
      <w:r>
        <w:rPr>
          <w:rFonts w:ascii="Times New Roman"/>
          <w:b w:val="false"/>
          <w:i w:val="false"/>
          <w:color w:val="000000"/>
          <w:sz w:val="28"/>
        </w:rPr>
        <w:t>
      7) способ выдачи микрокредита. В случае выдачи микрокредита на цели внешнего рефинансирования задолженности указывается, что сумма микрокредита перечисляется на банковский счет банка второго уровня (организации), в котором выдан рефинансируемый банковский заем (микрокредит) с указанием номера банковского счета банка (микрофинансовой организации);</w:t>
      </w:r>
    </w:p>
    <w:bookmarkEnd w:id="673"/>
    <w:bookmarkStart w:name="z691" w:id="674"/>
    <w:p>
      <w:pPr>
        <w:spacing w:after="0"/>
        <w:ind w:left="0"/>
        <w:jc w:val="both"/>
      </w:pPr>
      <w:r>
        <w:rPr>
          <w:rFonts w:ascii="Times New Roman"/>
          <w:b w:val="false"/>
          <w:i w:val="false"/>
          <w:color w:val="000000"/>
          <w:sz w:val="28"/>
        </w:rPr>
        <w:t>
      8) способ погашения микрокредита: единовременно либо частями, (наличными, в безналичном порядке), порядок погашения (через кассу, на банковский счет, через удаленный терминал и другое по согласованию сторон) и периодичность погашения основного долга и вознаграждения - с указанием реквизитов банковского счета микрофинансовой организации;</w:t>
      </w:r>
    </w:p>
    <w:bookmarkEnd w:id="674"/>
    <w:bookmarkStart w:name="z692" w:id="675"/>
    <w:p>
      <w:pPr>
        <w:spacing w:after="0"/>
        <w:ind w:left="0"/>
        <w:jc w:val="both"/>
      </w:pPr>
      <w:r>
        <w:rPr>
          <w:rFonts w:ascii="Times New Roman"/>
          <w:b w:val="false"/>
          <w:i w:val="false"/>
          <w:color w:val="000000"/>
          <w:sz w:val="28"/>
        </w:rPr>
        <w:t>
      9) метод погашения микрокредита: аннуитетный (с погашением равными платежами), дифференцированный (с погашением основного долга равными долями) либо другой метод в соответствии с внутренними документами организации;</w:t>
      </w:r>
    </w:p>
    <w:bookmarkEnd w:id="675"/>
    <w:bookmarkStart w:name="z693" w:id="676"/>
    <w:p>
      <w:pPr>
        <w:spacing w:after="0"/>
        <w:ind w:left="0"/>
        <w:jc w:val="both"/>
      </w:pPr>
      <w:r>
        <w:rPr>
          <w:rFonts w:ascii="Times New Roman"/>
          <w:b w:val="false"/>
          <w:i w:val="false"/>
          <w:color w:val="000000"/>
          <w:sz w:val="28"/>
        </w:rPr>
        <w:t>
      10) очередность погашения задолженности по микрокредиту;</w:t>
      </w:r>
    </w:p>
    <w:bookmarkEnd w:id="676"/>
    <w:bookmarkStart w:name="z694" w:id="677"/>
    <w:p>
      <w:pPr>
        <w:spacing w:after="0"/>
        <w:ind w:left="0"/>
        <w:jc w:val="both"/>
      </w:pPr>
      <w:r>
        <w:rPr>
          <w:rFonts w:ascii="Times New Roman"/>
          <w:b w:val="false"/>
          <w:i w:val="false"/>
          <w:color w:val="000000"/>
          <w:sz w:val="28"/>
        </w:rPr>
        <w:t xml:space="preserve">
      11) порядок исчисления и размер неустойки (штрафа, пени) за несвоевременное погашение основного долга и уплату вознаграждения. При выдаче микрокредита физическому лицу указывается предельный размер неустойки (штрафа, пени), а также порядок ее исчисления, предусмотренный </w:t>
      </w:r>
      <w:r>
        <w:rPr>
          <w:rFonts w:ascii="Times New Roman"/>
          <w:b w:val="false"/>
          <w:i w:val="false"/>
          <w:color w:val="000000"/>
          <w:sz w:val="28"/>
        </w:rPr>
        <w:t>пунктом 3</w:t>
      </w:r>
      <w:r>
        <w:rPr>
          <w:rFonts w:ascii="Times New Roman"/>
          <w:b w:val="false"/>
          <w:i w:val="false"/>
          <w:color w:val="000000"/>
          <w:sz w:val="28"/>
        </w:rPr>
        <w:t xml:space="preserve"> статьи 6 Закона;</w:t>
      </w:r>
    </w:p>
    <w:bookmarkEnd w:id="677"/>
    <w:bookmarkStart w:name="z695" w:id="678"/>
    <w:p>
      <w:pPr>
        <w:spacing w:after="0"/>
        <w:ind w:left="0"/>
        <w:jc w:val="both"/>
      </w:pPr>
      <w:r>
        <w:rPr>
          <w:rFonts w:ascii="Times New Roman"/>
          <w:b w:val="false"/>
          <w:i w:val="false"/>
          <w:color w:val="000000"/>
          <w:sz w:val="28"/>
        </w:rPr>
        <w:t>
      12) обеспечение (вид: залог, гарантия, поручительство и другие способы, предусмотренные договором), за исключением микрокредита, предоставляемого без обеспечения;</w:t>
      </w:r>
    </w:p>
    <w:bookmarkEnd w:id="678"/>
    <w:bookmarkStart w:name="z696" w:id="679"/>
    <w:p>
      <w:pPr>
        <w:spacing w:after="0"/>
        <w:ind w:left="0"/>
        <w:jc w:val="both"/>
      </w:pPr>
      <w:r>
        <w:rPr>
          <w:rFonts w:ascii="Times New Roman"/>
          <w:b w:val="false"/>
          <w:i w:val="false"/>
          <w:color w:val="000000"/>
          <w:sz w:val="28"/>
        </w:rPr>
        <w:t>
      13) меры, принимаемые организацией банком при неисполнении либо ненадлежащем исполнении заемщиком обязательств по договору;</w:t>
      </w:r>
    </w:p>
    <w:bookmarkEnd w:id="679"/>
    <w:bookmarkStart w:name="z697" w:id="680"/>
    <w:p>
      <w:pPr>
        <w:spacing w:after="0"/>
        <w:ind w:left="0"/>
        <w:jc w:val="both"/>
      </w:pPr>
      <w:r>
        <w:rPr>
          <w:rFonts w:ascii="Times New Roman"/>
          <w:b w:val="false"/>
          <w:i w:val="false"/>
          <w:color w:val="000000"/>
          <w:sz w:val="28"/>
        </w:rPr>
        <w:t>
      14) срок действия договора;</w:t>
      </w:r>
    </w:p>
    <w:bookmarkEnd w:id="680"/>
    <w:bookmarkStart w:name="z698" w:id="681"/>
    <w:p>
      <w:pPr>
        <w:spacing w:after="0"/>
        <w:ind w:left="0"/>
        <w:jc w:val="both"/>
      </w:pPr>
      <w:r>
        <w:rPr>
          <w:rFonts w:ascii="Times New Roman"/>
          <w:b w:val="false"/>
          <w:i w:val="false"/>
          <w:color w:val="000000"/>
          <w:sz w:val="28"/>
        </w:rPr>
        <w:t>
      15) указание о наличии согласия заемщика (созаемщика) на предоставление информации о нем в кредитные бюро и на предоставление кредитным бюро организации кредитного отчета о нем, а также информации, связанной с исполнением сторонами своих обязательств;</w:t>
      </w:r>
    </w:p>
    <w:bookmarkEnd w:id="681"/>
    <w:bookmarkStart w:name="z699" w:id="682"/>
    <w:p>
      <w:pPr>
        <w:spacing w:after="0"/>
        <w:ind w:left="0"/>
        <w:jc w:val="both"/>
      </w:pPr>
      <w:r>
        <w:rPr>
          <w:rFonts w:ascii="Times New Roman"/>
          <w:b w:val="false"/>
          <w:i w:val="false"/>
          <w:color w:val="000000"/>
          <w:sz w:val="28"/>
        </w:rPr>
        <w:t>
      16) информацию о почтовом и электронном адресе организации, а также данные о его официальном интернет-ресурсе (для кредитных товариществ и ломбардов – при наличии).</w:t>
      </w:r>
    </w:p>
    <w:bookmarkEnd w:id="682"/>
    <w:bookmarkStart w:name="z700" w:id="683"/>
    <w:p>
      <w:pPr>
        <w:spacing w:after="0"/>
        <w:ind w:left="0"/>
        <w:jc w:val="both"/>
      </w:pPr>
      <w:r>
        <w:rPr>
          <w:rFonts w:ascii="Times New Roman"/>
          <w:b w:val="false"/>
          <w:i w:val="false"/>
          <w:color w:val="000000"/>
          <w:sz w:val="28"/>
        </w:rPr>
        <w:t>
      17) адрес места регистрации либо места жительства заемщика – физического лица, адрес места регистрации.</w:t>
      </w:r>
    </w:p>
    <w:bookmarkEnd w:id="683"/>
    <w:bookmarkStart w:name="z701" w:id="684"/>
    <w:p>
      <w:pPr>
        <w:spacing w:after="0"/>
        <w:ind w:left="0"/>
        <w:jc w:val="both"/>
      </w:pPr>
      <w:r>
        <w:rPr>
          <w:rFonts w:ascii="Times New Roman"/>
          <w:b w:val="false"/>
          <w:i w:val="false"/>
          <w:color w:val="000000"/>
          <w:sz w:val="28"/>
        </w:rPr>
        <w:t>
      3. Общие условия договора, заключенного на срок до сорока пяти календарных дней, в размере, не превышающем сорокапятикратного размера месячного расчетного показателя, установленного на соответствующий финансовый год законом о республиканском бюджете, помимо условий, указанных в пункте 2 Требований, содержат следующие условия:</w:t>
      </w:r>
    </w:p>
    <w:bookmarkEnd w:id="684"/>
    <w:bookmarkStart w:name="z702" w:id="685"/>
    <w:p>
      <w:pPr>
        <w:spacing w:after="0"/>
        <w:ind w:left="0"/>
        <w:jc w:val="both"/>
      </w:pPr>
      <w:r>
        <w:rPr>
          <w:rFonts w:ascii="Times New Roman"/>
          <w:b w:val="false"/>
          <w:i w:val="false"/>
          <w:color w:val="000000"/>
          <w:sz w:val="28"/>
        </w:rPr>
        <w:t>
      1) размер неустойки (штрафа, пени) за нарушение обязательства по возврату суммы микрокредита и (или) уплате вознаграждения по договору не может превышать 0,3 (ноль целых три десятых) процента от суммы неисполненного обязательства за каждый день просрочки;</w:t>
      </w:r>
    </w:p>
    <w:bookmarkEnd w:id="685"/>
    <w:bookmarkStart w:name="z703" w:id="686"/>
    <w:p>
      <w:pPr>
        <w:spacing w:after="0"/>
        <w:ind w:left="0"/>
        <w:jc w:val="both"/>
      </w:pPr>
      <w:r>
        <w:rPr>
          <w:rFonts w:ascii="Times New Roman"/>
          <w:b w:val="false"/>
          <w:i w:val="false"/>
          <w:color w:val="000000"/>
          <w:sz w:val="28"/>
        </w:rPr>
        <w:t>
      2) все платежи заемщика по договору, включая сумму вознаграждения и неустойки (штрафа, пени), предусмотренных договором, за исключением предмета микрокредита, в совокупности не могут превышать половины суммы выданного микрокредита за весь период действия договора;</w:t>
      </w:r>
    </w:p>
    <w:bookmarkEnd w:id="686"/>
    <w:bookmarkStart w:name="z704" w:id="687"/>
    <w:p>
      <w:pPr>
        <w:spacing w:after="0"/>
        <w:ind w:left="0"/>
        <w:jc w:val="both"/>
      </w:pPr>
      <w:r>
        <w:rPr>
          <w:rFonts w:ascii="Times New Roman"/>
          <w:b w:val="false"/>
          <w:i w:val="false"/>
          <w:color w:val="000000"/>
          <w:sz w:val="28"/>
        </w:rPr>
        <w:t>
      3) по соглашению сторон допускается увеличение срока действия договора на действующих или улучшающих условиях на срок не более 90 (девяносто) календарных дней.</w:t>
      </w:r>
    </w:p>
    <w:bookmarkEnd w:id="687"/>
    <w:bookmarkStart w:name="z705" w:id="688"/>
    <w:p>
      <w:pPr>
        <w:spacing w:after="0"/>
        <w:ind w:left="0"/>
        <w:jc w:val="both"/>
      </w:pPr>
      <w:r>
        <w:rPr>
          <w:rFonts w:ascii="Times New Roman"/>
          <w:b w:val="false"/>
          <w:i w:val="false"/>
          <w:color w:val="000000"/>
          <w:sz w:val="28"/>
        </w:rPr>
        <w:t>
      Общие условия договора под заклад движимого имущества, предназначенного для личного пользования, заключенного ломбардом с физическим лицом на срок до сорока пяти календарных дней, в размере, не превышающем стократного размера месячного расчетного показателя, установленного на соответствующий финансовый год законом о республиканском бюджете, помимо условий, указанных в пункте 2 Требований, содержат условия, предусмотренные подпунктами 1), 2) и 3) части первой настоящего пункта.</w:t>
      </w:r>
    </w:p>
    <w:bookmarkEnd w:id="688"/>
    <w:bookmarkStart w:name="z706" w:id="689"/>
    <w:p>
      <w:pPr>
        <w:spacing w:after="0"/>
        <w:ind w:left="0"/>
        <w:jc w:val="both"/>
      </w:pPr>
      <w:r>
        <w:rPr>
          <w:rFonts w:ascii="Times New Roman"/>
          <w:b w:val="false"/>
          <w:i w:val="false"/>
          <w:color w:val="000000"/>
          <w:sz w:val="28"/>
        </w:rPr>
        <w:t>
      4. Права заемщика предусматривают возможность:</w:t>
      </w:r>
    </w:p>
    <w:bookmarkEnd w:id="689"/>
    <w:bookmarkStart w:name="z707" w:id="690"/>
    <w:p>
      <w:pPr>
        <w:spacing w:after="0"/>
        <w:ind w:left="0"/>
        <w:jc w:val="both"/>
      </w:pPr>
      <w:r>
        <w:rPr>
          <w:rFonts w:ascii="Times New Roman"/>
          <w:b w:val="false"/>
          <w:i w:val="false"/>
          <w:color w:val="000000"/>
          <w:sz w:val="28"/>
        </w:rPr>
        <w:t>
      1) ознакомления с правилами предоставления микрокредитов, тарифами организации по предоставлению микрокредитов;</w:t>
      </w:r>
    </w:p>
    <w:bookmarkEnd w:id="690"/>
    <w:bookmarkStart w:name="z708" w:id="691"/>
    <w:p>
      <w:pPr>
        <w:spacing w:after="0"/>
        <w:ind w:left="0"/>
        <w:jc w:val="both"/>
      </w:pPr>
      <w:r>
        <w:rPr>
          <w:rFonts w:ascii="Times New Roman"/>
          <w:b w:val="false"/>
          <w:i w:val="false"/>
          <w:color w:val="000000"/>
          <w:sz w:val="28"/>
        </w:rPr>
        <w:t>
      2) распоряжения полученным микрокредитом в порядке и на условиях, установленных договором;</w:t>
      </w:r>
    </w:p>
    <w:bookmarkEnd w:id="691"/>
    <w:bookmarkStart w:name="z709" w:id="692"/>
    <w:p>
      <w:pPr>
        <w:spacing w:after="0"/>
        <w:ind w:left="0"/>
        <w:jc w:val="both"/>
      </w:pPr>
      <w:r>
        <w:rPr>
          <w:rFonts w:ascii="Times New Roman"/>
          <w:b w:val="false"/>
          <w:i w:val="false"/>
          <w:color w:val="000000"/>
          <w:sz w:val="28"/>
        </w:rPr>
        <w:t>
      3) оплаты основного долга и (или) вознаграждения в следующий за ним рабочий день без уплаты неустойки (штрафа, пени) если дата погашения основного долга и (или) вознаграждения выпадает на выходной либо праздничный день);</w:t>
      </w:r>
    </w:p>
    <w:bookmarkEnd w:id="692"/>
    <w:bookmarkStart w:name="z710" w:id="693"/>
    <w:p>
      <w:pPr>
        <w:spacing w:after="0"/>
        <w:ind w:left="0"/>
        <w:jc w:val="both"/>
      </w:pPr>
      <w:r>
        <w:rPr>
          <w:rFonts w:ascii="Times New Roman"/>
          <w:b w:val="false"/>
          <w:i w:val="false"/>
          <w:color w:val="000000"/>
          <w:sz w:val="28"/>
        </w:rPr>
        <w:t>
      4) досрочного полного или частичного возврата организации суммы микрокредита, предоставленного по договору;</w:t>
      </w:r>
    </w:p>
    <w:bookmarkEnd w:id="693"/>
    <w:bookmarkStart w:name="z711" w:id="694"/>
    <w:p>
      <w:pPr>
        <w:spacing w:after="0"/>
        <w:ind w:left="0"/>
        <w:jc w:val="both"/>
      </w:pPr>
      <w:r>
        <w:rPr>
          <w:rFonts w:ascii="Times New Roman"/>
          <w:b w:val="false"/>
          <w:i w:val="false"/>
          <w:color w:val="000000"/>
          <w:sz w:val="28"/>
        </w:rPr>
        <w:t>
      5) по заявлению получить в срок не более трех рабочих дней безвозмездно не чаще одного раза в месяц информацию в письменной форме о распределении на основной долг, вознаграждение, неустойку (штрафы, пени) поступающих денег в счет погашения задолженности по договору;</w:t>
      </w:r>
    </w:p>
    <w:bookmarkEnd w:id="694"/>
    <w:bookmarkStart w:name="z712" w:id="695"/>
    <w:p>
      <w:pPr>
        <w:spacing w:after="0"/>
        <w:ind w:left="0"/>
        <w:jc w:val="both"/>
      </w:pPr>
      <w:r>
        <w:rPr>
          <w:rFonts w:ascii="Times New Roman"/>
          <w:b w:val="false"/>
          <w:i w:val="false"/>
          <w:color w:val="000000"/>
          <w:sz w:val="28"/>
        </w:rPr>
        <w:t>
      6) по заявлению о частичном или полном досрочном возврате организации предоставленных по договору денег безвозмездно в срок не более 3 (трех) рабочих дней получить в письменной форме сведения о размере причитающейся к возврату суммы с разбивкой на основной долг, вознаграждение, неустойку (штрафы, пени);</w:t>
      </w:r>
    </w:p>
    <w:bookmarkEnd w:id="695"/>
    <w:bookmarkStart w:name="z713" w:id="696"/>
    <w:p>
      <w:pPr>
        <w:spacing w:after="0"/>
        <w:ind w:left="0"/>
        <w:jc w:val="both"/>
      </w:pPr>
      <w:r>
        <w:rPr>
          <w:rFonts w:ascii="Times New Roman"/>
          <w:b w:val="false"/>
          <w:i w:val="false"/>
          <w:color w:val="000000"/>
          <w:sz w:val="28"/>
        </w:rPr>
        <w:t>
      7) в течение 14 (четырнадцати) календарных дней с даты получения уведомления об изменении условий договора в сторону их улучшения для заемщика отказаться от предложенных организацией улучшающих условий в порядке, предусмотренном договором;</w:t>
      </w:r>
    </w:p>
    <w:bookmarkEnd w:id="696"/>
    <w:bookmarkStart w:name="z714" w:id="697"/>
    <w:p>
      <w:pPr>
        <w:spacing w:after="0"/>
        <w:ind w:left="0"/>
        <w:jc w:val="both"/>
      </w:pPr>
      <w:r>
        <w:rPr>
          <w:rFonts w:ascii="Times New Roman"/>
          <w:b w:val="false"/>
          <w:i w:val="false"/>
          <w:color w:val="000000"/>
          <w:sz w:val="28"/>
        </w:rPr>
        <w:t>
      8) письменно обратиться в организацию при возникновении спорных ситуаций по получаемым услугам;</w:t>
      </w:r>
    </w:p>
    <w:bookmarkEnd w:id="697"/>
    <w:bookmarkStart w:name="z715" w:id="698"/>
    <w:p>
      <w:pPr>
        <w:spacing w:after="0"/>
        <w:ind w:left="0"/>
        <w:jc w:val="both"/>
      </w:pPr>
      <w:r>
        <w:rPr>
          <w:rFonts w:ascii="Times New Roman"/>
          <w:b w:val="false"/>
          <w:i w:val="false"/>
          <w:color w:val="000000"/>
          <w:sz w:val="28"/>
        </w:rPr>
        <w:t>
      9) в течение 30 (тридцати) календарных дней с даты наступления просрочки посетить организацию, и (или) представить заявление в письменной форме и (или) через цифровые объекты, и (или) иным способом, предусмотренным договором, содержащее сведения о причинах возникновения просрочки исполнения обязательства по договору, доходах и других подтвержденных обстоятельствах (фактах), которые обуславливают его заявление о внесении изменений в условия договора (далее – заявление), в том числе связанных с:</w:t>
      </w:r>
    </w:p>
    <w:bookmarkEnd w:id="698"/>
    <w:bookmarkStart w:name="z716" w:id="699"/>
    <w:p>
      <w:pPr>
        <w:spacing w:after="0"/>
        <w:ind w:left="0"/>
        <w:jc w:val="both"/>
      </w:pPr>
      <w:r>
        <w:rPr>
          <w:rFonts w:ascii="Times New Roman"/>
          <w:b w:val="false"/>
          <w:i w:val="false"/>
          <w:color w:val="000000"/>
          <w:sz w:val="28"/>
        </w:rPr>
        <w:t>
      изменением в сторону уменьшения ставки вознаграждения либо значения вознаграждения по договору;</w:t>
      </w:r>
    </w:p>
    <w:bookmarkEnd w:id="699"/>
    <w:bookmarkStart w:name="z717" w:id="700"/>
    <w:p>
      <w:pPr>
        <w:spacing w:after="0"/>
        <w:ind w:left="0"/>
        <w:jc w:val="both"/>
      </w:pPr>
      <w:r>
        <w:rPr>
          <w:rFonts w:ascii="Times New Roman"/>
          <w:b w:val="false"/>
          <w:i w:val="false"/>
          <w:color w:val="000000"/>
          <w:sz w:val="28"/>
        </w:rPr>
        <w:t>
      уменьшением ежемесячного платежа по договору о предоставлении микрокредита не менее чем на пятьдесят процентов от размера, установленного договором микрокредита;</w:t>
      </w:r>
    </w:p>
    <w:bookmarkEnd w:id="700"/>
    <w:bookmarkStart w:name="z718" w:id="701"/>
    <w:p>
      <w:pPr>
        <w:spacing w:after="0"/>
        <w:ind w:left="0"/>
        <w:jc w:val="both"/>
      </w:pPr>
      <w:r>
        <w:rPr>
          <w:rFonts w:ascii="Times New Roman"/>
          <w:b w:val="false"/>
          <w:i w:val="false"/>
          <w:color w:val="000000"/>
          <w:sz w:val="28"/>
        </w:rPr>
        <w:t>
      отсрочкой платежей по основному долгу и (или) вознаграждению;</w:t>
      </w:r>
    </w:p>
    <w:bookmarkEnd w:id="701"/>
    <w:bookmarkStart w:name="z719" w:id="702"/>
    <w:p>
      <w:pPr>
        <w:spacing w:after="0"/>
        <w:ind w:left="0"/>
        <w:jc w:val="both"/>
      </w:pPr>
      <w:r>
        <w:rPr>
          <w:rFonts w:ascii="Times New Roman"/>
          <w:b w:val="false"/>
          <w:i w:val="false"/>
          <w:color w:val="000000"/>
          <w:sz w:val="28"/>
        </w:rPr>
        <w:t>
      изменением метода погашения задолженности и (или) очередности погашения задолженности, в том числе с погашением основного долга в приоритетном порядке;</w:t>
      </w:r>
    </w:p>
    <w:bookmarkEnd w:id="702"/>
    <w:bookmarkStart w:name="z720" w:id="703"/>
    <w:p>
      <w:pPr>
        <w:spacing w:after="0"/>
        <w:ind w:left="0"/>
        <w:jc w:val="both"/>
      </w:pPr>
      <w:r>
        <w:rPr>
          <w:rFonts w:ascii="Times New Roman"/>
          <w:b w:val="false"/>
          <w:i w:val="false"/>
          <w:color w:val="000000"/>
          <w:sz w:val="28"/>
        </w:rPr>
        <w:t>
      изменением срока микрокредита;</w:t>
      </w:r>
    </w:p>
    <w:bookmarkEnd w:id="703"/>
    <w:bookmarkStart w:name="z721" w:id="704"/>
    <w:p>
      <w:pPr>
        <w:spacing w:after="0"/>
        <w:ind w:left="0"/>
        <w:jc w:val="both"/>
      </w:pPr>
      <w:r>
        <w:rPr>
          <w:rFonts w:ascii="Times New Roman"/>
          <w:b w:val="false"/>
          <w:i w:val="false"/>
          <w:color w:val="000000"/>
          <w:sz w:val="28"/>
        </w:rPr>
        <w:t>
      прощением просроченного основного долга и (или) вознаграждения, отменой неустойки (штрафа, пеней) по микрокредиту;</w:t>
      </w:r>
    </w:p>
    <w:bookmarkEnd w:id="704"/>
    <w:bookmarkStart w:name="z722" w:id="705"/>
    <w:p>
      <w:pPr>
        <w:spacing w:after="0"/>
        <w:ind w:left="0"/>
        <w:jc w:val="both"/>
      </w:pPr>
      <w:r>
        <w:rPr>
          <w:rFonts w:ascii="Times New Roman"/>
          <w:b w:val="false"/>
          <w:i w:val="false"/>
          <w:color w:val="000000"/>
          <w:sz w:val="28"/>
        </w:rPr>
        <w:t>
      самостоятельной реализации залогодателем недвижимого имущества, являющегося предметом ипотеки, в порядке, установленном статьей 20-1 Закона Республики Казахстан "Об ипотеке недвижимого имущества";</w:t>
      </w:r>
    </w:p>
    <w:bookmarkEnd w:id="705"/>
    <w:bookmarkStart w:name="z723" w:id="706"/>
    <w:p>
      <w:pPr>
        <w:spacing w:after="0"/>
        <w:ind w:left="0"/>
        <w:jc w:val="both"/>
      </w:pPr>
      <w:r>
        <w:rPr>
          <w:rFonts w:ascii="Times New Roman"/>
          <w:b w:val="false"/>
          <w:i w:val="false"/>
          <w:color w:val="000000"/>
          <w:sz w:val="28"/>
        </w:rPr>
        <w:t>
      представлением отступного взамен исполнения обязательств по договору путем передачи организации залогового и (или) иного имущества;</w:t>
      </w:r>
    </w:p>
    <w:bookmarkEnd w:id="706"/>
    <w:bookmarkStart w:name="z724" w:id="707"/>
    <w:p>
      <w:pPr>
        <w:spacing w:after="0"/>
        <w:ind w:left="0"/>
        <w:jc w:val="both"/>
      </w:pPr>
      <w:r>
        <w:rPr>
          <w:rFonts w:ascii="Times New Roman"/>
          <w:b w:val="false"/>
          <w:i w:val="false"/>
          <w:color w:val="000000"/>
          <w:sz w:val="28"/>
        </w:rPr>
        <w:t>
      реализацией недвижимого имущества, являющегося предметом ипотеки, с передачей обязательства по договору покупателю;</w:t>
      </w:r>
    </w:p>
    <w:bookmarkEnd w:id="707"/>
    <w:bookmarkStart w:name="z725" w:id="708"/>
    <w:p>
      <w:pPr>
        <w:spacing w:after="0"/>
        <w:ind w:left="0"/>
        <w:jc w:val="both"/>
      </w:pPr>
      <w:r>
        <w:rPr>
          <w:rFonts w:ascii="Times New Roman"/>
          <w:b w:val="false"/>
          <w:i w:val="false"/>
          <w:color w:val="000000"/>
          <w:sz w:val="28"/>
        </w:rPr>
        <w:t xml:space="preserve">
      10) письменно обратиться к микрофинансовому омбудсману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9-2 Закона.</w:t>
      </w:r>
    </w:p>
    <w:bookmarkEnd w:id="708"/>
    <w:bookmarkStart w:name="z726" w:id="709"/>
    <w:p>
      <w:pPr>
        <w:spacing w:after="0"/>
        <w:ind w:left="0"/>
        <w:jc w:val="both"/>
      </w:pPr>
      <w:r>
        <w:rPr>
          <w:rFonts w:ascii="Times New Roman"/>
          <w:b w:val="false"/>
          <w:i w:val="false"/>
          <w:color w:val="000000"/>
          <w:sz w:val="28"/>
        </w:rPr>
        <w:t>
      Требование, предусмотренное подпунктом 9) настоящего пункта не распространяется на договор, заключенный с ломбардом или кредитным товариществом.</w:t>
      </w:r>
    </w:p>
    <w:bookmarkEnd w:id="709"/>
    <w:bookmarkStart w:name="z727" w:id="710"/>
    <w:p>
      <w:pPr>
        <w:spacing w:after="0"/>
        <w:ind w:left="0"/>
        <w:jc w:val="both"/>
      </w:pPr>
      <w:r>
        <w:rPr>
          <w:rFonts w:ascii="Times New Roman"/>
          <w:b w:val="false"/>
          <w:i w:val="false"/>
          <w:color w:val="000000"/>
          <w:sz w:val="28"/>
        </w:rPr>
        <w:t>
      5. Права организации предусматривают возможность:</w:t>
      </w:r>
    </w:p>
    <w:bookmarkEnd w:id="710"/>
    <w:bookmarkStart w:name="z728" w:id="711"/>
    <w:p>
      <w:pPr>
        <w:spacing w:after="0"/>
        <w:ind w:left="0"/>
        <w:jc w:val="both"/>
      </w:pPr>
      <w:r>
        <w:rPr>
          <w:rFonts w:ascii="Times New Roman"/>
          <w:b w:val="false"/>
          <w:i w:val="false"/>
          <w:color w:val="000000"/>
          <w:sz w:val="28"/>
        </w:rPr>
        <w:t xml:space="preserve">
      1) в одностороннем порядке изменения условий договора в сторону их улучшения для заемщика в случаях, предусмотренных </w:t>
      </w:r>
      <w:r>
        <w:rPr>
          <w:rFonts w:ascii="Times New Roman"/>
          <w:b w:val="false"/>
          <w:i w:val="false"/>
          <w:color w:val="000000"/>
          <w:sz w:val="28"/>
        </w:rPr>
        <w:t>пунктом 6</w:t>
      </w:r>
      <w:r>
        <w:rPr>
          <w:rFonts w:ascii="Times New Roman"/>
          <w:b w:val="false"/>
          <w:i w:val="false"/>
          <w:color w:val="000000"/>
          <w:sz w:val="28"/>
        </w:rPr>
        <w:t xml:space="preserve"> статьи 3 Закона, а также установленных в договоре;</w:t>
      </w:r>
    </w:p>
    <w:bookmarkEnd w:id="711"/>
    <w:bookmarkStart w:name="z729" w:id="712"/>
    <w:p>
      <w:pPr>
        <w:spacing w:after="0"/>
        <w:ind w:left="0"/>
        <w:jc w:val="both"/>
      </w:pPr>
      <w:r>
        <w:rPr>
          <w:rFonts w:ascii="Times New Roman"/>
          <w:b w:val="false"/>
          <w:i w:val="false"/>
          <w:color w:val="000000"/>
          <w:sz w:val="28"/>
        </w:rPr>
        <w:t>
      2) требования досрочного возврата суммы микрокредита и вознаграждения по нему при нарушении заемщиком срока, установленного для возврата очередной части микрокредита и (или) выплаты вознаграждения, более чем на 40 (сорок) календарных дней.</w:t>
      </w:r>
    </w:p>
    <w:bookmarkEnd w:id="712"/>
    <w:bookmarkStart w:name="z730" w:id="713"/>
    <w:p>
      <w:pPr>
        <w:spacing w:after="0"/>
        <w:ind w:left="0"/>
        <w:jc w:val="both"/>
      </w:pPr>
      <w:r>
        <w:rPr>
          <w:rFonts w:ascii="Times New Roman"/>
          <w:b w:val="false"/>
          <w:i w:val="false"/>
          <w:color w:val="000000"/>
          <w:sz w:val="28"/>
        </w:rPr>
        <w:t>
      6. Обязанности организации предусматривают требования:</w:t>
      </w:r>
    </w:p>
    <w:bookmarkEnd w:id="713"/>
    <w:bookmarkStart w:name="z731" w:id="714"/>
    <w:p>
      <w:pPr>
        <w:spacing w:after="0"/>
        <w:ind w:left="0"/>
        <w:jc w:val="both"/>
      </w:pPr>
      <w:r>
        <w:rPr>
          <w:rFonts w:ascii="Times New Roman"/>
          <w:b w:val="false"/>
          <w:i w:val="false"/>
          <w:color w:val="000000"/>
          <w:sz w:val="28"/>
        </w:rPr>
        <w:t>
      1) при выдаче микрокредита с целью внешнего рефинансирования задолженности, получить согласие заемщика на зачисление суммы микрокредита на банковский счет банка второго уровня (организации), выдавшего рефинансируемый банковский заем (микрокредит) и произвести перечисление денег на банковский счет указанного банка второго уровня организации) с указанием в назначении платежа сведений о заемщике (фамилия, имя, отчество (при его наличии), индивидуальный идентификационный номер), а также номерах и датах договоров банковского займа (договоров о предоставлении микрокредита);</w:t>
      </w:r>
    </w:p>
    <w:bookmarkEnd w:id="714"/>
    <w:bookmarkStart w:name="z732" w:id="715"/>
    <w:p>
      <w:pPr>
        <w:spacing w:after="0"/>
        <w:ind w:left="0"/>
        <w:jc w:val="both"/>
      </w:pPr>
      <w:r>
        <w:rPr>
          <w:rFonts w:ascii="Times New Roman"/>
          <w:b w:val="false"/>
          <w:i w:val="false"/>
          <w:color w:val="000000"/>
          <w:sz w:val="28"/>
        </w:rPr>
        <w:t>
      2) принять деньги от заемщика в счет частичного либо полного досрочного погашения микрокредита с удержанием начисленного вознаграждения, без взимания неустойки или иных видов штрафных санкций за возврат;</w:t>
      </w:r>
    </w:p>
    <w:bookmarkEnd w:id="715"/>
    <w:bookmarkStart w:name="z733" w:id="716"/>
    <w:p>
      <w:pPr>
        <w:spacing w:after="0"/>
        <w:ind w:left="0"/>
        <w:jc w:val="both"/>
      </w:pPr>
      <w:r>
        <w:rPr>
          <w:rFonts w:ascii="Times New Roman"/>
          <w:b w:val="false"/>
          <w:i w:val="false"/>
          <w:color w:val="000000"/>
          <w:sz w:val="28"/>
        </w:rPr>
        <w:t>
      3) по заявлению заемщика безвозмездно не чаще одного раза в месяц представить в срок не более 3 (трех) рабочих дней в письменной форме информацию о распределении (на основной долг, вознаграждение, неустойку (штрафы, пени) поступающих денег в счет погашения задолженности по договору;</w:t>
      </w:r>
    </w:p>
    <w:bookmarkEnd w:id="716"/>
    <w:bookmarkStart w:name="z734" w:id="717"/>
    <w:p>
      <w:pPr>
        <w:spacing w:after="0"/>
        <w:ind w:left="0"/>
        <w:jc w:val="both"/>
      </w:pPr>
      <w:r>
        <w:rPr>
          <w:rFonts w:ascii="Times New Roman"/>
          <w:b w:val="false"/>
          <w:i w:val="false"/>
          <w:color w:val="000000"/>
          <w:sz w:val="28"/>
        </w:rPr>
        <w:t>
      4) по заявлению заемщика о частичном или полном досрочном возврате микрофинансовой организации предоставленных по договору денег безвозмездно в срок не более 3 (трех) рабочих дней сообщить ему размер причитающейся к возврату суммы с разбивкой на основной долг, вознаграждение, неустойку (штрафы, пени);</w:t>
      </w:r>
    </w:p>
    <w:bookmarkEnd w:id="717"/>
    <w:bookmarkStart w:name="z735" w:id="718"/>
    <w:p>
      <w:pPr>
        <w:spacing w:after="0"/>
        <w:ind w:left="0"/>
        <w:jc w:val="both"/>
      </w:pPr>
      <w:r>
        <w:rPr>
          <w:rFonts w:ascii="Times New Roman"/>
          <w:b w:val="false"/>
          <w:i w:val="false"/>
          <w:color w:val="000000"/>
          <w:sz w:val="28"/>
        </w:rPr>
        <w:t>
      5) уведомить заемщика об изменении условий договора в сторону их улучшения в порядке, предусмотренном договором;</w:t>
      </w:r>
    </w:p>
    <w:bookmarkEnd w:id="718"/>
    <w:bookmarkStart w:name="z736" w:id="719"/>
    <w:p>
      <w:pPr>
        <w:spacing w:after="0"/>
        <w:ind w:left="0"/>
        <w:jc w:val="both"/>
      </w:pPr>
      <w:r>
        <w:rPr>
          <w:rFonts w:ascii="Times New Roman"/>
          <w:b w:val="false"/>
          <w:i w:val="false"/>
          <w:color w:val="000000"/>
          <w:sz w:val="28"/>
        </w:rPr>
        <w:t>
      6) при наличии просрочки исполнения обязательства не позднее 10 (десяти) календарных дней с даты ее наступления уведомить заемщика способом, предусмотренным договором, а также через цифровые объекты. Уведомление содержит:</w:t>
      </w:r>
    </w:p>
    <w:bookmarkEnd w:id="719"/>
    <w:bookmarkStart w:name="z737" w:id="720"/>
    <w:p>
      <w:pPr>
        <w:spacing w:after="0"/>
        <w:ind w:left="0"/>
        <w:jc w:val="both"/>
      </w:pPr>
      <w:r>
        <w:rPr>
          <w:rFonts w:ascii="Times New Roman"/>
          <w:b w:val="false"/>
          <w:i w:val="false"/>
          <w:color w:val="000000"/>
          <w:sz w:val="28"/>
        </w:rPr>
        <w:t>
      размер просроченных платежей по договору на дату, указанную в уведомлении;</w:t>
      </w:r>
    </w:p>
    <w:bookmarkEnd w:id="720"/>
    <w:bookmarkStart w:name="z738" w:id="721"/>
    <w:p>
      <w:pPr>
        <w:spacing w:after="0"/>
        <w:ind w:left="0"/>
        <w:jc w:val="both"/>
      </w:pPr>
      <w:r>
        <w:rPr>
          <w:rFonts w:ascii="Times New Roman"/>
          <w:b w:val="false"/>
          <w:i w:val="false"/>
          <w:color w:val="000000"/>
          <w:sz w:val="28"/>
        </w:rPr>
        <w:t>
      требование о внесении просроченных платежей по договору а;</w:t>
      </w:r>
    </w:p>
    <w:bookmarkEnd w:id="721"/>
    <w:bookmarkStart w:name="z739" w:id="722"/>
    <w:p>
      <w:pPr>
        <w:spacing w:after="0"/>
        <w:ind w:left="0"/>
        <w:jc w:val="both"/>
      </w:pPr>
      <w:r>
        <w:rPr>
          <w:rFonts w:ascii="Times New Roman"/>
          <w:b w:val="false"/>
          <w:i w:val="false"/>
          <w:color w:val="000000"/>
          <w:sz w:val="28"/>
        </w:rPr>
        <w:t>
      разъяснение последствий неисполнения заемщиком обязательств по договору;</w:t>
      </w:r>
    </w:p>
    <w:bookmarkEnd w:id="722"/>
    <w:bookmarkStart w:name="z740" w:id="723"/>
    <w:p>
      <w:pPr>
        <w:spacing w:after="0"/>
        <w:ind w:left="0"/>
        <w:jc w:val="both"/>
      </w:pPr>
      <w:r>
        <w:rPr>
          <w:rFonts w:ascii="Times New Roman"/>
          <w:b w:val="false"/>
          <w:i w:val="false"/>
          <w:color w:val="000000"/>
          <w:sz w:val="28"/>
        </w:rPr>
        <w:t xml:space="preserve">
      указание на право заемщика обратиться в организацию с предложением о внесении изменений в договор о предоставлении микрокредита в порядке, определенном </w:t>
      </w:r>
      <w:r>
        <w:rPr>
          <w:rFonts w:ascii="Times New Roman"/>
          <w:b w:val="false"/>
          <w:i w:val="false"/>
          <w:color w:val="000000"/>
          <w:sz w:val="28"/>
        </w:rPr>
        <w:t>пунктом 2</w:t>
      </w:r>
      <w:r>
        <w:rPr>
          <w:rFonts w:ascii="Times New Roman"/>
          <w:b w:val="false"/>
          <w:i w:val="false"/>
          <w:color w:val="000000"/>
          <w:sz w:val="28"/>
        </w:rPr>
        <w:t xml:space="preserve"> статьи 9-2 Закона;</w:t>
      </w:r>
    </w:p>
    <w:bookmarkEnd w:id="723"/>
    <w:bookmarkStart w:name="z741" w:id="724"/>
    <w:p>
      <w:pPr>
        <w:spacing w:after="0"/>
        <w:ind w:left="0"/>
        <w:jc w:val="both"/>
      </w:pPr>
      <w:r>
        <w:rPr>
          <w:rFonts w:ascii="Times New Roman"/>
          <w:b w:val="false"/>
          <w:i w:val="false"/>
          <w:color w:val="000000"/>
          <w:sz w:val="28"/>
        </w:rPr>
        <w:t xml:space="preserve">
      иные сведения по усмотрению организации. </w:t>
      </w:r>
    </w:p>
    <w:bookmarkEnd w:id="724"/>
    <w:bookmarkStart w:name="z742" w:id="725"/>
    <w:p>
      <w:pPr>
        <w:spacing w:after="0"/>
        <w:ind w:left="0"/>
        <w:jc w:val="both"/>
      </w:pPr>
      <w:r>
        <w:rPr>
          <w:rFonts w:ascii="Times New Roman"/>
          <w:b w:val="false"/>
          <w:i w:val="false"/>
          <w:color w:val="000000"/>
          <w:sz w:val="28"/>
        </w:rPr>
        <w:t>
      Договор содержит условие, что уведомление считается доставленным, если оно направлено заемщику одним из следующих способов, предусмотренных договором:</w:t>
      </w:r>
    </w:p>
    <w:bookmarkEnd w:id="725"/>
    <w:bookmarkStart w:name="z743" w:id="726"/>
    <w:p>
      <w:pPr>
        <w:spacing w:after="0"/>
        <w:ind w:left="0"/>
        <w:jc w:val="both"/>
      </w:pPr>
      <w:r>
        <w:rPr>
          <w:rFonts w:ascii="Times New Roman"/>
          <w:b w:val="false"/>
          <w:i w:val="false"/>
          <w:color w:val="000000"/>
          <w:sz w:val="28"/>
        </w:rPr>
        <w:t>
      на адрес электронной почты, указанный в договоре;</w:t>
      </w:r>
    </w:p>
    <w:bookmarkEnd w:id="726"/>
    <w:bookmarkStart w:name="z744" w:id="727"/>
    <w:p>
      <w:pPr>
        <w:spacing w:after="0"/>
        <w:ind w:left="0"/>
        <w:jc w:val="both"/>
      </w:pPr>
      <w:r>
        <w:rPr>
          <w:rFonts w:ascii="Times New Roman"/>
          <w:b w:val="false"/>
          <w:i w:val="false"/>
          <w:color w:val="000000"/>
          <w:sz w:val="28"/>
        </w:rPr>
        <w:t>
      по месту жительства, указанному в договоре, заказным письмом с уведомлением о его вручении, в том числе получено одним из совершеннолетних членов семьи заемщика, проживающим по указанному адресу;</w:t>
      </w:r>
    </w:p>
    <w:bookmarkEnd w:id="727"/>
    <w:bookmarkStart w:name="z745" w:id="728"/>
    <w:p>
      <w:pPr>
        <w:spacing w:after="0"/>
        <w:ind w:left="0"/>
        <w:jc w:val="both"/>
      </w:pPr>
      <w:r>
        <w:rPr>
          <w:rFonts w:ascii="Times New Roman"/>
          <w:b w:val="false"/>
          <w:i w:val="false"/>
          <w:color w:val="000000"/>
          <w:sz w:val="28"/>
        </w:rPr>
        <w:t>
      с использованием иных средств связи, обеспечивающих фиксирование получение уведомления заемщиком.</w:t>
      </w:r>
    </w:p>
    <w:bookmarkEnd w:id="728"/>
    <w:bookmarkStart w:name="z746" w:id="729"/>
    <w:p>
      <w:pPr>
        <w:spacing w:after="0"/>
        <w:ind w:left="0"/>
        <w:jc w:val="both"/>
      </w:pPr>
      <w:r>
        <w:rPr>
          <w:rFonts w:ascii="Times New Roman"/>
          <w:b w:val="false"/>
          <w:i w:val="false"/>
          <w:color w:val="000000"/>
          <w:sz w:val="28"/>
        </w:rPr>
        <w:t>
      В случае возврата уведомления с отметкой о невозможности его вручения адресату, получателю, либо в связи с отказом в его принятии, а также не подтверждением его принятия при использовании иного средства связи, указанного в настоящем подпункте, уведомление считается направленным надлежащим образом;</w:t>
      </w:r>
    </w:p>
    <w:bookmarkEnd w:id="729"/>
    <w:bookmarkStart w:name="z747" w:id="730"/>
    <w:p>
      <w:pPr>
        <w:spacing w:after="0"/>
        <w:ind w:left="0"/>
        <w:jc w:val="both"/>
      </w:pPr>
      <w:r>
        <w:rPr>
          <w:rFonts w:ascii="Times New Roman"/>
          <w:b w:val="false"/>
          <w:i w:val="false"/>
          <w:color w:val="000000"/>
          <w:sz w:val="28"/>
        </w:rPr>
        <w:t>
      7) рассмотреть и подготовить письменное решение на письменное обращение заемщика;</w:t>
      </w:r>
    </w:p>
    <w:bookmarkEnd w:id="730"/>
    <w:bookmarkStart w:name="z748" w:id="731"/>
    <w:p>
      <w:pPr>
        <w:spacing w:after="0"/>
        <w:ind w:left="0"/>
        <w:jc w:val="both"/>
      </w:pPr>
      <w:r>
        <w:rPr>
          <w:rFonts w:ascii="Times New Roman"/>
          <w:b w:val="false"/>
          <w:i w:val="false"/>
          <w:color w:val="000000"/>
          <w:sz w:val="28"/>
        </w:rPr>
        <w:t>
      8) рассмотреть в течение 15 (пятнадцати) календарных дней после дня получения заявления заемщика предложенные изменения в условия договора;</w:t>
      </w:r>
    </w:p>
    <w:bookmarkEnd w:id="731"/>
    <w:bookmarkStart w:name="z749" w:id="732"/>
    <w:p>
      <w:pPr>
        <w:spacing w:after="0"/>
        <w:ind w:left="0"/>
        <w:jc w:val="both"/>
      </w:pPr>
      <w:r>
        <w:rPr>
          <w:rFonts w:ascii="Times New Roman"/>
          <w:b w:val="false"/>
          <w:i w:val="false"/>
          <w:color w:val="000000"/>
          <w:sz w:val="28"/>
        </w:rPr>
        <w:t>
      9) при заключении договора, содержащего условия перехода права (требования) организации по договору третьему лицу (далее – договор уступки права требования), уведомить заемщика (или его уполномоченного представителя):</w:t>
      </w:r>
    </w:p>
    <w:bookmarkEnd w:id="732"/>
    <w:bookmarkStart w:name="z750" w:id="733"/>
    <w:p>
      <w:pPr>
        <w:spacing w:after="0"/>
        <w:ind w:left="0"/>
        <w:jc w:val="both"/>
      </w:pPr>
      <w:r>
        <w:rPr>
          <w:rFonts w:ascii="Times New Roman"/>
          <w:b w:val="false"/>
          <w:i w:val="false"/>
          <w:color w:val="000000"/>
          <w:sz w:val="28"/>
        </w:rPr>
        <w:t>
      до заключения договора уступки права требования о возможности перехода прав (требований) третьему лицу, а также об обработке персональных данных заемщика в связи с такой уступкой способом, предусмотренным в договоре, либо не противоречащим законодательству Республики Казахстан;</w:t>
      </w:r>
    </w:p>
    <w:bookmarkEnd w:id="733"/>
    <w:bookmarkStart w:name="z751" w:id="734"/>
    <w:p>
      <w:pPr>
        <w:spacing w:after="0"/>
        <w:ind w:left="0"/>
        <w:jc w:val="both"/>
      </w:pPr>
      <w:r>
        <w:rPr>
          <w:rFonts w:ascii="Times New Roman"/>
          <w:b w:val="false"/>
          <w:i w:val="false"/>
          <w:color w:val="000000"/>
          <w:sz w:val="28"/>
        </w:rPr>
        <w:t>
      о состоявшемся переходе права (требования) третьему лицу способом, предусмотренным в договоре либо не противоречащим законодательству Республики Казахстан, в течение 30 (тридцати) календарных дней со дня заключения договора уступки права (требования) с указанием назначения дальнейших платежей по погашению микрокредита третьему лицу (наименование и место нахождения лица, которому перешло право (требование) по договору), полного объема переданных прав (требований), а также остатков просроченных и текущих сумм основного долга, вознаграждения, неустойки (штрафа, пени) и других подлежащих уплате сумм.</w:t>
      </w:r>
    </w:p>
    <w:bookmarkEnd w:id="734"/>
    <w:bookmarkStart w:name="z752" w:id="735"/>
    <w:p>
      <w:pPr>
        <w:spacing w:after="0"/>
        <w:ind w:left="0"/>
        <w:jc w:val="both"/>
      </w:pPr>
      <w:r>
        <w:rPr>
          <w:rFonts w:ascii="Times New Roman"/>
          <w:b w:val="false"/>
          <w:i w:val="false"/>
          <w:color w:val="000000"/>
          <w:sz w:val="28"/>
        </w:rPr>
        <w:t xml:space="preserve">
      10) внести изменения в условия договора, предусмотренные в подпункте 1-1) и (или) подпункте 2) пункта 2 </w:t>
      </w:r>
      <w:r>
        <w:rPr>
          <w:rFonts w:ascii="Times New Roman"/>
          <w:b w:val="false"/>
          <w:i w:val="false"/>
          <w:color w:val="000000"/>
          <w:sz w:val="28"/>
        </w:rPr>
        <w:t>статьи 9-2</w:t>
      </w:r>
      <w:r>
        <w:rPr>
          <w:rFonts w:ascii="Times New Roman"/>
          <w:b w:val="false"/>
          <w:i w:val="false"/>
          <w:color w:val="000000"/>
          <w:sz w:val="28"/>
        </w:rPr>
        <w:t xml:space="preserve"> Закона, на срок не менее трех месяцев при подаче заявления о внесении изменений в условия договора заемщиком:</w:t>
      </w:r>
    </w:p>
    <w:bookmarkEnd w:id="735"/>
    <w:bookmarkStart w:name="z753" w:id="736"/>
    <w:p>
      <w:pPr>
        <w:spacing w:after="0"/>
        <w:ind w:left="0"/>
        <w:jc w:val="both"/>
      </w:pPr>
      <w:r>
        <w:rPr>
          <w:rFonts w:ascii="Times New Roman"/>
          <w:b w:val="false"/>
          <w:i w:val="false"/>
          <w:color w:val="000000"/>
          <w:sz w:val="28"/>
        </w:rPr>
        <w:t xml:space="preserve">
      относящимся к социально уязвимым слоям населения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w:t>
      </w:r>
    </w:p>
    <w:bookmarkEnd w:id="736"/>
    <w:bookmarkStart w:name="z754" w:id="737"/>
    <w:p>
      <w:pPr>
        <w:spacing w:after="0"/>
        <w:ind w:left="0"/>
        <w:jc w:val="both"/>
      </w:pPr>
      <w:r>
        <w:rPr>
          <w:rFonts w:ascii="Times New Roman"/>
          <w:b w:val="false"/>
          <w:i w:val="false"/>
          <w:color w:val="000000"/>
          <w:sz w:val="28"/>
        </w:rPr>
        <w:t>
      пострадавшим в результате обстоятельств, послуживших основанием для введения чрезвычайного положения.</w:t>
      </w:r>
    </w:p>
    <w:bookmarkEnd w:id="737"/>
    <w:bookmarkStart w:name="z755" w:id="738"/>
    <w:p>
      <w:pPr>
        <w:spacing w:after="0"/>
        <w:ind w:left="0"/>
        <w:jc w:val="both"/>
      </w:pPr>
      <w:r>
        <w:rPr>
          <w:rFonts w:ascii="Times New Roman"/>
          <w:b w:val="false"/>
          <w:i w:val="false"/>
          <w:color w:val="000000"/>
          <w:sz w:val="28"/>
        </w:rPr>
        <w:t>
      Решение о согласии с предложенными изменениями в условия договора, заключенного с заемщиком, указанным в абзаце втором настоящего подпункта, принимается при условии снижения среднемесячного дохода заемщика, рассчитанного за два месяца, предшествующие месяцу обращения заемщика с заявлением, более чем на тридцать процентов по сравнению со среднемесячным доходом заемщика, рассчитанным за двенадцать месяцев, предшествующих месяцу обращения заемщика с заявлением либо назначения адресной социальной помощи;</w:t>
      </w:r>
    </w:p>
    <w:bookmarkEnd w:id="738"/>
    <w:bookmarkStart w:name="z756" w:id="739"/>
    <w:p>
      <w:pPr>
        <w:spacing w:after="0"/>
        <w:ind w:left="0"/>
        <w:jc w:val="both"/>
      </w:pPr>
      <w:r>
        <w:rPr>
          <w:rFonts w:ascii="Times New Roman"/>
          <w:b w:val="false"/>
          <w:i w:val="false"/>
          <w:color w:val="000000"/>
          <w:sz w:val="28"/>
        </w:rPr>
        <w:t>
      11) при поступлении на банковский счет от банка второго уровня или иной организации платежа с указанием сведений о заемщике (фамилия, имя, отчество (при его наличии), индивидуальный идентификационный номер), а также номеров и дат договоров направить деньги в счет погашения задолженности по микрокредиту (микрокредитам), указанному в указании, не позднее 5 (пяти) рабочих дней с даты их поступления без истребования от заемщика заявления о частичном или полном досрочном погашении.</w:t>
      </w:r>
    </w:p>
    <w:bookmarkEnd w:id="739"/>
    <w:bookmarkStart w:name="z757" w:id="740"/>
    <w:p>
      <w:pPr>
        <w:spacing w:after="0"/>
        <w:ind w:left="0"/>
        <w:jc w:val="both"/>
      </w:pPr>
      <w:r>
        <w:rPr>
          <w:rFonts w:ascii="Times New Roman"/>
          <w:b w:val="false"/>
          <w:i w:val="false"/>
          <w:color w:val="000000"/>
          <w:sz w:val="28"/>
        </w:rPr>
        <w:t xml:space="preserve">
      При недостаточности суммы для полного досрочного погашения микрокредита, микрофинансовая организация осуществляет частичное досрочное погашение микрокредита на сумму, равную поступившей на ее банковский счет, в порядке, установленном договором о предоставлении микрокредита. </w:t>
      </w:r>
    </w:p>
    <w:bookmarkEnd w:id="740"/>
    <w:bookmarkStart w:name="z758" w:id="741"/>
    <w:p>
      <w:pPr>
        <w:spacing w:after="0"/>
        <w:ind w:left="0"/>
        <w:jc w:val="both"/>
      </w:pPr>
      <w:r>
        <w:rPr>
          <w:rFonts w:ascii="Times New Roman"/>
          <w:b w:val="false"/>
          <w:i w:val="false"/>
          <w:color w:val="000000"/>
          <w:sz w:val="28"/>
        </w:rPr>
        <w:t>
      В срок, указанный в абзаце первом настоящего подпункта, организация уведомляет заемщика способом, предусмотренным договором и через цифровые объекты о полном либо о частичном досрочном погашении задолженности с указанием остатка задолженности в разрезе основного долга, начисленного вознаграждения и неустойки (штрафов, пени).</w:t>
      </w:r>
    </w:p>
    <w:bookmarkEnd w:id="741"/>
    <w:bookmarkStart w:name="z759" w:id="742"/>
    <w:p>
      <w:pPr>
        <w:spacing w:after="0"/>
        <w:ind w:left="0"/>
        <w:jc w:val="both"/>
      </w:pPr>
      <w:r>
        <w:rPr>
          <w:rFonts w:ascii="Times New Roman"/>
          <w:b w:val="false"/>
          <w:i w:val="false"/>
          <w:color w:val="000000"/>
          <w:sz w:val="28"/>
        </w:rPr>
        <w:t>
      7. Ограничения для организации предусматривают запрет на:</w:t>
      </w:r>
    </w:p>
    <w:bookmarkEnd w:id="742"/>
    <w:bookmarkStart w:name="z760" w:id="743"/>
    <w:p>
      <w:pPr>
        <w:spacing w:after="0"/>
        <w:ind w:left="0"/>
        <w:jc w:val="both"/>
      </w:pPr>
      <w:r>
        <w:rPr>
          <w:rFonts w:ascii="Times New Roman"/>
          <w:b w:val="false"/>
          <w:i w:val="false"/>
          <w:color w:val="000000"/>
          <w:sz w:val="28"/>
        </w:rPr>
        <w:t>
      1) изменение в одностороннем порядке ставки вознаграждения (за исключением случаев ее снижения) и (или) способа и метода погашения микрокредита;</w:t>
      </w:r>
    </w:p>
    <w:bookmarkEnd w:id="743"/>
    <w:bookmarkStart w:name="z761" w:id="744"/>
    <w:p>
      <w:pPr>
        <w:spacing w:after="0"/>
        <w:ind w:left="0"/>
        <w:jc w:val="both"/>
      </w:pPr>
      <w:r>
        <w:rPr>
          <w:rFonts w:ascii="Times New Roman"/>
          <w:b w:val="false"/>
          <w:i w:val="false"/>
          <w:color w:val="000000"/>
          <w:sz w:val="28"/>
        </w:rPr>
        <w:t>
      2) ограничение заемщика, залогодателя в выборе страховой организации и (или) оценщика, если условиями о предоставлении микрокредита предусмотрены требования о заключении договоров страхования и (или) на проведение оценки в целях определения рыночной стоимости имущества, являющегося обеспечением, а также возложение на заемщика обязанности страховать свою жизнь и здоровье;</w:t>
      </w:r>
    </w:p>
    <w:bookmarkEnd w:id="744"/>
    <w:bookmarkStart w:name="z762" w:id="745"/>
    <w:p>
      <w:pPr>
        <w:spacing w:after="0"/>
        <w:ind w:left="0"/>
        <w:jc w:val="both"/>
      </w:pPr>
      <w:r>
        <w:rPr>
          <w:rFonts w:ascii="Times New Roman"/>
          <w:b w:val="false"/>
          <w:i w:val="false"/>
          <w:color w:val="000000"/>
          <w:sz w:val="28"/>
        </w:rPr>
        <w:t>
      3) перевод микрокредита, выданного с целью внешнего рефинансирования займа (микрокредита) в другом банке второго уровня или организации, на счет иной кроме банковского счета банка второго уровня (организации), в котором подлежит погашению задолженность по займу (микрокредиту);</w:t>
      </w:r>
    </w:p>
    <w:bookmarkEnd w:id="745"/>
    <w:bookmarkStart w:name="z763" w:id="746"/>
    <w:p>
      <w:pPr>
        <w:spacing w:after="0"/>
        <w:ind w:left="0"/>
        <w:jc w:val="both"/>
      </w:pPr>
      <w:r>
        <w:rPr>
          <w:rFonts w:ascii="Times New Roman"/>
          <w:b w:val="false"/>
          <w:i w:val="false"/>
          <w:color w:val="000000"/>
          <w:sz w:val="28"/>
        </w:rPr>
        <w:t>
      4) взимание неустойки или иных видов штрафных санкций, если дата погашения основного долга или вознаграждения выпадает на выходной либо праздничный день, и уплата вознаграждения или основного долга производится в следующий за ним рабочий день;</w:t>
      </w:r>
    </w:p>
    <w:bookmarkEnd w:id="746"/>
    <w:bookmarkStart w:name="z764" w:id="747"/>
    <w:p>
      <w:pPr>
        <w:spacing w:after="0"/>
        <w:ind w:left="0"/>
        <w:jc w:val="both"/>
      </w:pPr>
      <w:r>
        <w:rPr>
          <w:rFonts w:ascii="Times New Roman"/>
          <w:b w:val="false"/>
          <w:i w:val="false"/>
          <w:color w:val="000000"/>
          <w:sz w:val="28"/>
        </w:rPr>
        <w:t>
      5) установление и взимание с заемщика любых платежей, за исключением вознаграждения и неустойки (штрафа, пени) по микрокредиту;</w:t>
      </w:r>
    </w:p>
    <w:bookmarkEnd w:id="747"/>
    <w:bookmarkStart w:name="z765" w:id="748"/>
    <w:p>
      <w:pPr>
        <w:spacing w:after="0"/>
        <w:ind w:left="0"/>
        <w:jc w:val="both"/>
      </w:pPr>
      <w:r>
        <w:rPr>
          <w:rFonts w:ascii="Times New Roman"/>
          <w:b w:val="false"/>
          <w:i w:val="false"/>
          <w:color w:val="000000"/>
          <w:sz w:val="28"/>
        </w:rPr>
        <w:t>
      6) требование выплаты вознаграждения, неустойки (штрафов, пени), начисленных по истечении девяноста последовательных календарных дней просрочки исполнения обязательства по погашению любого из платежей по суммам основного долга и (или) вознаграждения по микрокредиту заемщика – физического лица, не связанному с осуществлением предпринимательской деятельности, за исключением договора по которому сумма основного долга полностью обеспечивалась залогом имущества, подлежащего регистрации, и (или) залогом денег на дату его заключения;</w:t>
      </w:r>
    </w:p>
    <w:bookmarkEnd w:id="748"/>
    <w:bookmarkStart w:name="z766" w:id="749"/>
    <w:p>
      <w:pPr>
        <w:spacing w:after="0"/>
        <w:ind w:left="0"/>
        <w:jc w:val="both"/>
      </w:pPr>
      <w:r>
        <w:rPr>
          <w:rFonts w:ascii="Times New Roman"/>
          <w:b w:val="false"/>
          <w:i w:val="false"/>
          <w:color w:val="000000"/>
          <w:sz w:val="28"/>
        </w:rPr>
        <w:t>
      7) требование выплаты вознаграждения, а также неустойки (штрафов, пени), начисленных по истечении ста восьмидесяти последовательных календарных дней просрочки исполнения обязательства по погашению любого из платежей по суммам основного долга и (или) вознаграждения по микрокредиту заемщика – физического лица, обеспеченному ипотекой недвижимого имущества, не связанному с осуществлением предпринимательской деятельности;</w:t>
      </w:r>
    </w:p>
    <w:bookmarkEnd w:id="749"/>
    <w:bookmarkStart w:name="z767" w:id="750"/>
    <w:p>
      <w:pPr>
        <w:spacing w:after="0"/>
        <w:ind w:left="0"/>
        <w:jc w:val="both"/>
      </w:pPr>
      <w:r>
        <w:rPr>
          <w:rFonts w:ascii="Times New Roman"/>
          <w:b w:val="false"/>
          <w:i w:val="false"/>
          <w:color w:val="000000"/>
          <w:sz w:val="28"/>
        </w:rPr>
        <w:t xml:space="preserve">
      8) заключение договоров, предусматривающих сотрудничество с частными судебными исполнителями для взыскания с заемщика суммы долга по договору, а также заключать соглашение (договор) об условиях исполнения исполнительного документа с частным судебным исполнителем, являющимся аффилированным лицом организации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12-1 Закона Республики Казахстан "О товариществах с ограниченной и дополнительной ответственностью" и (или) </w:t>
      </w:r>
      <w:r>
        <w:rPr>
          <w:rFonts w:ascii="Times New Roman"/>
          <w:b w:val="false"/>
          <w:i w:val="false"/>
          <w:color w:val="000000"/>
          <w:sz w:val="28"/>
        </w:rPr>
        <w:t>пунктом 1</w:t>
      </w:r>
      <w:r>
        <w:rPr>
          <w:rFonts w:ascii="Times New Roman"/>
          <w:b w:val="false"/>
          <w:i w:val="false"/>
          <w:color w:val="000000"/>
          <w:sz w:val="28"/>
        </w:rPr>
        <w:t xml:space="preserve"> статьи 64 Закона Республики Казахстан "Об акционерных обществах";</w:t>
      </w:r>
    </w:p>
    <w:bookmarkEnd w:id="750"/>
    <w:bookmarkStart w:name="z768" w:id="751"/>
    <w:p>
      <w:pPr>
        <w:spacing w:after="0"/>
        <w:ind w:left="0"/>
        <w:jc w:val="both"/>
      </w:pPr>
      <w:r>
        <w:rPr>
          <w:rFonts w:ascii="Times New Roman"/>
          <w:b w:val="false"/>
          <w:i w:val="false"/>
          <w:color w:val="000000"/>
          <w:sz w:val="28"/>
        </w:rPr>
        <w:t>
      9) увеличение срока действия договора, заключенного с физическим лицом, без его согласия и на условиях, не обеспечивающих сохранение либо улучшение условий договора о предоставлении микрокредита;</w:t>
      </w:r>
    </w:p>
    <w:bookmarkEnd w:id="751"/>
    <w:bookmarkStart w:name="z769" w:id="752"/>
    <w:p>
      <w:pPr>
        <w:spacing w:after="0"/>
        <w:ind w:left="0"/>
        <w:jc w:val="both"/>
      </w:pPr>
      <w:r>
        <w:rPr>
          <w:rFonts w:ascii="Times New Roman"/>
          <w:b w:val="false"/>
          <w:i w:val="false"/>
          <w:color w:val="000000"/>
          <w:sz w:val="28"/>
        </w:rPr>
        <w:t>
      10) требование от заемщика, являющегося физическим лицом, досрочно полностью или частично возвратившего организации сумму микрокредита, неустойки (штрафа, пени) и другие платежи за досрочный возврат микрокредита;</w:t>
      </w:r>
    </w:p>
    <w:bookmarkEnd w:id="752"/>
    <w:bookmarkStart w:name="z770" w:id="753"/>
    <w:p>
      <w:pPr>
        <w:spacing w:after="0"/>
        <w:ind w:left="0"/>
        <w:jc w:val="both"/>
      </w:pPr>
      <w:r>
        <w:rPr>
          <w:rFonts w:ascii="Times New Roman"/>
          <w:b w:val="false"/>
          <w:i w:val="false"/>
          <w:color w:val="000000"/>
          <w:sz w:val="28"/>
        </w:rPr>
        <w:t>
      11) увеличение суммы микрокредита по договору;</w:t>
      </w:r>
    </w:p>
    <w:bookmarkEnd w:id="7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12) индексацию обязательства и платежей по договору о предоставлении микрокредита, выданного в теңге, с привязкой к любому валютному эквиваленту;</w:t>
      </w:r>
    </w:p>
    <w:bookmarkStart w:name="z772" w:id="754"/>
    <w:p>
      <w:pPr>
        <w:spacing w:after="0"/>
        <w:ind w:left="0"/>
        <w:jc w:val="both"/>
      </w:pPr>
      <w:r>
        <w:rPr>
          <w:rFonts w:ascii="Times New Roman"/>
          <w:b w:val="false"/>
          <w:i w:val="false"/>
          <w:color w:val="000000"/>
          <w:sz w:val="28"/>
        </w:rPr>
        <w:t xml:space="preserve">
      13) подачу нотариусу заявления о совершении исполнительной надписи для взыскания задолженности по договору не по территории деятельности нотариуса в соответствии с указанным в договоре адресом должника, а также к нотариусу, являющемуся аффилированным лицом организации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12-1 Закона Республики Казахстан "О товариществах с ограниченной и дополнительной ответственностью" и (или) </w:t>
      </w:r>
      <w:r>
        <w:rPr>
          <w:rFonts w:ascii="Times New Roman"/>
          <w:b w:val="false"/>
          <w:i w:val="false"/>
          <w:color w:val="000000"/>
          <w:sz w:val="28"/>
        </w:rPr>
        <w:t>пунктом 1</w:t>
      </w:r>
      <w:r>
        <w:rPr>
          <w:rFonts w:ascii="Times New Roman"/>
          <w:b w:val="false"/>
          <w:i w:val="false"/>
          <w:color w:val="000000"/>
          <w:sz w:val="28"/>
        </w:rPr>
        <w:t xml:space="preserve"> статьи 64 Закона Республики Казахстан "Об акционерных обществах".</w:t>
      </w:r>
    </w:p>
    <w:bookmarkEnd w:id="7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с изменением, внесенным постановлением Правления Агентства РК по регулированию и развитию финансового рынка от 24.07.2026 </w:t>
      </w:r>
      <w:r>
        <w:rPr>
          <w:rFonts w:ascii="Times New Roman"/>
          <w:b w:val="false"/>
          <w:i w:val="false"/>
          <w:color w:val="000000"/>
          <w:sz w:val="28"/>
        </w:rPr>
        <w:t>№ 105</w:t>
      </w:r>
      <w:r>
        <w:rPr>
          <w:rFonts w:ascii="Times New Roman"/>
          <w:b w:val="false"/>
          <w:i w:val="false"/>
          <w:color w:val="ff0000"/>
          <w:sz w:val="28"/>
        </w:rPr>
        <w:t xml:space="preserve"> (вводится в действие c 21.07.2026).</w:t>
      </w:r>
      <w:r>
        <w:br/>
      </w:r>
      <w:r>
        <w:rPr>
          <w:rFonts w:ascii="Times New Roman"/>
          <w:b w:val="false"/>
          <w:i w:val="false"/>
          <w:color w:val="000000"/>
          <w:sz w:val="28"/>
        </w:rPr>
        <w:t>
</w:t>
      </w:r>
    </w:p>
    <w:bookmarkStart w:name="z773" w:id="755"/>
    <w:p>
      <w:pPr>
        <w:spacing w:after="0"/>
        <w:ind w:left="0"/>
        <w:jc w:val="both"/>
      </w:pPr>
      <w:r>
        <w:rPr>
          <w:rFonts w:ascii="Times New Roman"/>
          <w:b w:val="false"/>
          <w:i w:val="false"/>
          <w:color w:val="000000"/>
          <w:sz w:val="28"/>
        </w:rPr>
        <w:t>
      8. Ответственность сторон за нарушение обязательств содержит условия возникновения ответственности сторон в случае неисполнения либо ненадлежащего исполнения условий договора.</w:t>
      </w:r>
    </w:p>
    <w:bookmarkEnd w:id="755"/>
    <w:bookmarkStart w:name="z774" w:id="756"/>
    <w:p>
      <w:pPr>
        <w:spacing w:after="0"/>
        <w:ind w:left="0"/>
        <w:jc w:val="both"/>
      </w:pPr>
      <w:r>
        <w:rPr>
          <w:rFonts w:ascii="Times New Roman"/>
          <w:b w:val="false"/>
          <w:i w:val="false"/>
          <w:color w:val="000000"/>
          <w:sz w:val="28"/>
        </w:rPr>
        <w:t xml:space="preserve">
      9. Порядок внесения изменений в условия договора предусмотрен частью третьей </w:t>
      </w:r>
      <w:r>
        <w:rPr>
          <w:rFonts w:ascii="Times New Roman"/>
          <w:b w:val="false"/>
          <w:i w:val="false"/>
          <w:color w:val="000000"/>
          <w:sz w:val="28"/>
        </w:rPr>
        <w:t>пункта 2</w:t>
      </w:r>
      <w:r>
        <w:rPr>
          <w:rFonts w:ascii="Times New Roman"/>
          <w:b w:val="false"/>
          <w:i w:val="false"/>
          <w:color w:val="000000"/>
          <w:sz w:val="28"/>
        </w:rPr>
        <w:t xml:space="preserve"> статьи 9-2 Закона.</w:t>
      </w:r>
    </w:p>
    <w:bookmarkEnd w:id="756"/>
    <w:bookmarkStart w:name="z775" w:id="757"/>
    <w:p>
      <w:pPr>
        <w:spacing w:after="0"/>
        <w:ind w:left="0"/>
        <w:jc w:val="both"/>
      </w:pPr>
      <w:r>
        <w:rPr>
          <w:rFonts w:ascii="Times New Roman"/>
          <w:b w:val="false"/>
          <w:i w:val="false"/>
          <w:color w:val="000000"/>
          <w:sz w:val="28"/>
        </w:rPr>
        <w:t>
      10. Договор заключается между организации и заемщиком в письменной форме, на казахском и русском языках с приложением в необходимых случаях перевода на другие языки, а при заключении договора с иностранными лицами - на казахском и приемлемом для сторон языке.</w:t>
      </w:r>
    </w:p>
    <w:bookmarkEnd w:id="757"/>
    <w:bookmarkStart w:name="z776" w:id="758"/>
    <w:p>
      <w:pPr>
        <w:spacing w:after="0"/>
        <w:ind w:left="0"/>
        <w:jc w:val="both"/>
      </w:pPr>
      <w:r>
        <w:rPr>
          <w:rFonts w:ascii="Times New Roman"/>
          <w:b w:val="false"/>
          <w:i w:val="false"/>
          <w:color w:val="000000"/>
          <w:sz w:val="28"/>
        </w:rPr>
        <w:t>
      Указание в договоре ссылок на внутренние документы организации и документы, которые могут изменяться в период срока действия договора в одностороннем порядке и недоступны для ознакомления заемщиком, не допускается.</w:t>
      </w:r>
    </w:p>
    <w:bookmarkEnd w:id="758"/>
    <w:bookmarkStart w:name="z777" w:id="759"/>
    <w:p>
      <w:pPr>
        <w:spacing w:after="0"/>
        <w:ind w:left="0"/>
        <w:jc w:val="both"/>
      </w:pPr>
      <w:r>
        <w:rPr>
          <w:rFonts w:ascii="Times New Roman"/>
          <w:b w:val="false"/>
          <w:i w:val="false"/>
          <w:color w:val="000000"/>
          <w:sz w:val="28"/>
        </w:rPr>
        <w:t>
      Текст договора печатается на листах формата А4, шрифтом "Times New Rоmаn" размером не менее двенадцати, с обычным межбуквенным, одинарным межстрочным интервалами и применением абзацных отступов.</w:t>
      </w:r>
    </w:p>
    <w:bookmarkEnd w:id="759"/>
    <w:bookmarkStart w:name="z778" w:id="760"/>
    <w:p>
      <w:pPr>
        <w:spacing w:after="0"/>
        <w:ind w:left="0"/>
        <w:jc w:val="both"/>
      </w:pPr>
      <w:r>
        <w:rPr>
          <w:rFonts w:ascii="Times New Roman"/>
          <w:b w:val="false"/>
          <w:i w:val="false"/>
          <w:color w:val="000000"/>
          <w:sz w:val="28"/>
        </w:rPr>
        <w:t>
      11. К договору прилагаются следующие документы, которые являются неотъемлемой частью договора:</w:t>
      </w:r>
    </w:p>
    <w:bookmarkEnd w:id="760"/>
    <w:bookmarkStart w:name="z779" w:id="761"/>
    <w:p>
      <w:pPr>
        <w:spacing w:after="0"/>
        <w:ind w:left="0"/>
        <w:jc w:val="both"/>
      </w:pPr>
      <w:r>
        <w:rPr>
          <w:rFonts w:ascii="Times New Roman"/>
          <w:b w:val="false"/>
          <w:i w:val="false"/>
          <w:color w:val="000000"/>
          <w:sz w:val="28"/>
        </w:rPr>
        <w:t>
      1) результат оценка пригодности займа;</w:t>
      </w:r>
    </w:p>
    <w:bookmarkEnd w:id="761"/>
    <w:bookmarkStart w:name="z780" w:id="762"/>
    <w:p>
      <w:pPr>
        <w:spacing w:after="0"/>
        <w:ind w:left="0"/>
        <w:jc w:val="both"/>
      </w:pPr>
      <w:r>
        <w:rPr>
          <w:rFonts w:ascii="Times New Roman"/>
          <w:b w:val="false"/>
          <w:i w:val="false"/>
          <w:color w:val="000000"/>
          <w:sz w:val="28"/>
        </w:rPr>
        <w:t>
      2) ключевой информационный документ;</w:t>
      </w:r>
    </w:p>
    <w:bookmarkEnd w:id="762"/>
    <w:bookmarkStart w:name="z781" w:id="763"/>
    <w:p>
      <w:pPr>
        <w:spacing w:after="0"/>
        <w:ind w:left="0"/>
        <w:jc w:val="both"/>
      </w:pPr>
      <w:r>
        <w:rPr>
          <w:rFonts w:ascii="Times New Roman"/>
          <w:b w:val="false"/>
          <w:i w:val="false"/>
          <w:color w:val="000000"/>
          <w:sz w:val="28"/>
        </w:rPr>
        <w:t>
      3) титульный лист.</w:t>
      </w:r>
    </w:p>
    <w:bookmarkEnd w:id="763"/>
    <w:bookmarkStart w:name="z782" w:id="764"/>
    <w:p>
      <w:pPr>
        <w:spacing w:after="0"/>
        <w:ind w:left="0"/>
        <w:jc w:val="both"/>
      </w:pPr>
      <w:r>
        <w:rPr>
          <w:rFonts w:ascii="Times New Roman"/>
          <w:b w:val="false"/>
          <w:i w:val="false"/>
          <w:color w:val="000000"/>
          <w:sz w:val="28"/>
        </w:rPr>
        <w:t>
      Титульный лист излагается в виде начальных листов договора, и содержит условия, предусмотренные в подпунктах 1), 2), 3), 4), 5), 6), 7), 8), 9) и 11) пункта 2, а также подпункта 9) пункта 4 Требований в указанной последовательности. При этом условие, предусмотренное подпунктом 4) пункта 2 Требований, излагается на первой странице договора.</w:t>
      </w:r>
    </w:p>
    <w:bookmarkEnd w:id="764"/>
    <w:bookmarkStart w:name="z783" w:id="765"/>
    <w:p>
      <w:pPr>
        <w:spacing w:after="0"/>
        <w:ind w:left="0"/>
        <w:jc w:val="both"/>
      </w:pPr>
      <w:r>
        <w:rPr>
          <w:rFonts w:ascii="Times New Roman"/>
          <w:b w:val="false"/>
          <w:i w:val="false"/>
          <w:color w:val="000000"/>
          <w:sz w:val="28"/>
        </w:rPr>
        <w:t>
      12. Условия, предусмотренные в подпунктах 10), 12), 13) и 14) пункта 2 и подпункте 10) пункта 4 Требований, излагаются в договоре в указанной последовательности после титульного листа.</w:t>
      </w:r>
    </w:p>
    <w:bookmarkEnd w:id="765"/>
    <w:bookmarkStart w:name="z784" w:id="766"/>
    <w:p>
      <w:pPr>
        <w:spacing w:after="0"/>
        <w:ind w:left="0"/>
        <w:jc w:val="both"/>
      </w:pPr>
      <w:r>
        <w:rPr>
          <w:rFonts w:ascii="Times New Roman"/>
          <w:b w:val="false"/>
          <w:i w:val="false"/>
          <w:color w:val="000000"/>
          <w:sz w:val="28"/>
        </w:rPr>
        <w:t xml:space="preserve">
      В случае заключения договора на условиях присоединения в соответствии со </w:t>
      </w:r>
      <w:r>
        <w:rPr>
          <w:rFonts w:ascii="Times New Roman"/>
          <w:b w:val="false"/>
          <w:i w:val="false"/>
          <w:color w:val="000000"/>
          <w:sz w:val="28"/>
        </w:rPr>
        <w:t>статьей 389</w:t>
      </w:r>
      <w:r>
        <w:rPr>
          <w:rFonts w:ascii="Times New Roman"/>
          <w:b w:val="false"/>
          <w:i w:val="false"/>
          <w:color w:val="000000"/>
          <w:sz w:val="28"/>
        </w:rPr>
        <w:t xml:space="preserve"> Гражданского кодекса Республики Казахстан, часть договора (заявление о присоединении), представляемая заемщику, соответствует требованиям части второй пункта 11 Требований, а также содержит условия, предусмотренные настоящим пунктом, которые указываются в договоре в соответствующей последовательности. При этом заявление о присоединении приравнивается к титульному листу договора.</w:t>
      </w:r>
    </w:p>
    <w:bookmarkEnd w:id="766"/>
    <w:bookmarkStart w:name="z785" w:id="767"/>
    <w:p>
      <w:pPr>
        <w:spacing w:after="0"/>
        <w:ind w:left="0"/>
        <w:jc w:val="both"/>
      </w:pPr>
      <w:r>
        <w:rPr>
          <w:rFonts w:ascii="Times New Roman"/>
          <w:b w:val="false"/>
          <w:i w:val="false"/>
          <w:color w:val="000000"/>
          <w:sz w:val="28"/>
        </w:rPr>
        <w:t xml:space="preserve">
      13. К договору прилагается подписанный его сторонами график погашения микрокредита по форме в соответствии с </w:t>
      </w:r>
      <w:r>
        <w:rPr>
          <w:rFonts w:ascii="Times New Roman"/>
          <w:b w:val="false"/>
          <w:i w:val="false"/>
          <w:color w:val="000000"/>
          <w:sz w:val="28"/>
        </w:rPr>
        <w:t>приложением 2</w:t>
      </w:r>
      <w:r>
        <w:rPr>
          <w:rFonts w:ascii="Times New Roman"/>
          <w:b w:val="false"/>
          <w:i w:val="false"/>
          <w:color w:val="000000"/>
          <w:sz w:val="28"/>
        </w:rPr>
        <w:t xml:space="preserve"> к Требованиям к осуществлению микрофинансовой деятельности.</w:t>
      </w:r>
    </w:p>
    <w:bookmarkEnd w:id="767"/>
    <w:bookmarkStart w:name="z786" w:id="768"/>
    <w:p>
      <w:pPr>
        <w:spacing w:after="0"/>
        <w:ind w:left="0"/>
        <w:jc w:val="both"/>
      </w:pPr>
      <w:r>
        <w:rPr>
          <w:rFonts w:ascii="Times New Roman"/>
          <w:b w:val="false"/>
          <w:i w:val="false"/>
          <w:color w:val="000000"/>
          <w:sz w:val="28"/>
        </w:rPr>
        <w:t>
      График погашения микрокредита, составленный на дату выдачи микрокредита, также содержит перечень предложенных организацией методов погашения микрокредита с отметкой заемщика (созаемщика) о выбранном методе.</w:t>
      </w:r>
    </w:p>
    <w:bookmarkEnd w:id="768"/>
    <w:bookmarkStart w:name="z787" w:id="769"/>
    <w:p>
      <w:pPr>
        <w:spacing w:after="0"/>
        <w:ind w:left="0"/>
        <w:jc w:val="both"/>
      </w:pPr>
      <w:r>
        <w:rPr>
          <w:rFonts w:ascii="Times New Roman"/>
          <w:b w:val="false"/>
          <w:i w:val="false"/>
          <w:color w:val="000000"/>
          <w:sz w:val="28"/>
        </w:rPr>
        <w:t>
      По соглашению сторон организацией в соответствии с правилами предоставления микрокредитов предлагаются дополнительные проекты графиков погашения микрокредита, рассчитанных с периодичностью, применяемой при расчете проектов графиков погашения микрокредита методами дифференцированных и аннуитетных платежей.</w:t>
      </w:r>
    </w:p>
    <w:bookmarkEnd w:id="769"/>
    <w:bookmarkStart w:name="z788" w:id="770"/>
    <w:p>
      <w:pPr>
        <w:spacing w:after="0"/>
        <w:ind w:left="0"/>
        <w:jc w:val="both"/>
      </w:pPr>
      <w:r>
        <w:rPr>
          <w:rFonts w:ascii="Times New Roman"/>
          <w:b w:val="false"/>
          <w:i w:val="false"/>
          <w:color w:val="000000"/>
          <w:sz w:val="28"/>
        </w:rPr>
        <w:t>
      14. При изменении условий микрокредита, влекущих изменение суммы (размера) денежных обязательств заемщика и (или) срока их уплаты, организацией составляется и выдается заемщику новый график погашения микрокредита.</w:t>
      </w:r>
    </w:p>
    <w:bookmarkEnd w:id="770"/>
    <w:bookmarkStart w:name="z789" w:id="771"/>
    <w:p>
      <w:pPr>
        <w:spacing w:after="0"/>
        <w:ind w:left="0"/>
        <w:jc w:val="both"/>
      </w:pPr>
      <w:r>
        <w:rPr>
          <w:rFonts w:ascii="Times New Roman"/>
          <w:b w:val="false"/>
          <w:i w:val="false"/>
          <w:color w:val="000000"/>
          <w:sz w:val="28"/>
        </w:rPr>
        <w:t>
      При изменении условий микрокредита, влекущих увеличение суммы (размера) денежных обязательств заемщика, увеличение срока микрокредита, увеличение ставки вознаграждения, организацией составляется и выдается заемщику новый титульный лист с учетом новых условий.</w:t>
      </w:r>
    </w:p>
    <w:bookmarkEnd w:id="771"/>
    <w:bookmarkStart w:name="z790" w:id="772"/>
    <w:p>
      <w:pPr>
        <w:spacing w:after="0"/>
        <w:ind w:left="0"/>
        <w:jc w:val="both"/>
      </w:pPr>
      <w:r>
        <w:rPr>
          <w:rFonts w:ascii="Times New Roman"/>
          <w:b w:val="false"/>
          <w:i w:val="false"/>
          <w:color w:val="000000"/>
          <w:sz w:val="28"/>
        </w:rPr>
        <w:t>
      При предоставлении очередной части микрокредита в рамках кредитной линии на основании договора или заявления заемщика заемщику предоставляются график погашения микрокредита и титульный лист в соответствии с требованиями пункта 12 Требований.</w:t>
      </w:r>
    </w:p>
    <w:bookmarkEnd w:id="772"/>
    <w:bookmarkStart w:name="z791" w:id="773"/>
    <w:p>
      <w:pPr>
        <w:spacing w:after="0"/>
        <w:ind w:left="0"/>
        <w:jc w:val="both"/>
      </w:pPr>
      <w:r>
        <w:rPr>
          <w:rFonts w:ascii="Times New Roman"/>
          <w:b w:val="false"/>
          <w:i w:val="false"/>
          <w:color w:val="000000"/>
          <w:sz w:val="28"/>
        </w:rPr>
        <w:t>
      15. Требования пункта 12, а также частей первой и третьей пункта 13 Требований не распространяются на договор, по которому погашение микрокредита осуществляется единовременным платежом в конце срока микрокредита, а также на соглашение о предоставлении (открытии) кредитной линии.</w:t>
      </w:r>
    </w:p>
    <w:bookmarkEnd w:id="773"/>
    <w:bookmarkStart w:name="z792" w:id="774"/>
    <w:p>
      <w:pPr>
        <w:spacing w:after="0"/>
        <w:ind w:left="0"/>
        <w:jc w:val="both"/>
      </w:pPr>
      <w:r>
        <w:rPr>
          <w:rFonts w:ascii="Times New Roman"/>
          <w:b w:val="false"/>
          <w:i w:val="false"/>
          <w:color w:val="000000"/>
          <w:sz w:val="28"/>
        </w:rPr>
        <w:t>
      16. При предоставлении микрокредита посредством заключения соглашения о предоставлении (открытии) кредитной линии, а также в рамках него договора (договоров), являющегося (являющихся) неотъемлемой (неотъемлемыми) частью (частями) соглашения о предоставлении (открытии) кредитной линии и на основании, которого (которых) осуществляется выдача очередного микрокредита:</w:t>
      </w:r>
    </w:p>
    <w:bookmarkEnd w:id="774"/>
    <w:bookmarkStart w:name="z793" w:id="775"/>
    <w:p>
      <w:pPr>
        <w:spacing w:after="0"/>
        <w:ind w:left="0"/>
        <w:jc w:val="both"/>
      </w:pPr>
      <w:r>
        <w:rPr>
          <w:rFonts w:ascii="Times New Roman"/>
          <w:b w:val="false"/>
          <w:i w:val="false"/>
          <w:color w:val="000000"/>
          <w:sz w:val="28"/>
        </w:rPr>
        <w:t>
      в соглашении о предоставлении (открытии) кредитной линии указываются общая сумма и общий срок микрокредита;</w:t>
      </w:r>
    </w:p>
    <w:bookmarkEnd w:id="775"/>
    <w:bookmarkStart w:name="z794" w:id="776"/>
    <w:p>
      <w:pPr>
        <w:spacing w:after="0"/>
        <w:ind w:left="0"/>
        <w:jc w:val="both"/>
      </w:pPr>
      <w:r>
        <w:rPr>
          <w:rFonts w:ascii="Times New Roman"/>
          <w:b w:val="false"/>
          <w:i w:val="false"/>
          <w:color w:val="000000"/>
          <w:sz w:val="28"/>
        </w:rPr>
        <w:t>
      условия, предусмотренные в подпунктах 1), 2), 3), 4), 5), 6), 7), 9) и 14) пункта 2 Требований, излагаются в договоре в указанной последовательности. При этом условие, предусмотренное в подпункте 4) пункта 2 Требований, указывается на первой странице договора;</w:t>
      </w:r>
    </w:p>
    <w:bookmarkEnd w:id="776"/>
    <w:bookmarkStart w:name="z795" w:id="777"/>
    <w:p>
      <w:pPr>
        <w:spacing w:after="0"/>
        <w:ind w:left="0"/>
        <w:jc w:val="both"/>
      </w:pPr>
      <w:r>
        <w:rPr>
          <w:rFonts w:ascii="Times New Roman"/>
          <w:b w:val="false"/>
          <w:i w:val="false"/>
          <w:color w:val="000000"/>
          <w:sz w:val="28"/>
        </w:rPr>
        <w:t>
      условия, предусмотренные в подпунктах 8), 10), 11), 12), 13) и 16) пункта 2 Требований, подпунктах 6) и 7) пункта 1, а также пунктами 4, 5, 6 и 7 Требований, в случае их указания в соглашении о предоставлении (открытии) кредитной линии не требуют дополнительного указания в договоре.</w:t>
      </w:r>
    </w:p>
    <w:bookmarkEnd w:id="7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Требованиям к осуществлению</w:t>
            </w:r>
            <w:r>
              <w:br/>
            </w:r>
            <w:r>
              <w:rPr>
                <w:rFonts w:ascii="Times New Roman"/>
                <w:b w:val="false"/>
                <w:i w:val="false"/>
                <w:color w:val="000000"/>
                <w:sz w:val="20"/>
              </w:rPr>
              <w:t>микрофинансовой деятельности</w:t>
            </w:r>
          </w:p>
        </w:tc>
      </w:tr>
    </w:tbl>
    <w:bookmarkStart w:name="z797" w:id="778"/>
    <w:p>
      <w:pPr>
        <w:spacing w:after="0"/>
        <w:ind w:left="0"/>
        <w:jc w:val="left"/>
      </w:pPr>
      <w:r>
        <w:rPr>
          <w:rFonts w:ascii="Times New Roman"/>
          <w:b/>
          <w:i w:val="false"/>
          <w:color w:val="000000"/>
        </w:rPr>
        <w:t xml:space="preserve"> УВЕДОМЛЕНИЕ</w:t>
      </w:r>
      <w:r>
        <w:br/>
      </w:r>
      <w:r>
        <w:rPr>
          <w:rFonts w:ascii="Times New Roman"/>
          <w:b/>
          <w:i w:val="false"/>
          <w:color w:val="000000"/>
        </w:rPr>
        <w:t>о наличии просроченной задолженности по принятым обязательствам</w:t>
      </w:r>
    </w:p>
    <w:bookmarkEnd w:id="778"/>
    <w:p>
      <w:pPr>
        <w:spacing w:after="0"/>
        <w:ind w:left="0"/>
        <w:jc w:val="both"/>
      </w:pPr>
      <w:bookmarkStart w:name="z798" w:id="779"/>
      <w:r>
        <w:rPr>
          <w:rFonts w:ascii="Times New Roman"/>
          <w:b w:val="false"/>
          <w:i w:val="false"/>
          <w:color w:val="000000"/>
          <w:sz w:val="28"/>
        </w:rPr>
        <w:t>
      Настоящим _________________________________________________________</w:t>
      </w:r>
    </w:p>
    <w:bookmarkEnd w:id="779"/>
    <w:p>
      <w:pPr>
        <w:spacing w:after="0"/>
        <w:ind w:left="0"/>
        <w:jc w:val="both"/>
      </w:pPr>
      <w:r>
        <w:rPr>
          <w:rFonts w:ascii="Times New Roman"/>
          <w:b w:val="false"/>
          <w:i w:val="false"/>
          <w:color w:val="000000"/>
          <w:sz w:val="28"/>
        </w:rPr>
        <w:t>(далее – организация)</w:t>
      </w:r>
    </w:p>
    <w:p>
      <w:pPr>
        <w:spacing w:after="0"/>
        <w:ind w:left="0"/>
        <w:jc w:val="both"/>
      </w:pPr>
      <w:r>
        <w:rPr>
          <w:rFonts w:ascii="Times New Roman"/>
          <w:b w:val="false"/>
          <w:i w:val="false"/>
          <w:color w:val="000000"/>
          <w:sz w:val="28"/>
        </w:rPr>
        <w:t>уведомляет Вас о наличии просроченной задолженности и необходимости внесения</w:t>
      </w:r>
    </w:p>
    <w:p>
      <w:pPr>
        <w:spacing w:after="0"/>
        <w:ind w:left="0"/>
        <w:jc w:val="both"/>
      </w:pPr>
      <w:r>
        <w:rPr>
          <w:rFonts w:ascii="Times New Roman"/>
          <w:b w:val="false"/>
          <w:i w:val="false"/>
          <w:color w:val="000000"/>
          <w:sz w:val="28"/>
        </w:rPr>
        <w:t>платежей по Договору о предоставлении микрокредита № __________________,</w:t>
      </w:r>
    </w:p>
    <w:p>
      <w:pPr>
        <w:spacing w:after="0"/>
        <w:ind w:left="0"/>
        <w:jc w:val="both"/>
      </w:pPr>
      <w:r>
        <w:rPr>
          <w:rFonts w:ascii="Times New Roman"/>
          <w:b w:val="false"/>
          <w:i w:val="false"/>
          <w:color w:val="000000"/>
          <w:sz w:val="28"/>
        </w:rPr>
        <w:t>заключенному с Вами _______ года (далее – Договор).</w:t>
      </w:r>
    </w:p>
    <w:p>
      <w:pPr>
        <w:spacing w:after="0"/>
        <w:ind w:left="0"/>
        <w:jc w:val="both"/>
      </w:pPr>
      <w:r>
        <w:rPr>
          <w:rFonts w:ascii="Times New Roman"/>
          <w:b w:val="false"/>
          <w:i w:val="false"/>
          <w:color w:val="000000"/>
          <w:sz w:val="28"/>
        </w:rPr>
        <w:t>В связи с чем по состоянию на __________ года:</w:t>
      </w:r>
    </w:p>
    <w:p>
      <w:pPr>
        <w:spacing w:after="0"/>
        <w:ind w:left="0"/>
        <w:jc w:val="both"/>
      </w:pPr>
      <w:r>
        <w:rPr>
          <w:rFonts w:ascii="Times New Roman"/>
          <w:b w:val="false"/>
          <w:i w:val="false"/>
          <w:color w:val="000000"/>
          <w:sz w:val="28"/>
        </w:rPr>
        <w:t>1. Ваша просроченная задолженность по Договору составляет______, в том числе:</w:t>
      </w:r>
    </w:p>
    <w:p>
      <w:pPr>
        <w:spacing w:after="0"/>
        <w:ind w:left="0"/>
        <w:jc w:val="both"/>
      </w:pPr>
      <w:r>
        <w:rPr>
          <w:rFonts w:ascii="Times New Roman"/>
          <w:b w:val="false"/>
          <w:i w:val="false"/>
          <w:color w:val="000000"/>
          <w:sz w:val="28"/>
        </w:rPr>
        <w:t>1) по основному долгу – ______________;</w:t>
      </w:r>
    </w:p>
    <w:p>
      <w:pPr>
        <w:spacing w:after="0"/>
        <w:ind w:left="0"/>
        <w:jc w:val="both"/>
      </w:pPr>
      <w:r>
        <w:rPr>
          <w:rFonts w:ascii="Times New Roman"/>
          <w:b w:val="false"/>
          <w:i w:val="false"/>
          <w:color w:val="000000"/>
          <w:sz w:val="28"/>
        </w:rPr>
        <w:t>2) по вознаграждению – _____________.</w:t>
      </w:r>
    </w:p>
    <w:p>
      <w:pPr>
        <w:spacing w:after="0"/>
        <w:ind w:left="0"/>
        <w:jc w:val="both"/>
      </w:pPr>
      <w:r>
        <w:rPr>
          <w:rFonts w:ascii="Times New Roman"/>
          <w:b w:val="false"/>
          <w:i w:val="false"/>
          <w:color w:val="000000"/>
          <w:sz w:val="28"/>
        </w:rPr>
        <w:t>2. В соответствии с условиями Договора Вам начислена неустойка (штраф, пеня)</w:t>
      </w:r>
    </w:p>
    <w:p>
      <w:pPr>
        <w:spacing w:after="0"/>
        <w:ind w:left="0"/>
        <w:jc w:val="both"/>
      </w:pPr>
      <w:r>
        <w:rPr>
          <w:rFonts w:ascii="Times New Roman"/>
          <w:b w:val="false"/>
          <w:i w:val="false"/>
          <w:color w:val="000000"/>
          <w:sz w:val="28"/>
        </w:rPr>
        <w:t>за нарушение обязательства по возврату основного долга и (или) уплате</w:t>
      </w:r>
    </w:p>
    <w:p>
      <w:pPr>
        <w:spacing w:after="0"/>
        <w:ind w:left="0"/>
        <w:jc w:val="both"/>
      </w:pPr>
      <w:r>
        <w:rPr>
          <w:rFonts w:ascii="Times New Roman"/>
          <w:b w:val="false"/>
          <w:i w:val="false"/>
          <w:color w:val="000000"/>
          <w:sz w:val="28"/>
        </w:rPr>
        <w:t>вознаграждения, которая составляет ____________________________________.</w:t>
      </w:r>
    </w:p>
    <w:p>
      <w:pPr>
        <w:spacing w:after="0"/>
        <w:ind w:left="0"/>
        <w:jc w:val="both"/>
      </w:pPr>
      <w:r>
        <w:rPr>
          <w:rFonts w:ascii="Times New Roman"/>
          <w:b w:val="false"/>
          <w:i w:val="false"/>
          <w:color w:val="000000"/>
          <w:sz w:val="28"/>
        </w:rPr>
        <w:t>Итого, сумма Вашей задолженности по Договору на указанную дату (включая</w:t>
      </w:r>
    </w:p>
    <w:p>
      <w:pPr>
        <w:spacing w:after="0"/>
        <w:ind w:left="0"/>
        <w:jc w:val="both"/>
      </w:pPr>
      <w:r>
        <w:rPr>
          <w:rFonts w:ascii="Times New Roman"/>
          <w:b w:val="false"/>
          <w:i w:val="false"/>
          <w:color w:val="000000"/>
          <w:sz w:val="28"/>
        </w:rPr>
        <w:t>неустойку) составляет __________________, которую Вам необходимо погасить,</w:t>
      </w:r>
    </w:p>
    <w:p>
      <w:pPr>
        <w:spacing w:after="0"/>
        <w:ind w:left="0"/>
        <w:jc w:val="both"/>
      </w:pPr>
      <w:r>
        <w:rPr>
          <w:rFonts w:ascii="Times New Roman"/>
          <w:b w:val="false"/>
          <w:i w:val="false"/>
          <w:color w:val="000000"/>
          <w:sz w:val="28"/>
        </w:rPr>
        <w:t>с учетом вознаграждения и неустойки, начисленных до дня погашения задолженности</w:t>
      </w:r>
    </w:p>
    <w:p>
      <w:pPr>
        <w:spacing w:after="0"/>
        <w:ind w:left="0"/>
        <w:jc w:val="both"/>
      </w:pPr>
      <w:r>
        <w:rPr>
          <w:rFonts w:ascii="Times New Roman"/>
          <w:b w:val="false"/>
          <w:i w:val="false"/>
          <w:color w:val="000000"/>
          <w:sz w:val="28"/>
        </w:rPr>
        <w:t>по Договору.</w:t>
      </w:r>
    </w:p>
    <w:p>
      <w:pPr>
        <w:spacing w:after="0"/>
        <w:ind w:left="0"/>
        <w:jc w:val="both"/>
      </w:pPr>
      <w:r>
        <w:rPr>
          <w:rFonts w:ascii="Times New Roman"/>
          <w:b w:val="false"/>
          <w:i w:val="false"/>
          <w:color w:val="000000"/>
          <w:sz w:val="28"/>
        </w:rPr>
        <w:t>Вы вправе в течение 30 (тридцати) календарных дней с даты наступления просрочки</w:t>
      </w:r>
    </w:p>
    <w:p>
      <w:pPr>
        <w:spacing w:after="0"/>
        <w:ind w:left="0"/>
        <w:jc w:val="both"/>
      </w:pPr>
      <w:r>
        <w:rPr>
          <w:rFonts w:ascii="Times New Roman"/>
          <w:b w:val="false"/>
          <w:i w:val="false"/>
          <w:color w:val="000000"/>
          <w:sz w:val="28"/>
        </w:rPr>
        <w:t>исполнения обязательства по Договору посетить организацию и (или) представить</w:t>
      </w:r>
    </w:p>
    <w:p>
      <w:pPr>
        <w:spacing w:after="0"/>
        <w:ind w:left="0"/>
        <w:jc w:val="both"/>
      </w:pPr>
      <w:r>
        <w:rPr>
          <w:rFonts w:ascii="Times New Roman"/>
          <w:b w:val="false"/>
          <w:i w:val="false"/>
          <w:color w:val="000000"/>
          <w:sz w:val="28"/>
        </w:rPr>
        <w:t>в письменной форме и (или) через цифровые объекты, и (или) иным способом,</w:t>
      </w:r>
    </w:p>
    <w:p>
      <w:pPr>
        <w:spacing w:after="0"/>
        <w:ind w:left="0"/>
        <w:jc w:val="both"/>
      </w:pPr>
      <w:r>
        <w:rPr>
          <w:rFonts w:ascii="Times New Roman"/>
          <w:b w:val="false"/>
          <w:i w:val="false"/>
          <w:color w:val="000000"/>
          <w:sz w:val="28"/>
        </w:rPr>
        <w:t>предусмотренным Договором, заявление, содержащее сведения о причинах</w:t>
      </w:r>
    </w:p>
    <w:p>
      <w:pPr>
        <w:spacing w:after="0"/>
        <w:ind w:left="0"/>
        <w:jc w:val="both"/>
      </w:pPr>
      <w:r>
        <w:rPr>
          <w:rFonts w:ascii="Times New Roman"/>
          <w:b w:val="false"/>
          <w:i w:val="false"/>
          <w:color w:val="000000"/>
          <w:sz w:val="28"/>
        </w:rPr>
        <w:t>возникновения просрочки исполнения обязательства, доходах и других</w:t>
      </w:r>
    </w:p>
    <w:p>
      <w:pPr>
        <w:spacing w:after="0"/>
        <w:ind w:left="0"/>
        <w:jc w:val="both"/>
      </w:pPr>
      <w:r>
        <w:rPr>
          <w:rFonts w:ascii="Times New Roman"/>
          <w:b w:val="false"/>
          <w:i w:val="false"/>
          <w:color w:val="000000"/>
          <w:sz w:val="28"/>
        </w:rPr>
        <w:t>подтвержденных обстоятельствах (фактах), которые обуславливают Ваше заявление</w:t>
      </w:r>
    </w:p>
    <w:p>
      <w:pPr>
        <w:spacing w:after="0"/>
        <w:ind w:left="0"/>
        <w:jc w:val="both"/>
      </w:pPr>
      <w:r>
        <w:rPr>
          <w:rFonts w:ascii="Times New Roman"/>
          <w:b w:val="false"/>
          <w:i w:val="false"/>
          <w:color w:val="000000"/>
          <w:sz w:val="28"/>
        </w:rPr>
        <w:t xml:space="preserve">о внесении изменений в условия Договора,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9-2</w:t>
      </w:r>
    </w:p>
    <w:p>
      <w:pPr>
        <w:spacing w:after="0"/>
        <w:ind w:left="0"/>
        <w:jc w:val="both"/>
      </w:pPr>
      <w:r>
        <w:rPr>
          <w:rFonts w:ascii="Times New Roman"/>
          <w:b w:val="false"/>
          <w:i w:val="false"/>
          <w:color w:val="000000"/>
          <w:sz w:val="28"/>
        </w:rPr>
        <w:t>Закона Республики Казахстан "О микрофинансовой деятельности" (далее – Закон).</w:t>
      </w:r>
    </w:p>
    <w:p>
      <w:pPr>
        <w:spacing w:after="0"/>
        <w:ind w:left="0"/>
        <w:jc w:val="both"/>
      </w:pPr>
      <w:r>
        <w:rPr>
          <w:rFonts w:ascii="Times New Roman"/>
          <w:b w:val="false"/>
          <w:i w:val="false"/>
          <w:color w:val="000000"/>
          <w:sz w:val="28"/>
        </w:rPr>
        <w:t>При этом в течение пятнадцати календарных дней после дня получения Вашего</w:t>
      </w:r>
    </w:p>
    <w:p>
      <w:pPr>
        <w:spacing w:after="0"/>
        <w:ind w:left="0"/>
        <w:jc w:val="both"/>
      </w:pPr>
      <w:r>
        <w:rPr>
          <w:rFonts w:ascii="Times New Roman"/>
          <w:b w:val="false"/>
          <w:i w:val="false"/>
          <w:color w:val="000000"/>
          <w:sz w:val="28"/>
        </w:rPr>
        <w:t xml:space="preserve">заявления, предусмотренного </w:t>
      </w:r>
      <w:r>
        <w:rPr>
          <w:rFonts w:ascii="Times New Roman"/>
          <w:b w:val="false"/>
          <w:i w:val="false"/>
          <w:color w:val="000000"/>
          <w:sz w:val="28"/>
        </w:rPr>
        <w:t>пунктом 2</w:t>
      </w:r>
      <w:r>
        <w:rPr>
          <w:rFonts w:ascii="Times New Roman"/>
          <w:b w:val="false"/>
          <w:i w:val="false"/>
          <w:color w:val="000000"/>
          <w:sz w:val="28"/>
        </w:rPr>
        <w:t xml:space="preserve"> статьи 9-2 Закона, организация рассмотрит</w:t>
      </w:r>
    </w:p>
    <w:p>
      <w:pPr>
        <w:spacing w:after="0"/>
        <w:ind w:left="0"/>
        <w:jc w:val="both"/>
      </w:pPr>
      <w:r>
        <w:rPr>
          <w:rFonts w:ascii="Times New Roman"/>
          <w:b w:val="false"/>
          <w:i w:val="false"/>
          <w:color w:val="000000"/>
          <w:sz w:val="28"/>
        </w:rPr>
        <w:t>предложенные Вами изменения в условия Договора и письменно способом,</w:t>
      </w:r>
    </w:p>
    <w:p>
      <w:pPr>
        <w:spacing w:after="0"/>
        <w:ind w:left="0"/>
        <w:jc w:val="both"/>
      </w:pPr>
      <w:r>
        <w:rPr>
          <w:rFonts w:ascii="Times New Roman"/>
          <w:b w:val="false"/>
          <w:i w:val="false"/>
          <w:color w:val="000000"/>
          <w:sz w:val="28"/>
        </w:rPr>
        <w:t>предусмотренным Договором, а также через цифровые объекты, сообщит Вам о (об):</w:t>
      </w:r>
    </w:p>
    <w:p>
      <w:pPr>
        <w:spacing w:after="0"/>
        <w:ind w:left="0"/>
        <w:jc w:val="both"/>
      </w:pPr>
      <w:r>
        <w:rPr>
          <w:rFonts w:ascii="Times New Roman"/>
          <w:b w:val="false"/>
          <w:i w:val="false"/>
          <w:color w:val="000000"/>
          <w:sz w:val="28"/>
        </w:rPr>
        <w:t>1) согласии с предложенными изменениями в условия Договора;</w:t>
      </w:r>
    </w:p>
    <w:p>
      <w:pPr>
        <w:spacing w:after="0"/>
        <w:ind w:left="0"/>
        <w:jc w:val="both"/>
      </w:pPr>
      <w:r>
        <w:rPr>
          <w:rFonts w:ascii="Times New Roman"/>
          <w:b w:val="false"/>
          <w:i w:val="false"/>
          <w:color w:val="000000"/>
          <w:sz w:val="28"/>
        </w:rPr>
        <w:t>2) своих предложениях по изменению условий Договора;</w:t>
      </w:r>
    </w:p>
    <w:p>
      <w:pPr>
        <w:spacing w:after="0"/>
        <w:ind w:left="0"/>
        <w:jc w:val="both"/>
      </w:pPr>
      <w:r>
        <w:rPr>
          <w:rFonts w:ascii="Times New Roman"/>
          <w:b w:val="false"/>
          <w:i w:val="false"/>
          <w:color w:val="000000"/>
          <w:sz w:val="28"/>
        </w:rPr>
        <w:t>3) отказе в изменении условий Договора с указанием мотивированного обоснования</w:t>
      </w:r>
    </w:p>
    <w:p>
      <w:pPr>
        <w:spacing w:after="0"/>
        <w:ind w:left="0"/>
        <w:jc w:val="both"/>
      </w:pPr>
      <w:r>
        <w:rPr>
          <w:rFonts w:ascii="Times New Roman"/>
          <w:b w:val="false"/>
          <w:i w:val="false"/>
          <w:color w:val="000000"/>
          <w:sz w:val="28"/>
        </w:rPr>
        <w:t>причин такого отказа.</w:t>
      </w:r>
    </w:p>
    <w:p>
      <w:pPr>
        <w:spacing w:after="0"/>
        <w:ind w:left="0"/>
        <w:jc w:val="both"/>
      </w:pPr>
      <w:r>
        <w:rPr>
          <w:rFonts w:ascii="Times New Roman"/>
          <w:b w:val="false"/>
          <w:i w:val="false"/>
          <w:color w:val="000000"/>
          <w:sz w:val="28"/>
        </w:rPr>
        <w:t>В случае получения решения организации об отказе в изменении условий Договора</w:t>
      </w:r>
    </w:p>
    <w:p>
      <w:pPr>
        <w:spacing w:after="0"/>
        <w:ind w:left="0"/>
        <w:jc w:val="both"/>
      </w:pPr>
      <w:r>
        <w:rPr>
          <w:rFonts w:ascii="Times New Roman"/>
          <w:b w:val="false"/>
          <w:i w:val="false"/>
          <w:color w:val="000000"/>
          <w:sz w:val="28"/>
        </w:rPr>
        <w:t>или при недостижении взаимоприемлемого решения об изменении условий Договора,</w:t>
      </w:r>
    </w:p>
    <w:p>
      <w:pPr>
        <w:spacing w:after="0"/>
        <w:ind w:left="0"/>
        <w:jc w:val="both"/>
      </w:pPr>
      <w:r>
        <w:rPr>
          <w:rFonts w:ascii="Times New Roman"/>
          <w:b w:val="false"/>
          <w:i w:val="false"/>
          <w:color w:val="000000"/>
          <w:sz w:val="28"/>
        </w:rPr>
        <w:t>Вы вправе в течение трех месяцев со дня получения такого решения обратиться</w:t>
      </w:r>
    </w:p>
    <w:p>
      <w:pPr>
        <w:spacing w:after="0"/>
        <w:ind w:left="0"/>
        <w:jc w:val="both"/>
      </w:pPr>
      <w:r>
        <w:rPr>
          <w:rFonts w:ascii="Times New Roman"/>
          <w:b w:val="false"/>
          <w:i w:val="false"/>
          <w:color w:val="000000"/>
          <w:sz w:val="28"/>
        </w:rPr>
        <w:t>к микрофинансовому омбудсману.</w:t>
      </w:r>
    </w:p>
    <w:p>
      <w:pPr>
        <w:spacing w:after="0"/>
        <w:ind w:left="0"/>
        <w:jc w:val="both"/>
      </w:pPr>
      <w:r>
        <w:rPr>
          <w:rFonts w:ascii="Times New Roman"/>
          <w:b w:val="false"/>
          <w:i w:val="false"/>
          <w:color w:val="000000"/>
          <w:sz w:val="28"/>
        </w:rPr>
        <w:t>В случае неудовлетворения Вами требования микрофинансовой организации</w:t>
      </w:r>
    </w:p>
    <w:p>
      <w:pPr>
        <w:spacing w:after="0"/>
        <w:ind w:left="0"/>
        <w:jc w:val="both"/>
      </w:pPr>
      <w:r>
        <w:rPr>
          <w:rFonts w:ascii="Times New Roman"/>
          <w:b w:val="false"/>
          <w:i w:val="false"/>
          <w:color w:val="000000"/>
          <w:sz w:val="28"/>
        </w:rPr>
        <w:t>о необходимости внесения платежей по Договору, в том числе просроченной</w:t>
      </w:r>
    </w:p>
    <w:p>
      <w:pPr>
        <w:spacing w:after="0"/>
        <w:ind w:left="0"/>
        <w:jc w:val="both"/>
      </w:pPr>
      <w:r>
        <w:rPr>
          <w:rFonts w:ascii="Times New Roman"/>
          <w:b w:val="false"/>
          <w:i w:val="false"/>
          <w:color w:val="000000"/>
          <w:sz w:val="28"/>
        </w:rPr>
        <w:t>задолженности, а также нереализации Вами (если Вы физическое лицо) прав,</w:t>
      </w:r>
    </w:p>
    <w:p>
      <w:pPr>
        <w:spacing w:after="0"/>
        <w:ind w:left="0"/>
        <w:jc w:val="both"/>
      </w:pPr>
      <w:r>
        <w:rPr>
          <w:rFonts w:ascii="Times New Roman"/>
          <w:b w:val="false"/>
          <w:i w:val="false"/>
          <w:color w:val="000000"/>
          <w:sz w:val="28"/>
        </w:rPr>
        <w:t xml:space="preserve">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9-2 Закона, либо отсутствия согласия между Вами</w:t>
      </w:r>
    </w:p>
    <w:p>
      <w:pPr>
        <w:spacing w:after="0"/>
        <w:ind w:left="0"/>
        <w:jc w:val="both"/>
      </w:pPr>
      <w:r>
        <w:rPr>
          <w:rFonts w:ascii="Times New Roman"/>
          <w:b w:val="false"/>
          <w:i w:val="false"/>
          <w:color w:val="000000"/>
          <w:sz w:val="28"/>
        </w:rPr>
        <w:t>(если Вы физическое лицо) и организацией по изменению условий Договора,</w:t>
      </w:r>
    </w:p>
    <w:p>
      <w:pPr>
        <w:spacing w:after="0"/>
        <w:ind w:left="0"/>
        <w:jc w:val="both"/>
      </w:pPr>
      <w:r>
        <w:rPr>
          <w:rFonts w:ascii="Times New Roman"/>
          <w:b w:val="false"/>
          <w:i w:val="false"/>
          <w:color w:val="000000"/>
          <w:sz w:val="28"/>
        </w:rPr>
        <w:t xml:space="preserve">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9-2 Закона организация вправе применить</w:t>
      </w:r>
    </w:p>
    <w:p>
      <w:pPr>
        <w:spacing w:after="0"/>
        <w:ind w:left="0"/>
        <w:jc w:val="both"/>
      </w:pPr>
      <w:r>
        <w:rPr>
          <w:rFonts w:ascii="Times New Roman"/>
          <w:b w:val="false"/>
          <w:i w:val="false"/>
          <w:color w:val="000000"/>
          <w:sz w:val="28"/>
        </w:rPr>
        <w:t>в отношении Вас меры, предусмотренные законодательством Республики Казахстан</w:t>
      </w:r>
    </w:p>
    <w:p>
      <w:pPr>
        <w:spacing w:after="0"/>
        <w:ind w:left="0"/>
        <w:jc w:val="both"/>
      </w:pPr>
      <w:r>
        <w:rPr>
          <w:rFonts w:ascii="Times New Roman"/>
          <w:b w:val="false"/>
          <w:i w:val="false"/>
          <w:color w:val="000000"/>
          <w:sz w:val="28"/>
        </w:rPr>
        <w:t>и (или) Договором, включая, но не ограничиваясь, передать задолженность</w:t>
      </w:r>
    </w:p>
    <w:p>
      <w:pPr>
        <w:spacing w:after="0"/>
        <w:ind w:left="0"/>
        <w:jc w:val="both"/>
      </w:pPr>
      <w:r>
        <w:rPr>
          <w:rFonts w:ascii="Times New Roman"/>
          <w:b w:val="false"/>
          <w:i w:val="false"/>
          <w:color w:val="000000"/>
          <w:sz w:val="28"/>
        </w:rPr>
        <w:t>на досудебное взыскание и урегулирование коллекторскому агентству (в случае</w:t>
      </w:r>
    </w:p>
    <w:p>
      <w:pPr>
        <w:spacing w:after="0"/>
        <w:ind w:left="0"/>
        <w:jc w:val="both"/>
      </w:pPr>
      <w:r>
        <w:rPr>
          <w:rFonts w:ascii="Times New Roman"/>
          <w:b w:val="false"/>
          <w:i w:val="false"/>
          <w:color w:val="000000"/>
          <w:sz w:val="28"/>
        </w:rPr>
        <w:t>наличия такого права организации в Договоре), уступить право (требование)</w:t>
      </w:r>
    </w:p>
    <w:p>
      <w:pPr>
        <w:spacing w:after="0"/>
        <w:ind w:left="0"/>
        <w:jc w:val="both"/>
      </w:pPr>
      <w:r>
        <w:rPr>
          <w:rFonts w:ascii="Times New Roman"/>
          <w:b w:val="false"/>
          <w:i w:val="false"/>
          <w:color w:val="000000"/>
          <w:sz w:val="28"/>
        </w:rPr>
        <w:t xml:space="preserve">по Договору лицу, указанному в </w:t>
      </w:r>
      <w:r>
        <w:rPr>
          <w:rFonts w:ascii="Times New Roman"/>
          <w:b w:val="false"/>
          <w:i w:val="false"/>
          <w:color w:val="000000"/>
          <w:sz w:val="28"/>
        </w:rPr>
        <w:t>статье 9-1</w:t>
      </w:r>
      <w:r>
        <w:rPr>
          <w:rFonts w:ascii="Times New Roman"/>
          <w:b w:val="false"/>
          <w:i w:val="false"/>
          <w:color w:val="000000"/>
          <w:sz w:val="28"/>
        </w:rPr>
        <w:t xml:space="preserve"> Закона, обратиться с иском в суд</w:t>
      </w:r>
    </w:p>
    <w:p>
      <w:pPr>
        <w:spacing w:after="0"/>
        <w:ind w:left="0"/>
        <w:jc w:val="both"/>
      </w:pPr>
      <w:r>
        <w:rPr>
          <w:rFonts w:ascii="Times New Roman"/>
          <w:b w:val="false"/>
          <w:i w:val="false"/>
          <w:color w:val="000000"/>
          <w:sz w:val="28"/>
        </w:rPr>
        <w:t>о взыскании суммы долга по Договору, а также обратить взыскание на заложенное</w:t>
      </w:r>
    </w:p>
    <w:p>
      <w:pPr>
        <w:spacing w:after="0"/>
        <w:ind w:left="0"/>
        <w:jc w:val="both"/>
      </w:pPr>
      <w:r>
        <w:rPr>
          <w:rFonts w:ascii="Times New Roman"/>
          <w:b w:val="false"/>
          <w:i w:val="false"/>
          <w:color w:val="000000"/>
          <w:sz w:val="28"/>
        </w:rPr>
        <w:t>имущество во внесудебном порядке, за исключением случаев, предусмотренных</w:t>
      </w:r>
    </w:p>
    <w:p>
      <w:pPr>
        <w:spacing w:after="0"/>
        <w:ind w:left="0"/>
        <w:jc w:val="both"/>
      </w:pP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ипотеке недвижимого имущества", либо</w:t>
      </w:r>
    </w:p>
    <w:p>
      <w:pPr>
        <w:spacing w:after="0"/>
        <w:ind w:left="0"/>
        <w:jc w:val="both"/>
      </w:pPr>
      <w:r>
        <w:rPr>
          <w:rFonts w:ascii="Times New Roman"/>
          <w:b w:val="false"/>
          <w:i w:val="false"/>
          <w:color w:val="000000"/>
          <w:sz w:val="28"/>
        </w:rPr>
        <w:t>в судебном порядке.</w:t>
      </w:r>
    </w:p>
    <w:p>
      <w:pPr>
        <w:spacing w:after="0"/>
        <w:ind w:left="0"/>
        <w:jc w:val="both"/>
      </w:pPr>
      <w:r>
        <w:rPr>
          <w:rFonts w:ascii="Times New Roman"/>
          <w:b w:val="false"/>
          <w:i w:val="false"/>
          <w:color w:val="000000"/>
          <w:sz w:val="28"/>
        </w:rPr>
        <w:t>Уполномоченное лицо микрофинансовой организации</w:t>
      </w:r>
    </w:p>
    <w:p>
      <w:pPr>
        <w:spacing w:after="0"/>
        <w:ind w:left="0"/>
        <w:jc w:val="both"/>
      </w:pPr>
      <w:r>
        <w:rPr>
          <w:rFonts w:ascii="Times New Roman"/>
          <w:b w:val="false"/>
          <w:i w:val="false"/>
          <w:color w:val="000000"/>
          <w:sz w:val="28"/>
        </w:rPr>
        <w:t>Фамилия, имя, отчество (при наличии) (подпись)</w:t>
      </w:r>
    </w:p>
    <w:p>
      <w:pPr>
        <w:spacing w:after="0"/>
        <w:ind w:left="0"/>
        <w:jc w:val="both"/>
      </w:pPr>
      <w:r>
        <w:rPr>
          <w:rFonts w:ascii="Times New Roman"/>
          <w:b w:val="false"/>
          <w:i w:val="false"/>
          <w:color w:val="000000"/>
          <w:sz w:val="28"/>
        </w:rPr>
        <w:t>Номер телефона для получения консультации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Требованиям к осуществлению</w:t>
            </w:r>
            <w:r>
              <w:br/>
            </w:r>
            <w:r>
              <w:rPr>
                <w:rFonts w:ascii="Times New Roman"/>
                <w:b w:val="false"/>
                <w:i w:val="false"/>
                <w:color w:val="000000"/>
                <w:sz w:val="20"/>
              </w:rPr>
              <w:t>микрофинансовой деятельности</w:t>
            </w:r>
          </w:p>
        </w:tc>
      </w:tr>
    </w:tbl>
    <w:bookmarkStart w:name="z800" w:id="780"/>
    <w:p>
      <w:pPr>
        <w:spacing w:after="0"/>
        <w:ind w:left="0"/>
        <w:jc w:val="left"/>
      </w:pPr>
      <w:r>
        <w:rPr>
          <w:rFonts w:ascii="Times New Roman"/>
          <w:b/>
          <w:i w:val="false"/>
          <w:color w:val="000000"/>
        </w:rPr>
        <w:t xml:space="preserve"> Информация, размещенная на интернет-ресурсе и (или) в мобильном приложении организации</w:t>
      </w:r>
    </w:p>
    <w:bookmarkEnd w:id="780"/>
    <w:bookmarkStart w:name="z801" w:id="781"/>
    <w:p>
      <w:pPr>
        <w:spacing w:after="0"/>
        <w:ind w:left="0"/>
        <w:jc w:val="both"/>
      </w:pPr>
      <w:r>
        <w:rPr>
          <w:rFonts w:ascii="Times New Roman"/>
          <w:b w:val="false"/>
          <w:i w:val="false"/>
          <w:color w:val="000000"/>
          <w:sz w:val="28"/>
        </w:rPr>
        <w:t xml:space="preserve">
      В случае если заемщик является физическим лицом, он вправе в течение тридцати календарных дней с даты наступления просрочки исполнения обязательства по договору о предоставлении микрокредита (далее – Договор) посетить организацию и (или) в письменной форме и (или) через цифровые объекты, и (или) иным способом, предусмотренным договором о предоставлении микрокредита, подать заявление, содержащее сведения о причинах возникновения просрочки исполнения обязательства по Договору, доходах и других подтвержденных обстоятельствах (фактах), которые обуславливают его заявление о внесении изменений в условия Договора,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9-2 Закона Республики Казахстан "О микрофинансовой деятельности" (далее – Закон).</w:t>
      </w:r>
    </w:p>
    <w:bookmarkEnd w:id="781"/>
    <w:bookmarkStart w:name="z802" w:id="782"/>
    <w:p>
      <w:pPr>
        <w:spacing w:after="0"/>
        <w:ind w:left="0"/>
        <w:jc w:val="both"/>
      </w:pPr>
      <w:r>
        <w:rPr>
          <w:rFonts w:ascii="Times New Roman"/>
          <w:b w:val="false"/>
          <w:i w:val="false"/>
          <w:color w:val="000000"/>
          <w:sz w:val="28"/>
        </w:rPr>
        <w:t xml:space="preserve">
      При этом в течение пятнадцати календарных дней после дня получения заявления заемщика - физического лица, предусмотренного </w:t>
      </w:r>
      <w:r>
        <w:rPr>
          <w:rFonts w:ascii="Times New Roman"/>
          <w:b w:val="false"/>
          <w:i w:val="false"/>
          <w:color w:val="000000"/>
          <w:sz w:val="28"/>
        </w:rPr>
        <w:t>пунктом 2</w:t>
      </w:r>
      <w:r>
        <w:rPr>
          <w:rFonts w:ascii="Times New Roman"/>
          <w:b w:val="false"/>
          <w:i w:val="false"/>
          <w:color w:val="000000"/>
          <w:sz w:val="28"/>
        </w:rPr>
        <w:t xml:space="preserve"> статьи 9-2 Закона, организация рассматривает предложенные заемщиком - физическим лицом изменения в условия Договора и письменно сообщает заемщику способом, предусмотренным договором о предоставлении микрокредита, а также через цифровые объекты, о (об):</w:t>
      </w:r>
    </w:p>
    <w:bookmarkEnd w:id="782"/>
    <w:bookmarkStart w:name="z803" w:id="783"/>
    <w:p>
      <w:pPr>
        <w:spacing w:after="0"/>
        <w:ind w:left="0"/>
        <w:jc w:val="both"/>
      </w:pPr>
      <w:r>
        <w:rPr>
          <w:rFonts w:ascii="Times New Roman"/>
          <w:b w:val="false"/>
          <w:i w:val="false"/>
          <w:color w:val="000000"/>
          <w:sz w:val="28"/>
        </w:rPr>
        <w:t>
      1) согласии с предложенными изменениями в условия Договора;</w:t>
      </w:r>
    </w:p>
    <w:bookmarkEnd w:id="783"/>
    <w:bookmarkStart w:name="z804" w:id="784"/>
    <w:p>
      <w:pPr>
        <w:spacing w:after="0"/>
        <w:ind w:left="0"/>
        <w:jc w:val="both"/>
      </w:pPr>
      <w:r>
        <w:rPr>
          <w:rFonts w:ascii="Times New Roman"/>
          <w:b w:val="false"/>
          <w:i w:val="false"/>
          <w:color w:val="000000"/>
          <w:sz w:val="28"/>
        </w:rPr>
        <w:t>
      2) о встречном предложении по изменению условий Договора;</w:t>
      </w:r>
    </w:p>
    <w:bookmarkEnd w:id="784"/>
    <w:bookmarkStart w:name="z805" w:id="785"/>
    <w:p>
      <w:pPr>
        <w:spacing w:after="0"/>
        <w:ind w:left="0"/>
        <w:jc w:val="both"/>
      </w:pPr>
      <w:r>
        <w:rPr>
          <w:rFonts w:ascii="Times New Roman"/>
          <w:b w:val="false"/>
          <w:i w:val="false"/>
          <w:color w:val="000000"/>
          <w:sz w:val="28"/>
        </w:rPr>
        <w:t>
      3) отказе в изменении условий Договора с указанием мотивированного обоснования причин такого отказа.</w:t>
      </w:r>
    </w:p>
    <w:bookmarkEnd w:id="785"/>
    <w:bookmarkStart w:name="z806" w:id="786"/>
    <w:p>
      <w:pPr>
        <w:spacing w:after="0"/>
        <w:ind w:left="0"/>
        <w:jc w:val="both"/>
      </w:pPr>
      <w:r>
        <w:rPr>
          <w:rFonts w:ascii="Times New Roman"/>
          <w:b w:val="false"/>
          <w:i w:val="false"/>
          <w:color w:val="000000"/>
          <w:sz w:val="28"/>
        </w:rPr>
        <w:t>
      В случае получения решения организации об отказе в изменении условий Договора или при недостижении взаимоприемлемого решения об изменении условий Договора, заемщик - физическое лицо вправе в течение трех месяцев со дня получения такого решения обратиться к микрофинансовому омбудсману.</w:t>
      </w:r>
    </w:p>
    <w:bookmarkEnd w:id="786"/>
    <w:bookmarkStart w:name="z807" w:id="787"/>
    <w:p>
      <w:pPr>
        <w:spacing w:after="0"/>
        <w:ind w:left="0"/>
        <w:jc w:val="both"/>
      </w:pPr>
      <w:r>
        <w:rPr>
          <w:rFonts w:ascii="Times New Roman"/>
          <w:b w:val="false"/>
          <w:i w:val="false"/>
          <w:color w:val="000000"/>
          <w:sz w:val="28"/>
        </w:rPr>
        <w:t xml:space="preserve">
      В случаях неудовлетворения заемщиком требования организации о необходимости внесения платежей по Договору, в том числе просроченной задолженности, а также нереализации заемщиком - физическим лицом прав,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9-2 Закона, либо отсутствия согласия между заемщиком – физическим лицом и организацией по изменению условий Договора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9-2 Закона организация вправе применить в отношении заемщика меры, предусмотренные законодательством Республики Казахстан и (или) Договором, включая, но не ограничиваясь, передать задолженность на досудебное взыскание и урегулирование коллекторскому агентству (в случае наличия такого права организации в Договоре), уступить право (требование) по Договору лицу, указанному в </w:t>
      </w:r>
      <w:r>
        <w:rPr>
          <w:rFonts w:ascii="Times New Roman"/>
          <w:b w:val="false"/>
          <w:i w:val="false"/>
          <w:color w:val="000000"/>
          <w:sz w:val="28"/>
        </w:rPr>
        <w:t>пункте 5</w:t>
      </w:r>
      <w:r>
        <w:rPr>
          <w:rFonts w:ascii="Times New Roman"/>
          <w:b w:val="false"/>
          <w:i w:val="false"/>
          <w:color w:val="000000"/>
          <w:sz w:val="28"/>
        </w:rPr>
        <w:t xml:space="preserve"> статьи 9-1 Закона, обратиться с иском в суд о взыскании суммы долга по Договору, а также обратить взыскание на заложенное имущество во внесудебном порядке, за исключением случаев,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ипотеке недвижимого имущества", либо в судебном порядке.</w:t>
      </w:r>
    </w:p>
    <w:bookmarkEnd w:id="787"/>
    <w:bookmarkStart w:name="z808" w:id="788"/>
    <w:p>
      <w:pPr>
        <w:spacing w:after="0"/>
        <w:ind w:left="0"/>
        <w:jc w:val="both"/>
      </w:pPr>
      <w:r>
        <w:rPr>
          <w:rFonts w:ascii="Times New Roman"/>
          <w:b w:val="false"/>
          <w:i w:val="false"/>
          <w:color w:val="000000"/>
          <w:sz w:val="28"/>
        </w:rPr>
        <w:t xml:space="preserve">
      Организация принимает решение о согласии с предложенными изменениями в условия Договора на срок не менее трех месяцев при подаче заявления о внесении изменений в условия Договора, предусмотренных подпунктом 1-1) и (или) подпунктом 2) пункта 2 </w:t>
      </w:r>
      <w:r>
        <w:rPr>
          <w:rFonts w:ascii="Times New Roman"/>
          <w:b w:val="false"/>
          <w:i w:val="false"/>
          <w:color w:val="000000"/>
          <w:sz w:val="28"/>
        </w:rPr>
        <w:t>статьи 9-2</w:t>
      </w:r>
      <w:r>
        <w:rPr>
          <w:rFonts w:ascii="Times New Roman"/>
          <w:b w:val="false"/>
          <w:i w:val="false"/>
          <w:color w:val="000000"/>
          <w:sz w:val="28"/>
        </w:rPr>
        <w:t xml:space="preserve"> Закона, заемщиком – физическим лицом:</w:t>
      </w:r>
    </w:p>
    <w:bookmarkEnd w:id="788"/>
    <w:bookmarkStart w:name="z809" w:id="789"/>
    <w:p>
      <w:pPr>
        <w:spacing w:after="0"/>
        <w:ind w:left="0"/>
        <w:jc w:val="both"/>
      </w:pPr>
      <w:r>
        <w:rPr>
          <w:rFonts w:ascii="Times New Roman"/>
          <w:b w:val="false"/>
          <w:i w:val="false"/>
          <w:color w:val="000000"/>
          <w:sz w:val="28"/>
        </w:rPr>
        <w:t xml:space="preserve">
      1) относящимся к социально уязвимым слоям населения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жилищных отношениях";</w:t>
      </w:r>
    </w:p>
    <w:bookmarkEnd w:id="789"/>
    <w:bookmarkStart w:name="z810" w:id="790"/>
    <w:p>
      <w:pPr>
        <w:spacing w:after="0"/>
        <w:ind w:left="0"/>
        <w:jc w:val="both"/>
      </w:pPr>
      <w:r>
        <w:rPr>
          <w:rFonts w:ascii="Times New Roman"/>
          <w:b w:val="false"/>
          <w:i w:val="false"/>
          <w:color w:val="000000"/>
          <w:sz w:val="28"/>
        </w:rPr>
        <w:t>
      2) пострадавшим в результате обстоятельств, послуживших основанием для введения чрезвычайного положения.</w:t>
      </w:r>
    </w:p>
    <w:bookmarkEnd w:id="790"/>
    <w:bookmarkStart w:name="z811" w:id="791"/>
    <w:p>
      <w:pPr>
        <w:spacing w:after="0"/>
        <w:ind w:left="0"/>
        <w:jc w:val="both"/>
      </w:pPr>
      <w:r>
        <w:rPr>
          <w:rFonts w:ascii="Times New Roman"/>
          <w:b w:val="false"/>
          <w:i w:val="false"/>
          <w:color w:val="000000"/>
          <w:sz w:val="28"/>
        </w:rPr>
        <w:t xml:space="preserve">
      Решение о согласии с предложенными изменениями в условия Договора, заключенного с заемщиком – физическим лицом, указанным в подпункте 1) части первой пункта 3 </w:t>
      </w:r>
      <w:r>
        <w:rPr>
          <w:rFonts w:ascii="Times New Roman"/>
          <w:b w:val="false"/>
          <w:i w:val="false"/>
          <w:color w:val="000000"/>
          <w:sz w:val="28"/>
        </w:rPr>
        <w:t>статьи 9-2</w:t>
      </w:r>
      <w:r>
        <w:rPr>
          <w:rFonts w:ascii="Times New Roman"/>
          <w:b w:val="false"/>
          <w:i w:val="false"/>
          <w:color w:val="000000"/>
          <w:sz w:val="28"/>
        </w:rPr>
        <w:t xml:space="preserve"> Закона, принимается при условии снижения среднемесячного дохода заемщика, рассчитанного за два месяца, предшествующие месяцу обращения заемщика с заявлением, более чем на тридцать процентов по сравнению со среднемесячным доходом заемщика, рассчитанным за двенадцать месяцев, предшествующих месяцу обращения заемщика с заявлением либо назначения адресной социальной помощи.</w:t>
      </w:r>
    </w:p>
    <w:bookmarkEnd w:id="7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постановлению</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15 мая 2026 года № 92</w:t>
            </w:r>
          </w:p>
        </w:tc>
      </w:tr>
    </w:tbl>
    <w:bookmarkStart w:name="z813" w:id="792"/>
    <w:p>
      <w:pPr>
        <w:spacing w:after="0"/>
        <w:ind w:left="0"/>
        <w:jc w:val="left"/>
      </w:pPr>
      <w:r>
        <w:rPr>
          <w:rFonts w:ascii="Times New Roman"/>
          <w:b/>
          <w:i w:val="false"/>
          <w:color w:val="000000"/>
        </w:rPr>
        <w:t xml:space="preserve"> Перечень постановления Правления Национального Банка Республики Казахстан,</w:t>
      </w:r>
      <w:r>
        <w:br/>
      </w:r>
      <w:r>
        <w:rPr>
          <w:rFonts w:ascii="Times New Roman"/>
          <w:b/>
          <w:i w:val="false"/>
          <w:color w:val="000000"/>
        </w:rPr>
        <w:t>постановлений Правления Агентства Республики Казахстан по регулированию</w:t>
      </w:r>
      <w:r>
        <w:br/>
      </w:r>
      <w:r>
        <w:rPr>
          <w:rFonts w:ascii="Times New Roman"/>
          <w:b/>
          <w:i w:val="false"/>
          <w:color w:val="000000"/>
        </w:rPr>
        <w:t>и развитию финансового рынка, а также отдельных структурных элементов некоторых</w:t>
      </w:r>
      <w:r>
        <w:br/>
      </w:r>
      <w:r>
        <w:rPr>
          <w:rFonts w:ascii="Times New Roman"/>
          <w:b/>
          <w:i w:val="false"/>
          <w:color w:val="000000"/>
        </w:rPr>
        <w:t>постановлений Правления Агентства Республики Казахстан по регулированию</w:t>
      </w:r>
      <w:r>
        <w:br/>
      </w:r>
      <w:r>
        <w:rPr>
          <w:rFonts w:ascii="Times New Roman"/>
          <w:b/>
          <w:i w:val="false"/>
          <w:color w:val="000000"/>
        </w:rPr>
        <w:t>и развитию финансового рынка, признаваемых утратившими силу</w:t>
      </w:r>
    </w:p>
    <w:bookmarkEnd w:id="792"/>
    <w:bookmarkStart w:name="z814" w:id="79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29 ноября 2019 года № 232 "Об утверждении Порядка заключения договора о предоставлении микрокредита, в том числе требований к содержанию, оформлению договора и его первой страницы, содержащей информацию о полной стоимости микрокредита (сумме переплаты по микрокредиту, предмете микрокредита), обязательным условиям договора о предоставлении микрокредита, а также формы графика погашения микрокредита" (зарегистрировано в Реестре государственной регистрации нормативных правовых актов под № 19697).</w:t>
      </w:r>
    </w:p>
    <w:bookmarkEnd w:id="793"/>
    <w:bookmarkStart w:name="z815" w:id="79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19 октября 2020 года № 102 "О внесении изменений и дополнений в постановление Правления Национального Банка Республики Казахстан от 29 ноября 2019 года № 232 "Об утверждении Порядка заключения договора о предоставлении микрокредита, в том числе требований к содержанию, оформлению, обязательным условиям договора о предоставлении микрокредита, формы графика погашения микрокредита" (зарегистрировано в Реестре государственной регистрации нормативных правовых актов Республики Казахстан под № 21530).</w:t>
      </w:r>
    </w:p>
    <w:bookmarkEnd w:id="794"/>
    <w:bookmarkStart w:name="z816" w:id="79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16 июля 2021 года № 83 "О внесении изменений и дополнений в постановление Правления Национального Банка Республики Казахстан от 29 ноября 2019 года № 232 "Об утверждении Порядка заключения договора о предоставлении микрокредита, в том числе требований к содержанию, оформлению, обязательным условиям договора о предоставлении микрокредита, формы графика погашения микрокредита" (зарегистрировано в Реестре государственной регистрации нормативных правовых актов Республики Казахстан под № 23622).</w:t>
      </w:r>
    </w:p>
    <w:bookmarkEnd w:id="795"/>
    <w:bookmarkStart w:name="z817" w:id="79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29 января 2024 года № 7 "О внесении изменений в постановление Правления Национального Банка Республики Казахстан от 29 ноября 2019 года № 232 "Об утверждении Порядка заключения договора о предоставлении микрокредита, в том числе требований к содержанию, оформлению договора и его первой страницы, содержащей информацию о полной стоимости микрокредита (сумме переплаты по микрокредиту, предмете микрокредита), обязательным условиям договора о предоставлении микрокредита, а также формы графика погашения микрокредита" (зарегистрировано в Реестре государственной регистрации нормативных правовых актов Республики Казахстан под № 33963).</w:t>
      </w:r>
    </w:p>
    <w:bookmarkEnd w:id="796"/>
    <w:bookmarkStart w:name="z818" w:id="797"/>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Пункт 4</w:t>
      </w:r>
      <w:r>
        <w:rPr>
          <w:rFonts w:ascii="Times New Roman"/>
          <w:b w:val="false"/>
          <w:i w:val="false"/>
          <w:color w:val="000000"/>
          <w:sz w:val="28"/>
        </w:rPr>
        <w:t xml:space="preserve"> постановления Правления Агентства Республики Казахстан по регулированию и развитию финансового рынка от 29 марта 2024 года № 17 "О внесении изменений и дополнений в некоторые нормативные правовые акты Республики Казахстан по вопросам регулирования банковской и микрофинансовой деятельности" (зарегистрировано в Реестре государственной регистрации нормативных правовых актов Республики Казахстан под № 34193).</w:t>
      </w:r>
    </w:p>
    <w:bookmarkEnd w:id="797"/>
    <w:bookmarkStart w:name="z819" w:id="798"/>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Пункт 3</w:t>
      </w:r>
      <w:r>
        <w:rPr>
          <w:rFonts w:ascii="Times New Roman"/>
          <w:b w:val="false"/>
          <w:i w:val="false"/>
          <w:color w:val="000000"/>
          <w:sz w:val="28"/>
        </w:rPr>
        <w:t xml:space="preserve"> постановления Правления Агентства Республики Казахстан по регулированию и развитию финансового рынка от 27 сентября 2024 года № 77 "О внесении изменений и дополнений в некоторые нормативные правовые акты Республики Казахстан по вопросам банковской и микрофинансовой деятельности" (зарегистрировано в Реестре государственной регистрации нормативных правовых актов Республики Казахстан под № 35148).</w:t>
      </w:r>
    </w:p>
    <w:bookmarkEnd w:id="798"/>
    <w:bookmarkStart w:name="z820" w:id="799"/>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27 сентября 2024 года № 78 "О внесении изменений и дополнений в постановление Правления Национального Банка Республики Казахстан от 29 ноября 2019 года № 232 "Об утверждении Порядка заключения договора о предоставлении микрокредита, в том числе требований к содержанию, оформлению договора и его первой страницы, содержащей информацию о полной стоимости микрокредита (сумме переплаты по микрокредиту, предмете микрокредита), обязательным условиям договора о предоставлении микрокредита, а также формы графика погашения микрокредита" (зарегистрировано в Реестре государственной регистрации нормативных правовых актов Республики Казахстан под № 35210).</w:t>
      </w:r>
    </w:p>
    <w:bookmarkEnd w:id="799"/>
    <w:bookmarkStart w:name="z821" w:id="800"/>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22 января 2025 года № 2 "О внесении изменений в постановление Правления Национального Банка Республики Казахстан от 29 ноября 2019 года № 232 "Об утверждении Порядка заключения договора о предоставлении микрокредита, в том числе требований к содержанию, оформлению договора и его первой страницы, содержащей информацию о полной стоимости микрокредита (сумме переплаты по микрокредиту, предмете микрокредита), обязательным условиям договора о предоставлении микрокредита, а также формы графика погашения микрокредита" (зарегистрировано в Реестре государственной регистрации нормативных правовых актов Республики Казахстан под № 35678).</w:t>
      </w:r>
    </w:p>
    <w:bookmarkEnd w:id="800"/>
    <w:bookmarkStart w:name="z822" w:id="801"/>
    <w:p>
      <w:pPr>
        <w:spacing w:after="0"/>
        <w:ind w:left="0"/>
        <w:jc w:val="both"/>
      </w:pPr>
      <w:r>
        <w:rPr>
          <w:rFonts w:ascii="Times New Roman"/>
          <w:b w:val="false"/>
          <w:i w:val="false"/>
          <w:color w:val="000000"/>
          <w:sz w:val="28"/>
        </w:rPr>
        <w:t>
      9</w:t>
      </w:r>
      <w:r>
        <w:rPr>
          <w:rFonts w:ascii="Times New Roman"/>
          <w:b w:val="false"/>
          <w:i w:val="false"/>
          <w:color w:val="000000"/>
          <w:sz w:val="28"/>
        </w:rPr>
        <w:t>. Пункт 2</w:t>
      </w:r>
      <w:r>
        <w:rPr>
          <w:rFonts w:ascii="Times New Roman"/>
          <w:b w:val="false"/>
          <w:i w:val="false"/>
          <w:color w:val="000000"/>
          <w:sz w:val="28"/>
        </w:rPr>
        <w:t xml:space="preserve"> постановления Правления Агентства Республики Казахстан по регулированию и развитию финансового рынка от 28 августа 2025 года № 46 "О внесении изменений и дополнений в некоторые нормативные правовые акты Республики Казахстан по вопросам банковской и микрофинансовой деятельности" (зарегистрировано в Реестре государственной регистрации нормативных правовых актов Республики Казахстан под № 36748).</w:t>
      </w:r>
    </w:p>
    <w:bookmarkEnd w:id="801"/>
    <w:bookmarkStart w:name="z823" w:id="802"/>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28 августа 2025 года № 51 "Об утверждении Правил предоставления микрокредитов, раскрытия информации и рассмотрения организациями, осуществляющими микрофинансовую деятельность, обращений клиентов, возникающих в процессе предоставления микрокредитов" (зарегистрировано в Реестре государственной регистрации нормативных правовых актов Республики Казахстан под № 36743).</w:t>
      </w:r>
    </w:p>
    <w:bookmarkEnd w:id="80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