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af10" w14:textId="636a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22 августа 2016 года № 623 "Об утверждении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4 мая 2026 года № 109. Зарегистрирован в Министерстве юстиции Республики Казахстан 6 мая 2026 года № 38670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августа 2016 года № 623 "Об утверждении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сообщениям" (зарегистрирован в Реестре государственной регистрации нормативных правовых актов за № 14276)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34-26)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долгосрочное субсидирование расходов перевозчика, связанных с осуществлением перевозок пассажиров по социально значимым сообщениям: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1-2) следующего содержания: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неснижаемый ежемесячный объем вагонооборота – это расчетная величина минимального пробега вагона в месяц, составляющая пятьдесят процентов от среднемесячного значения, полученного путем деления годового объема вагонооборота на количество месяцев курсирования поезда или прицепных и беспересадочных вагонов в году;";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"3. Заказчик осуществляет долгосрочное субсидирование расходов Исполнителя, связанных с осуществлением перевозок пассажиров по социально значимым сообщениям (далее – Субсидирование) в пределах суммы, рассчитанной в соответствии с Методикой определения объемов долгосрочного субсидирования расходов перевозчиков, осуществляющих перевозки пассажиров по социально значимым сообщениям (далее – Методика), утвержденной приказом исполняющего обязанности Министра по инвестициям и развитию Республики Казахстан от 24 февраля 2015 года № 167 (зарегистрированный в Реестре государственной регистрации нормативных правовых актов за № 11541) и предусмотренной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Закона Республики Казахстан или решения маслихата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(республиканской или местной) бюджетной программе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обеспечением основных условий субсидирования.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 вправе: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обследование поездов, указанных в основных условиях перевозок с использованием приборов аудио-видео фиксации на предмет соответствия настоящему Договору и Национальному стандарту Республики Казахстан "Услуги населению. Обслуживание пассажиров в пассажирских поездах" (далее – Национальный стандарт) и принимать меры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поступающих жалоб в его адрес, а также размещенных в средствах массовой информации, в социальных сетях на предмет соблюдения Исполнителем основных условиях перевозок и Национального стандарта;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Исполнителя принятия мер по поступающим жалобам в его адрес, а также размещенных в средствах массовой информации, в социальных сетях на предмет соблюдения Исполнителем основных условиях перевозок и Национального стандарта;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досрочно расторгнуть настоящий Договор, в случаях: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Исполнителем по истечению 30 календарных дней, основных условий развития, основных условий повышения цен (тарифов) и основных условий перевозок;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повторного выявления от 30 и более несоответствий Национальному стандарту по итогам проведенных обследований в течение года.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 обязан: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объем субсидирования по социально значимым сообщениям, указанных в основных условиях долгосрочного субсидирования на планируемый период в соответствии с Методикой;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долгосрочное субсидирование в порядке и в сроки в соответствии с Правилами долгосрочного субсидирования расходов перевозчика, связанных с осуществлением перевозок пассажиров по социально значимым сообщениям (далее – Правила долгосрочного субсидирования),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24 февраля 2015 года № 166 (зарегистрированный в Реестре государственной регистрации нормативных правовых актов за № 11540) и настоящим Договором.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Исполнитель вправе: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Заказчика выплаты субсидий, предусмотренных настоящим Договором;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 перечисленных объемах субсидий в рамках исполнения обязательств Заказчика по долгосрочному субсидированию;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Заказчиком повышать цены (тарифов) на услуги по перевозке пассажиров по социально значимым сообщениям в пределах, установленных в основных условиях повышения цен (тарифов) настоящего Договора;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организовывать продажу проездных документов (билетов) на поезда, указанные в основных условиях перевозок через билетные кассы, билетные кассы пассажирских агентств и через электронные терминалы, интернет-ресурсы и другими способами в порядке, установленном Правилами организации продажи проездных документов (билетов) на железнодорожном транспорте в Республике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сентября 2013 года № 742 (зарегистрированный в Реестре государственной регистрации нормативных правовых актов за № 8853);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исполнения настоящего Договора в зависимости от пассажиропотока определять составность поездов, указанных в основных условиях перевозок, курсирующих по социально значимым сообщениям.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заменять вагоны, указанные в основных условиях к пассажирским вагонам, в случае если качественные характеристики (наличие системы кондиционирования воздуха, подъемных устройств для посадки и высадки и специализированных мест для лиц, передвигающихся на инвалидных кресло-колясках) не ниже и год постройки вагонов не ранее вагонов, указанных в действующих основных условиях к пассажирским вагонам,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средства субсидий текущего финансового года на погашение кредиторской задолженности за предыдущие финансовые годы, а также на оплату авансовых платежей и предоставление гарантийных обеспечений на предстоящий финансовый год в части расходов, связанных с осуществлением перевозок пассажиров по социально значимым сообщениям.";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Исполнитель обязан: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перевозки пассажиров по социально значимым сообщениям в соответствии с Правилами перевозок пассажиров, багажа и грузобагажа железнодорожным транспортом,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545 (зарегистрирован в Реестре государственной регистрации нормативных правовых актов за № 13714) и Национальным стандартом в целях своевременного и качественного обеспечения условий настоящего Договора;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согласовывать с Заказчиком изменение пункта формирования и оборота пассажирского поезда, графика и расписания движения не менее чем за 10 рабочих дней до введения их в действие;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перевозки пассажиров согласно графику и расписанию движения поездов, принятых в Республике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десятидневный срок предоставлять по запросу Заказчика информацию и отчетность, касающуюся финансово-хозяйственной деятельности Исполнителя;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требованию Заказчика в соответствии с подпунктом 3) пункта 4 настоящего Договора: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полное и объективное служебное расследование по каждому факту, изложенному в жалобе (независимо от источника ее поступления);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обстоятельств, причин и степени вины ответственных лиц, незамедлительно устранять выявленное несоответствие или нарушение, упомянутое в жалобе;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дисциплинарные меры к сотрудникам Исполнителя, чьи действия или бездействие привели к обоснованной жалобе;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урегулированию ситуации с пассажиром, включая, если это применимо и обосновано, предоставление компенсации;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подготовку и направление ответа (разъяснения) заявителю жалобы в установленные сроки (в соответствии с законодательством об обращениях граждан);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в течение 10 календарных дней подробный письменный отчет, включающий результаты проведенного расследования, конкретные принятые меры по устранению нарушения (в случае подтверждения), копии актов дисциплинарного взыскания (в случае подтверждения);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представить Заказчику нотариально засвидетельствованные копии договоров с Национальным оператором инфраструктуры, оператором локомотивной тяги, предоставлению справочно-информационных услуг и площадей железнодорожного вокзалов в течение 60 календарных дней с момента заключения Договора;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принять меры по устранению выявленных нарушений и недопущению их в дальнейшем в течение 10 календарных дней со дня представления ему Заказчиком актов обследования, предусмотренных подпунктом 1) пункта 4 настоящего Договора;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размещать в поездах, указанных в основных условиях перевозок, информационные объявления в целях контроля качества предоставляемых услуг пассажирам по требованию Заказчика;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прицеп субсидируемых вагонов других перевозчиков, курсирующих по социально значимым сообщениям на основании тарифов, определенных в соответствии с Методикой;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оплачивать расходы по организации перевозок пассажиров по социально значимым сообщениям с целевого счета исполнителя, реквизиты которых указываются в настоящем Договоре (далее – Единый счет) с указанием назначения платежа, периода и основания оплаты (при наличии договора);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выявления Заказчиком фактов использования бюджетных средств на Едином счету перевозчика для покрытия расходов не связанных с организацией перевозок пассажиров по социально значимым сообщениям, указанных в пункте 15 Правил долгосрочного субсидирования, обеспечить в течение 30 календарных дней возврат субсидий равному сумме нарушения со дня выявления нарушения;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 допускать использование Единого счета для взаиморасчетов по другим обязательствам Исполнителя, кроме перечислений субсидий и оплаты расходов, указанных в пунктах 26 и 27 Правил долгосрочного субсидирования.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незамедлительно уведомлять Заказчика в письменной форме (с обязательным дублированием по электронным каналам связи), но не позднее 1 (одного) часа с момента обнаружения, уведомить Заказчика о всех чрезвычайных, нештатных происшествиях и инцидентах, связанных с осуществлением перевозок пассажиров по социально значимым сообщениям, указанных в основных условиях перевозок.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на основании утвержденного Плана финансирования по платежам в течение 30 календарных дней с момента вступления в силу настоящего Договора и последующем в первом месяце отчетного периода производит авансовый платеж в размере 25 % от годовой суммы субсидирования в соответствии с основными условиями субсидирования.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Исполнитель ежемесячно, в срок до 25 числа месяца, следующего за отчетным, представляет Заказчику, заверенные руководителем, главным бухгалтером и печатью организации, следующие документы: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ежемесячный отчет о выполнении перевозок пассажиров по социально значимым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долгосрочного субсидирования, а также отчет о выполнении перевозок пассажиров по социально значимым сообщениям с начала отчетного периода по нарастанию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долгосрочного субсидирования;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долгосрочного субсидирования;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Национального оператора инфраструктуры, подтверждающий выполнение количества вагонов по типам и вагонооборота по поездам, прицепным и беспересадочным вагонам, курсирующим по социально значимым сообщениям;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реестр субсидируемых маршрутов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долгосрочного субсидирования;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продаж проездных документов (билетов) вне автоматизированной системы управления пассажирскими перевозками, документ организации, предоставляющий услугу по продаже проездных документов (билетов) перевозчику, подтверждающий выполненные объемы перевозок по сообщениям и содержащий сведения о количестве перевезенных пассажиров, пассажирообороте, населенности вагонов в поездах, в прицепных и беспересадочных вагонах, курсирующих по социально значимым сообщениям;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банковскую выписку за отчетный период с Единого счета Исполнителя, на который осуществляется выплата субсидии согласно Правилам долгосрочного субсидирования.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предоставляет документы, указанные в настоящем пункте в порядке и виде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информации в документах, указанных в настоящем пункте, несет Исполнитель;";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Оплата за декабрь месяц осуществляется на основании отчета Исполнителя, составленного на основе планируемых перевозок пассажиров по социально значимым сообщениям. Фактический отчет за декабрь Исполнитель представляет в срок, до 25 числа следующего за отчетным.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финансирования по платежам утверждается Заказчиком и согласовывается с Исполнителем одновременно с подписанием настоящего Договора. По согласованию Сторон в план финансирования по платежам могут быть внесены изменения.";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Проведение обследования на предмет соответствия настоящему Договору и Национальному стандарту";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"26-3. Обследование проводится членами Комиссии на соответствие настоящему Договору (далее – обследование) путем определения исполнения основных условий, основных условий развития перевозок пассажиров, основных условий к пассажирским вагонам для осуществления перевозок пассажиров по социально значимым сообщениям и Национальному стандарту.";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"26-8. По результатам обследования пассажирского поезда членами Комиссии составляется акт обследования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являющийся его неотъемлемой частью и форме, представленной в приложении к Национальному стандарту. В случае необходимости к акту обследования прилагаются, при их наличии, подтверждающие документы, связанные с результатами обследования.";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Односторонний отказ от исполнения Договора или одностороннее расторжение Договора осуществляется в соответствии с подпунктом 4) пункта 4 настоящего Договора и </w:t>
      </w:r>
      <w:r>
        <w:rPr>
          <w:rFonts w:ascii="Times New Roman"/>
          <w:b w:val="false"/>
          <w:i w:val="false"/>
          <w:color w:val="000000"/>
          <w:sz w:val="28"/>
        </w:rPr>
        <w:t>статьей 401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Настоящий Договор заключен в городе ________ "___" _______20__ года в двух экземплярах, по одному экземпляру для каждой из Сторон, имеющих одинаковую юридическую силу.".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Типовому договору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осуществлением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Неустойки, подлежащие удержанию Заказчиком за ненадлежащее исполнение Исполнителем обязательств по Договору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неустойки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неустойки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Исполнителем всех требований пункта 9 Договора в установленные сроки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просрочки в размере 0,1% от общей месячной суммы субсидирования в соответствии с утвержденным и согласованным планом финансирования по платежам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Исполнителем плана финансирования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месяц просрочки в размере 0,1% от общей месячной суммы субсидирования в соответствии с утвержденным и согласованным планом финансирования по платежам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Исполнителем условий Договора в части объема неснижаемого ежемесячного вагонооборота по типам вагонов, указанного в основных условиях перевозок по поездам, прицепным и беспересадочным вагонам при полном исполнении периодичности курсирования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субсидий, причитающейся Исполнителю за отчетный месяц, за каждый 1% невыполнения неснижаемого ежемесячного объема вагонооборота по типам вагонов, указанного в основных условиях перевозок, включая дробные значения процентов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возвратов Исполнителем, выплаченных субсидий Заказчику,</w:t>
      </w:r>
      <w:r>
        <w:br/>
      </w:r>
      <w:r>
        <w:rPr>
          <w:rFonts w:ascii="Times New Roman"/>
          <w:b/>
          <w:i w:val="false"/>
          <w:color w:val="000000"/>
        </w:rPr>
        <w:t>за ненадлежащее исполнение Исполнителем обязательств по Договору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возврата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возврата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Исполнителем условий Договора в части общего объема вагонооборота по поезду и периодичности, указанных в основных условиях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суммы субсидий, причитающейся Исполнителю за отчетный год, за каждый 1% невыполнения общего объема вагонооборота по поезду и периодичности, указанных в основных условиях перевозок, включая дробные значения процентов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Исполнителем основных условий к пассажирским вагонам по итогам года и по итогам проведенного обследования в разрезе следующего количества: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10 вагонов в пассажирских поездах – более 2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20 вагонов в пассажирских поездах – более 4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 30 вагонов в пассажирских поездах – более 6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 40 вагонов в пассажирских поездах – более 8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 50 вагонов в пассажирских поездах – более 10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 60 вагонов в пассажирских поездах – более 12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 70 вагонов в пассажирских поездах – более 14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 80 вагонов в пассажирских поездах – более 16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 90 вагонов в пассажирских поездах – более 18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 100 вагонов в пассажирских поездах – более 20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свыше 100 вагонов в пассажирских поездах – более 22 вагонов.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объема субсидирования по соответствующему социально значимому сообщению и году, указанного в основных условиях субсидирования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расчет определяется по формуле: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384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 – Ns количество вагонов не соответствующих основными условиями к пассажирским вагонам;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Nv– общее количество вагонов в соответствии с основными условиями к пассажирским вагонам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N1,2,3,4...– количество вагонов, соответствующих основным условиям к пассажирским вагонам по каждому составу за соответствующий период курсирования;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 – количество дней курсирования.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Исполнителем основных условий к пассажирским вагонам по итогам проведенного обследования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от объема субсидирования по соответствующему социально значимому сообщению и году, указанного в основных условиях субсидирования за каждый факт: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вагона (-нов) за исключением замены на наиболее свежий (-ие) вагон (-ы) по году выпуска аналогичные по техническим параметрам;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неисправности системы кондиционирования воздуха и подъемных устройств для посадки и высадки лиц, передвигающихся на инвалидных кресло-колясках при их наличии.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мероприятий основных условий развития по итогам проведения обследования и предоставления отчетов о ходе исполнения, с учетом указанных в них сроков исполнения по каждому пункту за 30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от объема субсидирования по соответствующему социально значимому сообщению и году, указанного в основных условиях субсидирования за каждый пункт и 5% по пунктам 1, 2 главы 1. Обновление железнодорожного пассажирского парка вагонов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органами государственного транспортного контроля фактов перевозки неоформленных лиц (далее – лицо) в поездах, указанных в основных условиях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каждому акту от объема субсидирования по соответствующему социально значимому сообщению и году, указанного в основных условиях субсидирования: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10 лиц в пассажирских поездах и в электросекциях и дизельных поездах – 0,01%;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20 лиц в пассажирских поездах и в электросекциях и дизельных поездах – 0,02%;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 30 лиц в пассажирских поездах и в электросекциях и дизельных поездах – 0,03%;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 40 лиц в пассажирских поездах и в электросекциях и дизельных поездах – 0,04%;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свыше 40 лиц в пассажирских поездах и в электросекциях и дизельных поездах – 0,5%.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выявления органами государственного транспортного контроля фактов нарушении Правил перевозок пассажиров, багажа и грузобагажа (далее – нарушение) в поездах, указанных в основных условиях перевозок, кроме случаев, указанных в пункте 8 настоящих Условий возврата Исполнителем, выплаченных субсидий Заказчику, за ненадлежащее исполнение Исполнителем обязательств по Договору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каждому акту от объема субсидирования по соответствующему социально значимому сообщению и году, указанного в основных условиях субсидирования: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 10 нарушений в пассажирских поездах и в электросекциях и дизельных поездах – 0,01%;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 20 нарушений в пассажирских поездах и в электросекциях и дизельных поездах – 0,02%;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 30 нарушений в пассажирских поездах и в электросекциях и дизельных поездах – 0,03%;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 40 нарушений в пассажирских поездах и в электросекциях и дизельных поездах – 0,04%;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свыше 50 нарушений в пассажирских поездах и в электросекциях и дизельных поездах – 0,5%.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Заказчиком фактов несоответствия по итогам обследования согласно подпункту 1) пункта 4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объема субсидирования по соответствующему социально значимому сообщению и году, указанного в основных условиях субсидирования: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 10 фактов несоответствия в пассажирских поездах – 0,2%, в электросекциях и дизельных поездах – 0,1%;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 20 фактов несоответствия в пассажирских поездах – 0,4%, в электросекциях и дизельных поездах – 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 30 фактов несоответствия в пассажирских поездах – 0,6%, в электросекциях и дизельных поездах – 0,3%;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 40 фактов несоответствия в пассажирских поездах – 0,8%, в электросекциях и дизельных поездах – 0,4%;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свыше 50 фактов несоответствия в пассажирских поездах – 2%, в электросекциях и дизельных поездах – 1%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Исполнителем подпунктов 2), 4), 5), 6), 7), 8), 12) и 13) пункта 7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0,01% от объема субсидирования по соответствующему социально значимому сообщению и году, указанного в основных условиях субсидирования за каждые 5 календарных дней до устранения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Заказчиком подтвержденных жалоб по итогам мониторинга согласно подпункту 2) пункта 4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объема субсидирования по соответствующему социально значимому сообщению и году, указанного в основных условиях субсидирования свыше 0.1% подтвержденных жалоб от количества объема перевозок по поезду или прицепным и беспересадочным вагонам в течение соответствующего года в пассажирских поездах – 1%, в электросекциях и дизельных поездах – 0,1%.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Исполнителем подпункта 3) пункта 7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0,001% от объема субсидирования по соответствующему социально значимому сообщению и году, указанного в основных условиях субсидирования за каждые 1 час опоздания поездов по вине Исполнителя, начиная с первой минуты второго часа по итогам года</w:t>
            </w:r>
          </w:p>
        </w:tc>
      </w:tr>
    </w:tbl>
    <w:bookmarkStart w:name="z1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является неотъемлемой частью Договора на долгосрочное субсидирование расходов перевозчика, связанных с осуществлением перевозок пассажиров по социально значимым сообщениям № _____ от "___" ___________ 20___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"Заказчик"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осуществлением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пассажирского поезда № ______</w:t>
      </w:r>
    </w:p>
    <w:bookmarkEnd w:id="71"/>
    <w:p>
      <w:pPr>
        <w:spacing w:after="0"/>
        <w:ind w:left="0"/>
        <w:jc w:val="both"/>
      </w:pPr>
      <w:bookmarkStart w:name="z124" w:id="72"/>
      <w:r>
        <w:rPr>
          <w:rFonts w:ascii="Times New Roman"/>
          <w:b w:val="false"/>
          <w:i w:val="false"/>
          <w:color w:val="000000"/>
          <w:sz w:val="28"/>
        </w:rPr>
        <w:t>
      сообщением 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от ___ ________ 20___ года. (_______/__________/20___ года.)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мероприятий основных условий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основных условий к пассажирским вагонам (электро-, дизель поездам)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перевозок пассажиров по социально значимым сообщениям: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кондиционирования воздуха: нет – не предусмотрено заводской конструкцией, да – предусмотрено заводской конструкцией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подъемных устройств для посадки и высадки и специализированных мест для лиц, передвигающихся на инвалидных кресло-колясках, да/нет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курсирование в составе поезда, да/нет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да/нет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соответствие, да/нет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да/нет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соответствие, да/нет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средний срок эксплуатации вагонов, в годах: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" w:id="73"/>
      <w:r>
        <w:rPr>
          <w:rFonts w:ascii="Times New Roman"/>
          <w:b w:val="false"/>
          <w:i w:val="false"/>
          <w:color w:val="000000"/>
          <w:sz w:val="28"/>
        </w:rPr>
        <w:t>
      Дополнительно: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 и согласны с настоящим актом обследования: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