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ba78" w14:textId="ce1b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апреля 2026 года № 213. Зарегистрирован в Министерстве юстиции Республики Казахстан 4 мая 2026 года № 38632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(генеральных планов населенных пунктов, проектов детальной планировки).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213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и утверждения градостроительных проектов (генеральных планов населенных пунктов, проектов детальной планировки)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градостроительных проектов (генеральных планов населенных пунктов, проектов детальной планировки)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(далее – Кодекс), государственными нормативными документами и устанавливают порядок разработки, согласования и утверждения градостроительных проектов (генеральных планов населенных пунктов, проектов детальной планировки).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детальной планировки (далее – ПДП) – градостроительный проект, разрабатываемый для отдельных частей территорий и функциональных зон населенных пунктов, а также территорий, расположенных за пределами населенных пунктов;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план населенного пункта – градостроительный проект комплексного планирования развития и застройки города, поселка, села, устанавливающий зонирование, планировочную структуру населенного пункта и функциональную организацию их территории с учетом градостроительных регламентов, систему транспортных и инженерных коммуникаций, озеленения и благоустройства;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инвестор – физическое или юридическое лицо, осуществляющее инвестиции в Республике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общественные обсуждения – одна из форм общественного участия в принятии государственных и управленческих решений, затрагивающих вопросы архитектуры, градостроительства и строительства Республики Казахстан, посредством открытых собраний;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межселенные территории – территории, находящиеся за пределами границ (черты) населенных пунктов;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разработчик – физическое или юридическое лицо, имеющее лицензию на соответствующий вид деятельности, выполняющее проектную деятельность в сфере архитектуры и градостроительства по договору о государственных закупках, заключаемому с заказчиком;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– физическое или юридическое лицо, осуществляющее деятельность в соответствии с законодательством Республики Казахстан. В зависимости от целей деятельности заказчиком могут выступать заказчик – инвестор проекта (программы), заказчик (собственник) либо их уполномоченные лица.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согласования и утверждения градостроительных проектов (генеральных планов населенных пунктов, проектов детальной планировки)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Развитие и застройка территорий населенных пунктов осуществляются на основании утвержденных в установленном порядке генеральных планов населенных пунктов (далее – генеральный план) или схем развития и застройки населенных пунктов (упрощенного генерального плана) (далее – схема развития и застройки населенного пункта),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Генеральные планы, схемы развития и застройки населенных пунктов, ПДП разрабатываются в соответствии с государственными нормативными документами, регламентирующими комплексное развитие и застройку территории.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разработки генерального плана, схемы развития и застройки населенных пунктов, ПДП осуществляется местными исполнительными органами (далее – МИО) в сфере архитектуры и градостроительства.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разработки и корректировки генеральных планов, схем развития и застройки населенных пунктов, ПДП осуществляется исключительно за счет средств местного бюджета, за исключением ПДП разработка/корректировка которых допускается за счет средств Инвестора.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Техническое задание (далее – Задание) на разработку градостроительных проектов развития и застройки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подлежит рассмотрению архитектурно-градостроительным советом,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Исходные материалы генеральных планов, схем развития и застройки населенного пункта, ПДП должны быть внесены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(далее – Правила проведения).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Заказчиком выбор разработчика градостроительных проектов развития и застройки населенных пунктов проводится в соответствии с законодательством Республики Казахстан о государственных закупках.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градостроительных проектов является и заказчиком комплексной градостроительной экспертизы градостроительных проектов по этому градостроительному проекту без права делегирования этих полномочий третьим лицам.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комплексной градостроительной экспертизы градостроительных проектов являются МИО – по проектам регионального значения и проектам развития и застройки населенных пунктов.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Градостроительные проекты после прохождения общественного обсуждения,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Кодекса подлежат согласованию с соответствующим маслихатом и направляются на комплексную градостроительную экспертизу в государственную экспертную организацию в порядке, определяемом Правилами проведения.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размещения информации по общественным обсуждениям градостроительных проектов на официальных интернет-ресурсах МИО создается рубрика "Общественные обсуждения" (далее – Рубрика)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Общественные обсуждения проводятся посредством открытого собрания по разработанным/откорректированным проектам концепции (мастер-плана) развития городов республиканского значения, столицы и областных центров, генерального плана, схемы развития и застройки населенного пункта, ПДП.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МИО для проведения общественных обсуждений организуют распространение объявления о проведении общественных обсуждений по разработке/корректировке с приложением проекта генерального плана, схемы развития и застройки населенного пункта, ПДП не менее чем в двух средствах массовой информации, в том числе не менее чем в одном периодическом печатном издании (газета) и не менее чем в одном теле- или радиоканале, распространяемых на территории МИО, размещает информацию по общественным обсуждениям на официальных интернет-ресурсах МИО, а также в местах, доступных для физических и юридических лиц, в произвольной форме с указанием наименования проекта, даты, места, времени проведения общественных обсуждений, почтового и электронного адресов МИО для направления замечаний и предложений физических и юридических лиц.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проведения общественных обсуждений посредством открытых собраний назначается не ранее двадцати календарных дней с даты размещения объявления о проведении общественных обсуждений в средствах массовой информации с приложением проекта генерального плана, схемы развития и застройки населенного пункта, ПДП.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разработки/корректировки ПДП инвестором, инвестор направляет письмо в МИО с приложением проекта ПДП.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 направляют в МИО мотивированные замечания и предложения в письменной форме (на бумажных или цифровых носителях) к проектам, выносимым на общественные обсуждения, не позднее трех рабочих дней до даты начала проведения общественных обсуждений.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Председателем общественного обсуждения назначается представитель МИО, на территории, которой проводятся общественные обсуждения.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проводит регистрацию участников общественных обсуждений.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общественных обсуждений не учитываются замечания и предложения физических и юридических лиц, не отражающих сути замечаний и предложений или не имеющих отношения к предмету общественных обсуждений.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Секретарь МИО обеспечивает видео- и аудиозапись всего хода общественных обсуждений. Цифровой носитель с видео- и аудиозаписью общественных обсуждений подлежит приобщению к протоколу общественных обсуждений посредством открытых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проведения общественных обсуждений оформляется Протокол, который подписывается председателем и размещается в Рубрике с приложением видео- и аудиозаписи общественных обсуждений в течение двух рабочих дней с даты их завершения.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общественных обсуждений подлежат обязательному рассмотрению МИО и проектной организацией с публикацией результатов общественных обсуждений на интернет-ресурсе МИО.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Общественные обсуждения считаются состоявшимися при регистрации и участии в них не менее пятидесяти физических либо юридических лиц.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Общественные обсуждения считаются несостоявшимися при отсутствии необходимого количества физических и юридических лиц, указанных в пункте 23 настоящих Правил.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признании общественных обсуждений несостоявшимися, МИО в течение трех рабочих дней размещают об этом уведомление в Рубрике и на официальных интернет-ресурсах МИО.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МИО в течении пяти рабочих дней после размещения уведомления о несостоявшихся общественных обсуждениях в Рубрике повторно проводят процесс общественных обсуждений, согласно нормам настоящих Правил.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Градостроительные проекты, непрошедшие комплексную градостроительную экспертизу и не получившие ее положительное заключение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экспертной организации, не подлежат утверждению.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внесение изменений и дополнений в градостроительные проекты, прошедшие комплексную градостроительную экспертизу и получившие положительное заключение до их утверждения.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Схемы градостроительного проекта разрабатываются с учетом требований государственного градостроительного кадастра, в цифровом виде с применением геоинформационных систем – технологий в системе единых справочников и классификаторов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Классификатор генерального плана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Классификатор ПДП и схемы развития и застройки населенных пунктов (упрощенный генеральный план)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Градостроительные проекты должны содержать графические материалы, выполненные в соответствии с классификатором генеральных планов, схем развития и застройки населенного пункта, ПДП: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с координатной привязкой в форматах для векторных файлов –*mpk, для растровых – *jpg, *jpeg, *pdf, а также текстовые материалы (пояснительная записка, технико-экономические показатели) согласно пунктам 46, 61 настоящих Правил;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цифровую базу в нормативной структуре с координатной привязкой в форматах – *gdb.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Утвержденные генеральные планы, схемы развития и застройки населенных пунктов, ПДП, подлежат учету в государственном градостроительном кадастре в порядке, определяемом Правилами регистрации в автоматизированной цифровой системе государственного градостроительного кадастра градостроительных проектов, предпроектной и проектно-сметной документации, а также объектов архитектурной, градостроительной и строительной деятельности,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с учетом требовании пункта 30 настоящих Правил.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Генеральный план, схема развития и застройки населенного пункта, ПДП действуют до утверждения нового генерального плана, схемы развития и застройки населенного пункта, ПДП либо утверждения изменений (корректировки) в действующем генеральном плане, схеме развития и застройки населенного пункта в части, не противоречащей законодательству Республики Казахстан.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Предоставление утвержденных генеральных планов, схем развития и застройки населенного пункта и ПДП в цифровом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(или) сведений из государственного градостроительного кадастра Республики Казахстан,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Передача материалов генеральных планов, схем развития и застройки населенного пункта и ПДП в цифровом виде производится с соблюдением требований информационной безопасности, в соответствии с Едиными требованиями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Генеральный план, схема развития и застройки населенного пункта и ПДП разрабатываются с учетом требований инженерно-технических мероприятий гражданской обороны согласно объему и содержанию инженерно-технических мероприятий гражданской обороны,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Инструкции по содержанию и объемам инженерно-технических мероприятий гражданской обороны" (зарегистрирован в Реестре государственной регистрации нормативных правовых актов за № 9922).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Генеральные планы, схема развития и застройки населенного пункта и ПДП разрабатываются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121 Земельного кодекса Республики Казахстан и Правил выдачи разрешений на осуществление деятельности, которая может представлять угрозу безопасности полетов воздушных судов,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504.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Разработка, согласование и утверждение генеральных планов. Концепция (мастер-план)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Генеральные планы городов республиканского значения, столицы, областных центров разрабатываются в две стадии и включают: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стадия (долгосрочный прогноз развития населенного пункта (концепция (мастер-план) – разработка концептуальных положений по градостроительному зонированию территорий и населенных пунктов с разработкой их основных принципов и направлений стратегического градостроительного развития до 30 лет;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стадия (генеральный план) – детализация основных принципов и направлений стратегического градостроительного развития путем детальной проработки элементов планировочной структуры, охватывающего основные этапы строительства (первоочередной – 5 лет, расчетный срок до 20 лет).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Долгосрочный прогноз развития городов республиканского значения, столицы, областных центров (концепция (мастер-план) разрабатывается с целью определения оптимального варианта направлений хозяйственно-экономического, социально-культурного и территориально-функционального развития населенного пункта, исходя из комплексного анализа градостроительных условий и ресурсного потенциала, поэтапной реализации и включает в себя: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исторических особенностей развития планировочной структуры города;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комплексную градостроительную оценку территорий;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состояния инженерной и транспортной инфраструктуры;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 композиционной организации городского пространства.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стадии концепции (мастер-плана) предусматривается следующий состав проектных материалов, масштабы которых применяются в соответствии со Строительными нормами Республики Казахстан СН РК 3.01-00-2011 (далее – СН РК 3.01-00-2011):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положения населенного пункта в системе расселения (с пригородной и зеленой зонами);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современного использования территории (опорный план);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ретроспективные схемы развития планировочной структуры города;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комплексная градостроительная территории;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варианты территориального развития в произвольном масштабе;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концепция территориального развития города (структурный план);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пояснительная записка с обоснованием принимаемых социально-экономических и структурно-планировочных решений на основе вариантных проработок.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Графические материалы концепции (мастер-план) развития городов республиканского значения, столицы, областных центров выполняются в масштабе 1:10000.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масштабы графических материалов уточняются заказчиком по согласованию с разработчиком исходя из конкретной градостроительной ситуации.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Концепция (мастер-план) развития населенного пункта подлежит общественному обсуждению и согласованию с соответствующим маслихатом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Генеральный план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Генеральный план является основным градостроительным проектом, определяющим комплексное планирование развития населенного пункта.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Генеральный план разрабатывается и корректируется (актуализируется):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утвержденной генеральной схемой организации территории, соответствующей межрегиональной схемой территориального развития и комплексной схемой градостроительного планирования территорий областей или районов и основанным на социальных и экологических критериях, всестороннем учете потребностей человека и ресурсной емкости территории для создания комфортной среды обитания;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определения прогноза роста численности и занятости населения, долгосрочного планирования инвестиционных процессов на проектируемой территории, долгосрочной перспективы территориального развития населенного пункта, направления формирования планировочной структуры, градостроительного зонирования территории, развития социальной, рекреационной, производственной, транспортной и инженерной инфраструктур, инженерной подготовки и благоустройства территории, защиты территории от опасных природных и техногенных процессов, охраны природной среды и историко-культурного наследия;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целью обеспечения комплексного подхода к планированию территорий населенного пункта. Границы зон различного функционального назначения определяются с учетом красных линий, естественных границ природных объектов и границ земельных участков;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учетом Правил выдачи разрешений на осуществление деятельности, которая может представлять угрозу безопасности полетов воздушных судов,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504.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Проект генерального плана разрабатывается в границах (черте) населенного пункта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административно-территориальном устройстве Республики Казахстан". При необходимости расширения границы (черты) населенного пункта граница (черта) проектируемой территории уточняется в техническом задании.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Границами территории кварталов (микрорайона) являются красные линии магистралей общегородского, районного значений и жилых улиц, а также границы территорий иного функционального назначения и естественных рубежей природных объектов.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Генеральным планом населенного пункта определяются: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развития территории населенного пункта, включая социальную, рекреационную, производственную, транспортную и инженерную инфраструктуры, с учетом комплексной оценки территории, природно-климатических, экологических, сложившихся и прогнозируемых демографических и социально-экономических условий;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зонирование и ограничение использования территорий;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застроенной и незастроенной территорий населенного пункта;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преимущественного отчуждения и приобретения земельных участков, резервные территории;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защите территории от воздействия опасных (вредных) природных, техногенных и антропогенных явлений и процессов, улучшению экологической обстановки;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по разработке транспортного раздела генерального плана, включающего разделы (части) документов по территориально-транспортному планированию и организации дорожного движения;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направления инженерно-технических мероприятий гражданской обороны;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технико-экономические показатели развития населенного пункта;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меры по охране водных объектов от загрязнения, засорения, истощения;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меры по обеспечению устойчивого развития населенного пункта.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разработке и утверждении генерального плана учитываются карты сейсмического микрозонирования, а также карты селевой, оползневой и лавинной опасностей и рисков при их наличии.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Генеральный план, имеющий историческую градостроительную ценность, должен разрабатываться с учетом историко-архитектурного опорного плана и сопровождаться проектами зон исторической застройки и охраны памятников.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Мониторинг реализации генерального плана осуществляется МИО один раз в пять лет.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мониторинга формируется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размещается на интернет-ресурсе МИО и направляется на рассмотрение в архитектурно-градостроительный совет и соответствующий маслихат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Состав и объем исходных материалов, необходимых для разработки генеральных планов, устанавливаются государственными нормативными документами.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Генеральный план разрабатывается в следующем составе графических материалов: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положения населенного пункта в системе расселения;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опорный план (план современного использования территории);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комплексная градостроительная оценка территории;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чертеж;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функционального зонирования и градостроительных регламентов территорий,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улично-дорожной сети и транспорта;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поперечные профили улиц;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инженерного оборудования и инженерной подготовки территории;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схема охраны окружающей среды;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природно-экологический каркас;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схема зонирования приаэродромной территории аэродромов;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 красных линий;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пояснительная записка с обоснованием принимаемых проектных решений;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технико-экономические показатели, указанные в приложении 8 к настоящим Правилам.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генерального плана могут разрабатываться дополнительные схемы, состав, содержание и масштаб которых определяются Заданием на разработку генерального плана.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выполняется в соответствии с СН РК 3.01-00-2011.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Схемы развития и застройки населенных пунктов разрабатываются/корректируются (актуализируются) в одну стадию на всю территорию населенного пункта, охватывающего основные этапы строительства (первоочередной - 5 лет, расчетный срок до 20 лет).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Графические материалы схемы развития и застройки населенных пунктов выполняются по классификатору ПДП, схемы развития и застройки населенных пунктов (упрощенный генеральный план),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масштабе 1:2000.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Схема развития и застройки населенного пункта разрабатывается в следующем составе графических материалов: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положения населенного пункта в системе административного района;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землепользования, составленная с использованием материалов комплексной схемы градостроительного планирования территорий районов и проекта внутрихозяйственного землеустройства;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градостроительная оценка территории;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опорный план (план современного использования территории);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чертеж;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улично-дорожной сети и транспорта, вертикальной планировки и инженерной подготовки территории;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поперечные профили улиц;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инженерного обеспечения;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схема охраны окружающей среды;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схема функционального зонирования и градостроительных регламентов территорий;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разбивочный план красных линий;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схема зонирования приаэродромной территории аэродромов;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пояснительная записка с обоснованием принимаемых проектных решений;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технико-экономические показатели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выполняется в соответствии с СН РК 3.01-00-2011.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Генеральные планы и схемы развития и застройки населенных пунктов согласовываются с бассейновыми водными инспекциями по охране и регулированию использования водных ресурсов (далее – бассейновые водные инспекции), со структурными подразделениями МИО, учреждениями и организациями, определенными пунктом 8 Задания, а также подлежат процедуре стратегической экологической оценки, воздействия на окружающую среду.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Проекты генеральных планов городов республиканского значения, столицы и городов областного значения с расчетной численностью населения свыше ста тысяч жителей утверждаются Правительством Республики Казахстан,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Проекты генеральных планов городов областного значения с расчетной численностью населения до ста тысяч жителей утверждаются местными представительными органами,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Кодекса.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Проекты генеральных планов городов районного значения и поселков, сельских населенных пунктов, схемы развития и застройки населенных пунктов утверждаются местными представительными органами,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Для сельских населенных пунктов, находящихся в административном подчинении города, разрабатываются отдельные градостроительные проекты развития и застройки населенных пунктов, не входящие в состав генерального плана города.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сельских населҰнных пунктов в состав городской территории допускается только с учетом внесения изменений в соответствующий генеральный план города с учетом расширения его границ.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Утверждаемой частью генерального плана являются основные положения генерального плана и схем развития и застройки населенных пунктов, содержащие основные показатели проекта, основной чертеж и технико-экономические показатели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8"/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Разработка, согласование и утверждение проектов детальной планировки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ПДП разрабатывается для отдельных частей территорий и функциональных зон населенных пунктов и для территорий, расположенных за пределами населенных пунктов (для межселенных территорий).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ПДП отдельных частей населенных пунктов разрабатываются: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генерального плана, утвержденного в установленном порядке в соответствии с Заданием на проектирование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установленными в генеральных планах элементами планировочной структуры, градостроительными регламентами, единым архитектурным обликом населенного пункта и дизайн-кодом.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компонентами дизайн-кода являются гармоничный внешний облик и единство элементов архитектурного стиля, цветового решения, этажности, отделочных материалов, создающих визуальное ощущение определенной целостности, композиционного единства и завершенности объектов строительства;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учетом карты сейсмического микрозонирования, а также карты селевой, оползневой и лавинной опасностей и рисков при их наличии.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учетом сведений цифровых систем государственных органов о предоставленных правах в частную собственность или временного возмездного землепользования,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Границы ПДП определяются для целой и неразрывной территории, не расчлененной границами функциональных зон и кварталов в соответствии с установленными в генеральном плане элементами планировочной структуры с учетом существующей и планируемой застройки на прилегающей территории в радиусе не менее 1000 метров от границы проектируемой территории. Состав и объем исходных материалов, необходимых для разработки ПДП, устанавливаются государственными нормативными документами.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ПДП устанавливает: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планировочной организации территорий с зонированием территорий;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красные, желтые линии и линии регулирования застройки, водоохранные зоны и полосы;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резервирование территории для размещения объектов социального (больницы, общеобразовательные школы, дошкольные организации, парки, бульвары, скверы и другие объекты общественного пользования), культурного и коммунального обслуживания населения, организации улично-дорожной сети и транспортного обслуживания, включая размещение электрозарядных станций, и трассировки инженерных коммуникаций;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поперечные профили улиц;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территории;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градостроительные ограничения;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инженерных коммуникаций;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развития дорожной инфраструктуры;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планы строительства сооружений связи, линий связи и других объектов инженерной инфраструктуры, а также резервирование территории для нужд связи.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ПДП разрабатывается в следующем составе графических материалов: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расположения проектируемой территории в системе расселения;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опорный план (в том числе опорный историко-архитектурный план для населенных пунктов, имеющих памятники историко-архитектурного наследия);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градостроительная оценка территории;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эскиз застройки с указанием этажности зданий;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функционального зонирования территории и градостроительных регламентов территорий;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зонирования приаэродромной территории аэродромов;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улично-дорожной сети и транспорта;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поперечные профили улиц;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схема вертикальной планировки и инженерной подготовки территории;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схема инженерного обеспечения (в том числе водоснабжения и водоотведения, ливневой канализации, тепло-, газо-, электроснабжения, зарядных устройств для электромобилей, телекоммуникации и связи, включая расположение сооружений связи, а также других объектов инженерной инфраструктуры);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разбивочный план красных линий;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схема охраны окружающей среды;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технико-экономические показатели,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содержание проектных материалов выполнить согласно требованиям норм государственных нормативных документов с учетом существующей и планируемой застройки на прилегающей территории в радиусе 1000 метров от границы проектируемой территории.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Графические материалы ПДП выполняются по структуре,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графическому материалу прилагается пояснительная записка с обоснованием принимаемых проектных решений.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Пояснительная записка содержит: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проблем развития проектируемой территории;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цели ее развития, в увязке с развитием окружающих территорий;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демографический анализ;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технико-экономические показатели;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природно-климатических условиях;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существующем функциональном использовании территории;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фонда жилых, общественных зданий и сооружений;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инженерной и транспортной инфраструктуре;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благоустройстве территории;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риска территории по санитарно-эпидемиологическому благополучию населения и мероприятий по ее улучшению;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воздействия на окружающую среду действующих и намечаемых к размещению промышленно-производственных объектов;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сохранении и развитию историко-культурного наследия и др.;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обоснования архитектурно-планировочных решений, градостроительного зонирования территории;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предложения по типам рекомендуемых для строительства жилых домов и общественных зданий, принципам организации социально-бытового обслуживания населения;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распределение территории по видам собственности (по необходимости), границы земельных участков и предложения по установлению публичных сервитутов;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противопожарные мероприятия.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составе ПДП могут разрабатываться схемы, которые определяются Заданием.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При разработке сложных в градостроительном отношении проектов в составе ПДП, могут выполняться макеты планировки и застройки в объеме и масштабе или цифровая модель эскиза застройки, установленные Заданием.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разработке ПДП плотность застройки участков градостроительных функциональных зон населенных пунктов рекомендуется принимать согласно Таблице А.1. Свода правил Республики Казахстан СП РК 3.01-101-2013* "Градостроительство. Планировка и застройка городских и сельских населенных пунктов".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ПДП городских территорий согласовывается с бассейновыми водными инспекциями, со структурными подразделениями МИО, учреждениями и организациями, определенными пунктом 8 Задания, а также после общественного обсуждения направляется на комплексную градостроительную экспертизу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и Правилами проведения и утверждается соответствующим решением МИО,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29 Кодекса.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ПДП территории поселков и сельских населенных пунктов согласовывается с бассейновыми водными инспекциями, с поселковыми и сельскими исполнительными органами, со структурными подразделениями МИО, учреждениями и организациями, определенными пунктом 8 Задания, а также после общественного обсуждения направляется на комплексную градостроительную экспертизу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и утверждается решением МИО,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 прохождения комплексной градостроительной экспертизы заказчик проектов ПДП обеспечивает их проверку на соответствие функциональных зон утвержденному генеральному плану с использованием автоматизированной цифоровой системы государственного градостроительного кадастра с соблюдением требований пункта 28 настоящих Правил.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ПДП передается исполнителем МИО в сфере архитектурной, градостроительной и строительной деятельности для утверждения комплектом, состоящим из носителя с цифровым проектом и копиями его выходных отчетов на твердом материале (бумаге) в трех экземплярах. Тип носителя оговаривается Заданием.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Пояснительная записка представляется в печатном и цифровом видах. Содержание электронной и печатной версии идентично друг другу. Пояснительная записка включает в себя полное описание цифровой версии ПДП.</w:t>
      </w:r>
    </w:p>
    <w:bookmarkEnd w:id="220"/>
    <w:bookmarkStart w:name="z22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Корректировка утвержденного генерального плана, проекта детальной планировки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Корректировка генерального плана, схемы развития и застройки населенного пункта осуществляется в случаях, предусмотренных законодательством Республики Казахстан об архитектурной, градостроительной и строительной деятельности, внесения изменений и дополнений в документы Системы государственного планирования Республики Казахстан.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Корректировка (актуализация) ПДП для реализации уплотнительной застройки не допускается при несоблюдении норм по плотности, высотности, обеспечению общеобразовательными школами и дошкольными организациями, объектами первичной медико-санитарной помощи, а также объектами жизнеобеспечения.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случае возникновения необходимости разработки или корректировки ПДП инвестор направляет письмо на проведение общественных обсуждений ПДП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МИО с приложением проекта ПДП.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МИО в течение десяти календарных дней направляют ответ инвестору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размещают предоставленные инвестором проект ПДП для общественных обсуждений в Рубрике.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МИО, осуществляющий функции в сфере архитектуры и градостроительства, готовит проект решения о корректировке (актуализации) ПДП, но не более одного раза в два года, за исключением случая чрезвычайных ситуаций природного или техногенного характера, повлекшие необходимость изменения территориального развития населенного пункта. При этом корректировка (актуализация) ПДП принимается на основании решения Правительства Республики Казахстан в соответствии с законодательством Республики Казахстан.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Разработка, согласование и утверждение корректировки генерального плана, схем развития и застройки населенных пунктов и ПДП осуществляется в соответствие с требованиями, предусмотренными настоящими Правилами.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корректировке утвержденного ПДП необходимо учитывать обеспеченность прилегающих территорий социальной инфраструктурой.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Корректировку утвержденного ПДП необходимо осуществлять в границах действующего ПДП с указанием границ корректировки ПДП.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</w:tbl>
    <w:bookmarkStart w:name="z23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 на проектирование градостроительного проекта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240" w:id="231"/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41" w:id="232"/>
      <w:r>
        <w:rPr>
          <w:rFonts w:ascii="Times New Roman"/>
          <w:b w:val="false"/>
          <w:i w:val="false"/>
          <w:color w:val="000000"/>
          <w:sz w:val="28"/>
        </w:rPr>
        <w:t>
      2. Заказчик ____________________________________________________________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42" w:id="233"/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43" w:id="234"/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44" w:id="235"/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основные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45" w:id="236"/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 материалов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этапам проектирования, последовательность и сроки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46" w:id="237"/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47" w:id="238"/>
      <w:r>
        <w:rPr>
          <w:rFonts w:ascii="Times New Roman"/>
          <w:b w:val="false"/>
          <w:i w:val="false"/>
          <w:color w:val="000000"/>
          <w:sz w:val="28"/>
        </w:rPr>
        <w:t>
      8. Перечень учреждений и организаций, согласовывающих данный вид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структурные подразделения уполномоченных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(в сфере земельных отношений, охраны памятников истории и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обороны, транспорта), структурные подразделения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(в сфере архитектуры и градостроительства,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отношений, культуры), заинтересованные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48" w:id="239"/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49" w:id="240"/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научно-исследовательских работ и инженерных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50" w:id="241"/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51" w:id="242"/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установленных водоохранных зон и полос поверхностных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 для планируемой территории необходимо разработать специальный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по установлению границ водоохранных зон и полос поверхностных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</w:t>
      </w:r>
    </w:p>
    <w:p>
      <w:pPr>
        <w:spacing w:after="0"/>
        <w:ind w:left="0"/>
        <w:jc w:val="both"/>
      </w:pPr>
      <w:bookmarkStart w:name="z252" w:id="243"/>
      <w:r>
        <w:rPr>
          <w:rFonts w:ascii="Times New Roman"/>
          <w:b w:val="false"/>
          <w:i w:val="false"/>
          <w:color w:val="000000"/>
          <w:sz w:val="28"/>
        </w:rPr>
        <w:t>
      13. Иные требования и условия: от исполнителя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уполномоченных (или местных исполнительных) органов по делам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от иных согласовывающих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 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Содержание задания может уточняться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разработке отдельных видов градостроительной документации и специфики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планирования и застройки.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</w:tbl>
    <w:bookmarkStart w:name="z25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 на проектирование проекта детальной планировки, финансируемого за счет других источников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 (инвестор,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земельного 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256" w:id="245"/>
      <w:r>
        <w:rPr>
          <w:rFonts w:ascii="Times New Roman"/>
          <w:b w:val="false"/>
          <w:i w:val="false"/>
          <w:color w:val="000000"/>
          <w:sz w:val="28"/>
        </w:rPr>
        <w:t>
      1. Проект детальной планировки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57" w:id="246"/>
      <w:r>
        <w:rPr>
          <w:rFonts w:ascii="Times New Roman"/>
          <w:b w:val="false"/>
          <w:i w:val="false"/>
          <w:color w:val="000000"/>
          <w:sz w:val="28"/>
        </w:rPr>
        <w:t>
      2. Инвестор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58" w:id="247"/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59" w:id="248"/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60" w:id="249"/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 его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61" w:id="250"/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по этапам проектирования, последовательность и сроки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62" w:id="251"/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63" w:id="252"/>
      <w:r>
        <w:rPr>
          <w:rFonts w:ascii="Times New Roman"/>
          <w:b w:val="false"/>
          <w:i w:val="false"/>
          <w:color w:val="000000"/>
          <w:sz w:val="28"/>
        </w:rPr>
        <w:t>
      8. Перечень учреждений и организаций, согласовывающих данный вид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структурные подразделения уполномоченных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(в сфере земельных отношений, охраны памятников истории и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обороны, транспорта), структурные подразделения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(в сфере архитектуры и градостроительства,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отношений, культуры), заинтересованные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64" w:id="253"/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65" w:id="254"/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научно-исследовательских работ и инженерных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66" w:id="255"/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67" w:id="256"/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установленных водоохранных зон и полос поверхностных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 для планируемой территории необходимо разработать специальный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по установлению границ водоохранных зон и полос поверхностных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</w:t>
      </w:r>
    </w:p>
    <w:p>
      <w:pPr>
        <w:spacing w:after="0"/>
        <w:ind w:left="0"/>
        <w:jc w:val="both"/>
      </w:pPr>
      <w:bookmarkStart w:name="z268" w:id="257"/>
      <w:r>
        <w:rPr>
          <w:rFonts w:ascii="Times New Roman"/>
          <w:b w:val="false"/>
          <w:i w:val="false"/>
          <w:color w:val="000000"/>
          <w:sz w:val="28"/>
        </w:rPr>
        <w:t>
      13. Иные требования и условия: от исполнителя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уполномоченных (или местных исполнительных) органов по делам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от иных согласовывающих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 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(дата)</w:t>
      </w:r>
    </w:p>
    <w:p>
      <w:pPr>
        <w:spacing w:after="0"/>
        <w:ind w:left="0"/>
        <w:jc w:val="both"/>
      </w:pPr>
      <w:bookmarkStart w:name="z269" w:id="258"/>
      <w:r>
        <w:rPr>
          <w:rFonts w:ascii="Times New Roman"/>
          <w:b w:val="false"/>
          <w:i w:val="false"/>
          <w:color w:val="000000"/>
          <w:sz w:val="28"/>
        </w:rPr>
        <w:t>
      Примечание. Содержание задания может уточняться в соответствии с требованиями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разработке отдельных видов градостроительной документации и специфики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планирования и застройки.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Рубрика "Общественные обсуждения"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общественных обсуждений содержит следующую информацию: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генерального плана населенного пункта, схемы развития и застройки населенного пункта (упрощенный генеральный план) с численностью населения до пяти тысяч человек, проекта детальной планировки с указанием части населенного пункта, где будет разработан проект детальной планировки.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место, дата и время начала проведения общественных обсуждений. Срок проведения открытого собрания может быть продлен до пяти последовательных рабочих дней по решению участников общественных обсуждений;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и контактные данные Заказчика;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адрес и номер (-а) телефона (-ов), по которым можно получить дополнительную информацию о намечаемой деятельности, проведении общественных обсуждений, а также запросить копии документов, относящихся к намечаемой деятельности;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подтверждающий документ о своевременном размещении объявления о проведении общественных обсуждений в периодическом печатном издании (газета);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подтверждающий документ о своевременном размещении объявления о проведении общественных обсуждений не менее чем в одном теле- или радиоканале;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 объявлений о проведении общественных обсуждений посредством открытых собраний, размещенных в местах, доступных для общественности, с угловым электронным штампом времени съемки.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детальной планировки)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обсуждений посредством открытых собраний Рубрика "Общественные обсуждения"</w:t>
      </w:r>
    </w:p>
    <w:bookmarkEnd w:id="268"/>
    <w:p>
      <w:pPr>
        <w:spacing w:after="0"/>
        <w:ind w:left="0"/>
        <w:jc w:val="both"/>
      </w:pPr>
      <w:bookmarkStart w:name="z284" w:id="269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5" w:id="270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обсуждений: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материалов)</w:t>
      </w:r>
    </w:p>
    <w:p>
      <w:pPr>
        <w:spacing w:after="0"/>
        <w:ind w:left="0"/>
        <w:jc w:val="both"/>
      </w:pPr>
      <w:bookmarkStart w:name="z286" w:id="271"/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287" w:id="272"/>
      <w:r>
        <w:rPr>
          <w:rFonts w:ascii="Times New Roman"/>
          <w:b w:val="false"/>
          <w:i w:val="false"/>
          <w:color w:val="000000"/>
          <w:sz w:val="28"/>
        </w:rPr>
        <w:t>
      4. Реквизиты и контактные данные Заказчика: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</w:p>
    <w:p>
      <w:pPr>
        <w:spacing w:after="0"/>
        <w:ind w:left="0"/>
        <w:jc w:val="both"/>
      </w:pPr>
      <w:bookmarkStart w:name="z288" w:id="273"/>
      <w:r>
        <w:rPr>
          <w:rFonts w:ascii="Times New Roman"/>
          <w:b w:val="false"/>
          <w:i w:val="false"/>
          <w:color w:val="000000"/>
          <w:sz w:val="28"/>
        </w:rPr>
        <w:t>
      5. Дата, время, место проведения общественных обсуждений (дата (-ы) и время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собрания общественных обсуждений):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начала регистрации участников, время начала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обсуждений, полный и точный адрес места проведения обсуждений.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продления общественных обсуждений указываются все даты)</w:t>
      </w:r>
    </w:p>
    <w:p>
      <w:pPr>
        <w:spacing w:after="0"/>
        <w:ind w:left="0"/>
        <w:jc w:val="both"/>
      </w:pPr>
      <w:bookmarkStart w:name="z289" w:id="274"/>
      <w:r>
        <w:rPr>
          <w:rFonts w:ascii="Times New Roman"/>
          <w:b w:val="false"/>
          <w:i w:val="false"/>
          <w:color w:val="000000"/>
          <w:sz w:val="28"/>
        </w:rPr>
        <w:t>
      6. Копия письма от Инвестора и копия ответа местных исполнительных органов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(прилагаются), о проведении общественных обсуждений прилагается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протоколу общественных обсуждений.</w:t>
      </w:r>
    </w:p>
    <w:p>
      <w:pPr>
        <w:spacing w:after="0"/>
        <w:ind w:left="0"/>
        <w:jc w:val="both"/>
      </w:pPr>
      <w:bookmarkStart w:name="z290" w:id="275"/>
      <w:r>
        <w:rPr>
          <w:rFonts w:ascii="Times New Roman"/>
          <w:b w:val="false"/>
          <w:i w:val="false"/>
          <w:color w:val="000000"/>
          <w:sz w:val="28"/>
        </w:rPr>
        <w:t>
      7. Регистрационный лист участников общественных обсуждений прилагается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291" w:id="276"/>
      <w:r>
        <w:rPr>
          <w:rFonts w:ascii="Times New Roman"/>
          <w:b w:val="false"/>
          <w:i w:val="false"/>
          <w:color w:val="000000"/>
          <w:sz w:val="28"/>
        </w:rPr>
        <w:t>
      8. Информация о проведении общественных обсуждений распространена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на официальном интернет-ресурсе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ссылки на официальные интернет–ресурсы и даты публикации)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средствах массовой информации, в том числе, не менее чем в двух газетах,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посредством не менее чем одного теле- или радиоканала, распространяемых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местного исполнительного органа, не позднее, чем за двадцать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до даты начала проведения общественных обсуждений: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 и дата публикации объявления в газете,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сканированного объявления: сканированные титульная страница газеты и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объявлением о проведении общественных обсуждений)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теле или радиоканала, дата объявления: цифровой носитель с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аудиозаписью объявления о проведении общественных обсуждений на теле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радиоканале подлежит приобщению (публикации) к протоколу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обсуждений)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досках объявлений местных исполнительных органов и в местах,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предназначенных для размещения объявлений в количестве __________объявлений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адресам______________________________________________________________.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Фотоматериалы прилагаются 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292" w:id="277"/>
      <w:r>
        <w:rPr>
          <w:rFonts w:ascii="Times New Roman"/>
          <w:b w:val="false"/>
          <w:i w:val="false"/>
          <w:color w:val="000000"/>
          <w:sz w:val="28"/>
        </w:rPr>
        <w:t>
      9. Решения участников общественных обсуждений: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участников общественных обсуждений "за", "против",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признании общественных обсуждений состоявшимися с указанием причин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23 настоящих Правил. Указать количество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обсуждений "за", "против", "воздержались")</w:t>
      </w:r>
    </w:p>
    <w:p>
      <w:pPr>
        <w:spacing w:after="0"/>
        <w:ind w:left="0"/>
        <w:jc w:val="both"/>
      </w:pPr>
      <w:bookmarkStart w:name="z293" w:id="278"/>
      <w:r>
        <w:rPr>
          <w:rFonts w:ascii="Times New Roman"/>
          <w:b w:val="false"/>
          <w:i w:val="false"/>
          <w:color w:val="000000"/>
          <w:sz w:val="28"/>
        </w:rPr>
        <w:t>
      10. Сведения о всех заслушанных докладах: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докладчика, должность,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представляемой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доклада, количество страниц, слайдов, файлов, плакатов, чертежей)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докладов по документам, выносимым на общественные обсуждения,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294" w:id="279"/>
      <w:r>
        <w:rPr>
          <w:rFonts w:ascii="Times New Roman"/>
          <w:b w:val="false"/>
          <w:i w:val="false"/>
          <w:color w:val="000000"/>
          <w:sz w:val="28"/>
        </w:rPr>
        <w:t>
      11. Сводная таблица, которая является неотъемлемой частью протокола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обсуждений и содержит замечания и предложения, полученные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 время проведения общественных обсуждений. Замечания и предложения, явно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имеющие связи с предметом общественных обсуждений, вносятся в таблицу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отметкой "не имеют отношения к предмету общественных обсуждений".</w:t>
      </w:r>
    </w:p>
    <w:p>
      <w:pPr>
        <w:spacing w:after="0"/>
        <w:ind w:left="0"/>
        <w:jc w:val="both"/>
      </w:pPr>
      <w:bookmarkStart w:name="z295" w:id="280"/>
      <w:r>
        <w:rPr>
          <w:rFonts w:ascii="Times New Roman"/>
          <w:b w:val="false"/>
          <w:i w:val="false"/>
          <w:color w:val="000000"/>
          <w:sz w:val="28"/>
        </w:rPr>
        <w:t>
      12. Мнение участников общественных обсуждений о качестве рассматриваемых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заслушанных докладов на предмет полноты и доступности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понимания, рекомендации по их улучшению: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мнения и рекомендации)</w:t>
      </w:r>
    </w:p>
    <w:p>
      <w:pPr>
        <w:spacing w:after="0"/>
        <w:ind w:left="0"/>
        <w:jc w:val="both"/>
      </w:pPr>
      <w:bookmarkStart w:name="z296" w:id="281"/>
      <w:r>
        <w:rPr>
          <w:rFonts w:ascii="Times New Roman"/>
          <w:b w:val="false"/>
          <w:i w:val="false"/>
          <w:color w:val="000000"/>
          <w:sz w:val="28"/>
        </w:rPr>
        <w:t>
      13. Председатель общественных обсуждений: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p>
      <w:pPr>
        <w:spacing w:after="0"/>
        <w:ind w:left="0"/>
        <w:jc w:val="both"/>
      </w:pPr>
      <w:bookmarkStart w:name="z297" w:id="282"/>
      <w:r>
        <w:rPr>
          <w:rFonts w:ascii="Times New Roman"/>
          <w:b w:val="false"/>
          <w:i w:val="false"/>
          <w:color w:val="000000"/>
          <w:sz w:val="28"/>
        </w:rPr>
        <w:t>
      14. Секретарь общественных обсуждений: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29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до и во время проведения общественных обсуждений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физических и юридических лиц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замечания и предложения (фамилия, имя и отчество (при наличии) отвечающего,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(снятое замечание или предложение)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генеральных планов населенных пунктов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(Типы зон)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 gpzone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 gpzonejil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 без участка (2-3 этажа)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без участка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этажная застройка (4-5 и 6*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этажной застройки (4-5 и 6*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 (6-12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многоэтажной застройки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повышенной этажности (выше 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Общественно-деловые зоны gpzoneodz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образования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и учреждения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организаций здравоохранения и учреждений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 предприятия обслуживания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и предприятий обслуживания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(производственные) зоны gpzoneprom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промышленной застройки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коммунально-складской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транспортной и инженерной инфраструктуры gpzonetransport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автомобильных дорог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автосервиса (автозаправочные станции, станции технического обслуживания, автомойки)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(автозаправочных станций, станций технического обслуживания, автомоек)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устройства городского пассажирского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и сооружения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 и 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внешнего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застроек внешнего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инженерных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инженерных коммуникаций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трубопроводного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особо охраняемых территорий gpzoneprotect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особо охраняемых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и лесохозяйственного использования gpzoneagricult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Теплицы, цветочные хозяйства и питомники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цветочных хозяйств и питомников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садоводческих товариществ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растениеводства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животноводства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gpzonerec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общего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спецназначения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спецназначения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кратковременного отдыха (парки, скверы)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и т.д.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Реки, водоемы, береговые полосы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резервных территорий gpzonerez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усадебной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застройки повышенной этажности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обслуживания,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промышленных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ведения рыбного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 gpzonennt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карьеров, обрывов, карстов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 gpzonerestrict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Исправительно-трудовые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 gpzonespec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твердых бытовых отходов, предприятия по переработке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твердых 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Золоотвалы, отстойники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скотомогильников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очистные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канализационных 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рекультивации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gpzonecon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 gpzonesub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дачных и садоводческих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Слои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 gpbuild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gpbuild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 gpenglin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 gpengellin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 gpenggaslin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gpengwodlin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 gpengkanlin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 gpengteplin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 gpengtellin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gpengoillin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 gpenglivlin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 gpgr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 gpgrnp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 gpgrpdp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реконструкции, сноса gpgrreconstruction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реконструкции, сноса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 gpreg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gpregredlinelin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линейные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pdpregredlinepol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полигональные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 gpregyellowline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 линейные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 gpregwodpls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gpregwaterzone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gprailwayprotectzone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gpprotectwaterintakezone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gpprotectgaszone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gpprotectlinezone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gpprotectprotectzone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gppenalsystem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gpprotectairfile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gpzonesan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 gpprotecthistorical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 gpculturalheritage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gpfloodzone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gpautotran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 gpautotranbridg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gpautotranprc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 gpautotranrdc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 gpautotranstreet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gpautotraninterchanges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gpautotranhubs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gpautotranrunways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gpautotranpiers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 gprrstran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gprrstranlin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 gpblag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 gpblagchildpl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 gpblagdumppl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 gpblagfontpol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gpblagsportpl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 gpblagtrotuar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gpblagzelen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gpblagogr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 gpblagbeach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 gpscsc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 gpscsclin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 gpscscpol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 gpgs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gphydrosea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gphydrolake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gphydroriver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gpdphydroflood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gpdphydropond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 gphydroreservoir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gphydrocanal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Атрибутивные данные ГП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(gp)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gpzone – ФУНКЦИОНАЛЬНЫЕ ЗОНЫ gp_functional_zones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gpzonejil – Жилые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gpzoneodz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gpzoneprom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gpzonetransport - Зоны транспортной и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gpzoneprotect - Зоны особо охраняемых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gpzoneagricult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gpzonerec - Рекреационные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gpzonerez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gpzonennt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gpzonerestrict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gpzonecon - Зоны с особыми условиями пользования землей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gpzonesub - Пригородные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gp_func_zone_code_id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 функциональных зон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реализации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gpbuild – ЗДАНИЯ И СООРУЖЕНИЯ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gpbuild - Здания и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gpenglin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gpengellin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gpenggaslin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gpengwodlin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gpengkanlin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gpengteplin - Объекты теплоснабжения линейные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gpengtellin - Объекты связи и телекоммуникаций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gpengoillin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gpenglivlin - Объекты ливневой канализации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gpgr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gpgrnp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gpgrpdp - Граница ПДП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gp_documents Утверждающий документ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КАТО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gp_gr_status_id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границы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подписи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утверждения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gp_ggk_number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ГГК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gpgrreconstruction - Территория сноса, реконструкции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gpreg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gp_red_lines_line - Красные линии ГП (линия)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gp_red_lines_poly - Красные линии ГП (полигон)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gpregyellowline - Желтые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gpregwodpls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gpregwaterzone - Водоохранные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gprailwayprotectzone - Шумозащитные охранные зоны от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gpprotectwaterintakezone- Защитные зоны водозаборных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gpprotectgaszone - Охранные зоны объектов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gpprotectlinezone - Охранные зоны магистральных трубопроводов, линий связи, радиофикации, электрических и тепловых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gpprotectprotectzone - Запретные зоны территорий военных полигонов, а также арсеналов, баз и складов Вооруженных Сил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gppenalsystem - Территория, прилегающая к учреждениям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5.12 - gpprotecthistorical- Охранные зоны памятников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5.13 - gpculturalheritage- Территории с объектами историко-культурного наследия и (или) охраняемыми уникальными и редкими ландшафтами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gpfloodzone - Зоны подтоплений и затоплений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gpprotectairfile - Охранные зоны приаэродромных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в зависимости от удаления от контрольной точки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высота ограничения высот объектов (EGM 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 контрольной точки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gpzonesan- Санитарно-защитные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danger_class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zone_radius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gpautotran –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6.1gpautotranbridg - Мосты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6.2gpautotranprc - Парковки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6.3gpautotranrdc - Дороги и проезды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6.4gpautotranstreet - Осевые линии дорог и улиц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gpautotraninterchanges - Развязки в разных уровнях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gpautotranhubs -Транспортно-пересадочные узлы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gpautotranrunways -Взлетно-посадочная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6.8gpautotranpiers - Причалы, пирсы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gp​rrstran – 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7.1gprrstranlin - Железные дороги, пути и линейные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gpblag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gpblagchildpl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gpblagdumppl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gpblagfontpol - Фонтаны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gpblagsportpl - Спортивные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gpblagtrotuar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gpblagzelen - Озеленение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gpgs – ГИДРОГРАФИЯ И 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gphydrosea - Моря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gphydrolake - 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gphydroriver - Реки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gpdphydroflood - Площади разливов крупных рек, озер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gpdphydropond - Пруды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gphydroreservoir - Водохранилища и др. сооружения для сбора 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gphydrocanal - Каналы и канавы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детальной планировки)</w:t>
            </w:r>
          </w:p>
        </w:tc>
      </w:tr>
    </w:tbl>
    <w:bookmarkStart w:name="z32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проекта детальной планировки и схемы развития и застройки населенных пунктов (упрощенный генеральный план) с численностью населения до пяти тысяч человек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(Типы зон)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 ПДП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 ГП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 pdpzonejil/ pzzonejil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 (коттеджного типа) застройка с земельными участками при доме (квартире)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одноквартирными индивидуальными малоэтажными жилыми домами с приусадебными земельными участками (1-3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одноквартирными индивидуальными малоэтажными жилыми домами с приусадебным земельным участками (1-3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Блокированная застройка с земельным участком при квартире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застройки с земельным участком при квартире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 без участка (2-3 этажа)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без участка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Блокированная высокоплотная застройка (2-3 этажа)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высокоплотной застройки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застройками (4-5 и 6* этажней)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этажной застройки (4-5 и 6*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 (6-12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многоэтажной застройки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повышенной этажности (выше 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зона pdpzoneodz/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pzzoneodz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и учреждения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дошкольных учреждений и учреждений среднего образования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среднего профессионального и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среднего профессионального и высшего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организаций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культуры и искусства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санаторно- курортные, оздоровительные, отдыха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санаторно- курортных, оздоровительных, отдыха и туризма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пожарных частей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**Прочие объекты социального и культурно-бытового обслуживания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прочих объектов социального и культурно-бытового обслуживания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физкультурно-спортивных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**Религиозных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религиозных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**Предприятия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предприятий торговли, общественного питания, бытового и коммунального обслуживания, гостиниц, деловых центров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**Организаций и учреждений управления, кредитно-финансовых учреждений, предприятий связи и пр.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организаций и учреждений управления, кредитно-финансовые учреждения, предприятия связи и 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(производственные) зоны pdpzoneprom/pzzzoneprom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общественно-производственных застроек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I-V классов вредности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I-V классов вредности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транспортной и инженерной инфраструктуры pdpzonetransport/pzzzonetransport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коммуникации (улиц, автомобильные дорог)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транспортных коммуникаций (улиц, автомобильных дорог)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сооружения на улицах и дорогах (развязках)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искусственных сооружений на улицах и дорогах (развязках)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хранения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мест хранения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автосервиса (автозаправочные станции, станции технического обслуживания, автомойки)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(автозаправочных станций, станций технического обслуживания, автомоек)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устройства городского пассажирского транспорта (станции метро, подстанции электрического транспорта)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 (станций метро, подстанций электрического транспорта, автостанции)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дорог, путей и линейных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внешнего транспорта (автовокзалы, ж/д вокзалы, аэропорты, аэровокзалы)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внешнего транспорта (автовокзалов, ж/д вокзалов, аэропортов, аэровокзалов)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инженерных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инженерных коммуникаций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трубопроводного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особо охраняемых территорий pdpzoneprotec/pzzoneprotec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особо охраняемых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 и лесохозяйственного назначения pdpzoneagricult/pzzoneagricult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Теплицы, цветочные хозяйства и питомники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цветочного хозяйства и питомников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садоводческих товариществ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растениеводства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животноводства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pdpzonerec/ pzzonerec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общего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специального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кратковременного отдыха (парки, скверы)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Реки, водоемы, береговые полосы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pdpzonerez/ pzzonerez/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усадебной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застройки повышенной этажности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обслуживания,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промышленных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ведения рыбного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 pdpzonennt/ pzzonennt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карьеров, обрывов, карстов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 pdpzonerestrict/pzzonerestrict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Исправительно-трудовые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 pdpzonespec/pzzonespec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твердых бытовых отходов, предприятия по переработке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твердых 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Золоотвалы, отстойники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скотомогильников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очистные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канализационных 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pdpzonecon/pzzonecon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 pdpzonesub/pzzonesub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дачных и садоводческих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Слои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 pdpbuild/pzbuild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pdpbuild/ pzbuild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 pdpenglin/pzenglin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 pdpengellin/ pzengllin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pdpenggaslin/pzenggaslin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pdpengwodllin/pzengwodlin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 pdpengkanlin/pzengkanlin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 pdpengteplin/pzengteplin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 pdpengtellin/pzengtellin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pdpengoillin/pzengoillin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 pdpenglivlin/pzenglivlin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 pdpgr/pzgr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 pdpgr/pzpgr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 pdpgrpdp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проекта застройки pdpgrdevelopment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проекта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реконструкции, сноса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pdpgrreconstruction/pzgrreconstruction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реконструкции.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 pdpreg/pzreg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pdpregredline edlinelin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pdpregredline edlinepol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pdpregyellowline/pzregyellowline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pdpregwodpls/pzregwodpls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pdpregwaterzone/ pzregwaterzone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pdprailwayprotectzone/ pzrailwayprotectzone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Селеопасные, оползнеопасные и защитные лесные зоны, примыкающие к полосе отвода железных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селеопасные, оползнеопасные и защитные лесные зоны, примыкающие к полосе отвода железных и 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pdpprotectwaterintakezone pzprotectwaterintakezone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pdpprotectgaszone/ pzprotectgaszone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pdpprotectlinezone/ pzprotectlinezone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pdpprotectprotectzone/ pzprotectprotectzone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pdppenalsystem/ pzpenalsystem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pdpprotectairfile/ pzprotectairfile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pdpzonesan/pzzonesan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 pdpreg/pzreg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pdpprotecthistorical/ pzprotecthistorical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рdpculturalheritage/ pzculturalheritage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pdpfloodzone/ pzfloodzone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pdpautotran/ pzautotran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 pdpautotranbridg/ pzautotranbridg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pdpautotranprc/ pzautotranprc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 pdpautotranrdc/ pzautotranrdc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pdpautotranstreet/ pzautotranstreet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 pdpautotraninterchanges/ pzautotraninterchanges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 pdpautotranhubs/ pzautotranhubs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рdpautotranrunways/ pzautotranrunways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 pdpautotranpiers/ pzautotranpiers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 pdprrstran/ pzrrstran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pdprrstranlin/ pzrrstranlin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 pdpblag/ pzblag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pdpblagchildpl/ pzblagchildpl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pdpblagdumppl/ pzblagdumppl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pdpblagfontpol/ pzblagfontpol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 pdpblagsportpl/ pzblagsportpl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 pdpblagtrotuar/ pzblagtrotuar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pdpblagzelen/ pzblagzelen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pdpblagbeach/ pzblagbeach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 pdpscsc/ pzscsc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 pdpscsclin/ pzscsclin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pdpscscpol/ pzscscpol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pdphydrosea/ pzhydrosea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pdphydrolake/ pzhydrolake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pdphydroriver/ pzhydroriver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pdphydroflood/ pzhydroflood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pdphydropond/ pzhydropond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pdphydroreservoir/ pzhydroreservoir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pdphydrocanal/ pzhydrocanal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Атрибутивные данные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детальной планировки и проект застройки (pdp/pz)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детальной планировки и проект застройки (pdp/pz)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pdpzone/ pzzone – ФУНКЦИОНАЛЬНЫЕ ЗОНЫ pdp_functional_zones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pdpzonejil/pzzonejil – Жилые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pdpzoneodz/ pzzoneodz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 / pzzoneprom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pdpzonetransport/ pzzonetransport - Зоны транспортной и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pdpzoneprotect / pzzoneprotect - Зоны особо охраняемых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pdpzoneagricult / pzzoneagricult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pdpzonerec / pzzonerec - Рекреационные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pdpgpzonerez/ pzgpzonerez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pdpgpzonennt/ pzgpzonennt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pdpzonerestrict / pzzonerestrict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pdpgpzonespec/ pzgpzonespec - Зоны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реализации функциональной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pdp/pz_func_zone_code_id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функциональных зон ПДП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 _func_zone_code_id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функциональных зон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pdpbuild / pzbuild – ЗДАНИЯ И СООРУЖЕНИЯ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pdpbuild/ pzbuild - Здания и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0 pdpenglin/ pzenglin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pdpengellin/ pzengellin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pdpenggaslin / pzenggaslin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pdpengwodlin/ pzengwodlin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pdpengkanlin / pzengkanlin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pdpengteplin/ pzengteplin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pdpengtellin/ pzengtellin - Объекты связи и телекоммуникаций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pdpengoillin/ pzengoillin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pdpgr/ pzgr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pdpgrnp / pzgrnp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pdpgrpdp/ pzgrpdp - Граница ПДП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pdpgrdevelopment/ pzgrdevelopment - Граница проекта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pdp_documents Утверждающий документ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КАТО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pdp/pz_gr _status_id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границы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подписи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утверждения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pdp/pz_ggk_number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ГГК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pdpgrreconstruction/ pzgrreconstruction - Территория сноса, конструкции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pdpreg/ pzreg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pdp_red_lines_line/ pz_red_lines_line Красные линии ПДП (линия)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pdp_red_lines_poly/ pz_red_lines_poly Красные линии ПДП (полигон)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pdpregyellowline/ pzregyellowline - Желтые линии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pdpregwodpls/ pzregwodpls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– pdpregwaterzone/ pzregwaterzone - Водоохранные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– pdprailwayprotectzone/ pzrailwayprotectzone - Шумозащитные охранные зоны от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– pdpprotectwaterintakezone/ pzprotectwaterintakezone - Защитные зоны водозаборных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5.8 - pdpprotectgaszone / pzprotectgaszone - Охранные зоны объектов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– pdpprotectlinezone/ pzprotectlinezone - Охранные зоны магистральных трубопроводов, линий связи, радиофикации, электрических и тепловых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– pdpprotectprotectzone/ pzprotectprotectzone - Запретные зоны территорий военных полигонов, а также арсеналов, баз и складов Вооруженных Сил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5.11 - pdppenalsystem / pzpenalsystem - Территория, прилегающая к учреждениям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– pdpprotecthistorical/ pzprotecthistorical - Охранные зоны памятников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– dpculturalheritage/ pzculturalheritage - Территории с объектами историко-культурного наследия и (или) охраняемыми уникальными и редкими ландшафтами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pdpfloodzone/ pzfloodzone - Зоны подтоплений и затоплений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5.15 - pdpprotectairfile / pzprotectairfile - Охранные зоны приаэродромных территорий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в зависимости от удаления от контрольной точки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высота ограничения высот объектов (EGM 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 контрольной точки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pdpzonesan / pzzonesan - Санитарно-защитные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danger_class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zone_radius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pdpautotran/ pzautotran –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pdpautotranbridg/ pzautotranbridg - Мосты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pdpautotranprc/ pzautotranprc - Парковки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pdpautotranrdc/ pzautotranrdc - Дороги и проезды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pdpautotranstreet/ pzautotranstreet - Осевые линии дорог и улиц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pdpautotraninterchanges / pzautotraninterchanges - Развязки в разных уровнях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pdpautotranhubs / pzautotranhubs - Транспортно-пересадочные узлы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pdpautotranrunways/ pzautotranrunways - Взлетно-посадочная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 pdpautotranpiers / pzautotranpiers - Причалы, пирсы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pdprrstran/ pzrrstran – ЖЕЛЕЗНОДОРОЖНЫЙ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pdprrstranlin / pzrrstranlin - Железные дороги, пути и линейные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pdpblag / pzblag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pdpblagchildpl / pzblagchildpl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pdpblagdumppl / pzblagdumppl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pdpblagfontpol/ pzblagfontpol - Фонтаны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pdpblagsportpl / pzblagsportpl - Спортивные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pdpblagtrotuar/ pzblagtrotuar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pdpblagzelen/ pzblagzelen - Озеленение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pdpgs/ pdpgs – ГИДРОГРАФИЯ И ГИДРОТЕХНИЧЕСКИЕ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pdphydrosea/ pzhydrosea - Моря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pdphydrolake / pzhydrolake - 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pdphydroriver / pzhydroriver - Реки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pdphydroflood / pzhydroflood - Площади разливов крупных рек, озер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pdphydropond/ pzhydropond - Пруды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pdphydroreservoir/ pzhydroreservoir - Водохранилища и др. сооружения для сбора 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pdphydrocanal/ pzhydrocanal - Каналы и канавы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реализации генерального плана населенного пункта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Мониторинг генерального плана населенного пункта осуществляется с указанием мероприятий технико-экономических показателей с обоснованиями (акт ввода в эксплуатацию объекта с указанием единицы измерения (мощности, площади объекта, протяженности сетей, источника финансирования)).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</w:tbl>
    <w:bookmarkStart w:name="z36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проекта генерального плана населенного пункта с численностью населения свыше пяти тысяч человек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населенного пункта в пределах городской, поселковой черты и черты сельского населенного пункта,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и общественной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и блокированной застройки с земельным участком при доме (квартире)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малоэтажными многоквартирными жилыми домами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многоэтажными многоквартирными жилыми домами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коммунально-складской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транспорта, связи, инженерных коммуникаций из них: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транспорта (железнодорожного, автомобильного, речного, морского, воздушного и трубопроводного)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инженерных сетей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лесопарков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акваторий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использования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пахотных земель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 и виноградников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сенокосов, пастбищ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дорог, проездов,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пляжей, набережных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скверов, бульваров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территориальные объекты общего 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селитебных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промышленно-производственных и коммунальных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рекреационных и иных 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 земель: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коммунальной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частной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 подчиненных населенных пунктов,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тыс./чел.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 города (поселок, сельский населенный пункт)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населенные пункты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городской, поселковой и сельской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 16-62 года, женщины 16-57года)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 и одиноких жителей,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одиноких жителей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 отраслях экономики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градообразующей группе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самостоятельно занятые население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обслуживающей группе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самостоятельно занятые население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не активное население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трудоспособном возрасте, обучающихся с отрывом от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Трудоспособное население в трудоспособном возрасте, не занятые экономической деятельностью и учебой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 / *ед. домов (квартир)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домах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 типа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 износом более 70%,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(переоборудование помещений)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 по отношению: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существующему жилому фонду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новому строительству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 в том числе за счет: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кв. м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 нового жилищного строительства размещается: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 территориях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 существующей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 нового жилищного фонда в среднем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жилищного фонда: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газовыми плитами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квартир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всего/на 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учреждения, всего/на 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 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 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посещен. в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 (дома интернаты) - всего/1000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отдыха (дома отдыха, пансионаты, лагеря для школьников и т.п.), всего/на 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 - всего/1000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учреждения (театры, клубы, кинотеатры, музеи, выставочные залы и т.п.), всего/на 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 всего/на 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всего/на 1000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всего/на 1000 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автомобилей/ постов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пассажирского общественного транспорта,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железная дорога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магистральных улиц и дорог,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скоростного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общегородского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районного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улицы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поселковые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улично-дорожной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городской; поселковой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границ пригородной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 сооружений водопровода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 водоисточники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запасы подземных вод ГКЗ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утверждения, расчетный срок)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использование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канализационных очистных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 среднем на 1 человека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нагрузок,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ТЭЦ, ГРЭС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энергосеть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 энергии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централизованных источников,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числе: ТЭЦ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котельные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котельные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локальных источников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горячее водоснабжение,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локальных источников теплоснабжения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 газа,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подачи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газа в топливном балансе города, другого населенного пункта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телевизионным вещанием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телефонной сетью общего 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на 100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ливневой канализации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территории от затопления: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защитных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Намыв и подсыпка, всего объем и площадь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грунтовых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мероприятия по инженерной подготовке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обслуживание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кладбищ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крематориев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вредных веществ в атмосферный воздух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сброса загрязненных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 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нарушенных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уровнем шума свыше 65 Дб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неблагополучные в экологическом отношении (территории, загрязненные химическими и биологическими веществами, вредными микроорганизмами свыше предельно допустимых концентраций, радиоактивными веществами, в количествах свыше предельно допустимых уровней)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в санитарно-защитных зонах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водоохранных 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почв и недр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дифференцированного сбора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Мусороперерабатывающие заводы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единиц/тыс. т.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Мусоросжигательные заводы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единиц/тыс. т.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Мусороперегрузочные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единиц/тыс. т.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Усовершенствованные свалки (полигоны)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свалок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стихийных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 по охране природы и рациональному природопользованию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Показатели рекомендательного характера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Технико-экономические показатели генерального плана города, поселка и сельского населенного пункта приводятся на следующие этапы: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исходный год нового генерального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этап;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расчетный этап.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по потребности в электроэнергии, тепловой энергии, воде, газе на коммунально-бытовые и производственные нужды и по объему сброса сточных вод принимаются по данным соответствующих областных и районных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воздействия на окружающую среду в соответствии с требованиями уполномоченного органа в области охраны окружающей среды.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</w:tbl>
    <w:bookmarkStart w:name="z37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проекта схем развития и застройки населенных пунктов (упрощенный генеральный план)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населенного пункта,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и общественной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застройки малоэтажными многоквартирными жилыми домами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коммунально-складской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и транспортные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инженерных сетей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акваторий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сенокосов, пастбищ (для скота личного подворья)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дорог, проездов,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пляжей, набережных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скверов, бульваров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территориальные объекты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селитебных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промышленно-производственных и коммунальных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рекреационных и иных 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твердо-бытовых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 подчиненных населенных пунктов,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собственно, населенный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 включительно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домах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 типа (ИЖС)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 (ИЖС)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 общей площади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Медицинские организации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клубного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Физкультурно-спортивные сооружения-человек/площадки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 всего/на 1000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торговой площади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всего/на 1000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всего/на 1000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дорог и улиц,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поселковые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 жилой застройке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второстепенная (переулок)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 и благоустройство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хозяйственно-питьевые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в среднем на 1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электрическая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час/год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Протяженность сетей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тепла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горячее водоснабжение,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расход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 газа,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количество телефонных номеров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ливневой канализации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территории от затопления: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защитных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Намыв и подсыпка, всего объем и 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грунтовых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загрязнения атмосферного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вредных веществ в атмосферный воздух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сброса загрязненных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твердых бытовых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свалок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стихийных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 по охране природы и рациональному природопользованию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органов противопожарной службы (пожарное депо)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депо,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</w:tbl>
    <w:bookmarkStart w:name="z37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проекта детальной планировки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(20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 (20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 (20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в пределах границ проектируемой территории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жилой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усадебной и блокированной застройки с земельными участками при доме (квартире):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с многоквартирными домами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малоэтажной (1-3-х этажной)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среднеэтажной (4-5 этажной)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общественной застройки,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общеобразовательных, детских дошкольных учреждений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предприятий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общегородского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промышленной и коммунально-складской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внешнего транспорта (железнодорожного, автомобильного)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магистральных инженерных сетей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сооружений 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охранных зон,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истории; архитектуры и недвижимой культуры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территории,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оздоровительно-рекреационные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леса, лесопарки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общего пользования,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проездов, автостоянок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 районного и общегородского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гаражей и автостоянок для хранения индивидуального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пляжей, рек, набережных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 общего пользования (парков,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скверов, бульваров)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 (земли сельхозпредприятий, огороды, фермерские и тепличные хозяйства и пр.)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специального назначения (кладбища, крематории, свалки, санитарно-защитные зоны, и пр.)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военных объектов и режимные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Неиспользуемые (неудобные) для застройки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зданий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застройки в габаритах внешних границ наружных стен (суммарная поэтажная площадь застройки надземной части зданий)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зданий с учетом встроенно-пристроенных помещений общественного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административно-общественного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подземной части зданий (суммарная поэтажная площадь застройки подземной части зданий)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плотности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частной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в проектных границах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расчетной территории жилого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расчетной территории микрорайонов в составе проектируемого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 /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 16-62 года, женщины 16-57 года)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 и одиноких жителей,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одиноких жителей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общей площади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 / *ед. домов (квартир)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этажности застройки: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1-3-х этажная застройка без земельного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(4-5 этажная)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16 этажей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м/чел.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жилищного фонда (брутто жилого района)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м./га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жилищного фонда (брутто микрорайона)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этажность жилой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 износом более 70%,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 / % / *ед. домов (квартир)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этажности застройки: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1-3-х этажная застройка без земельного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(4-5 этажная)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 них: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16 этажей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существующего жилищного фонда,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этажности застройки: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1-3-х этажная застройка без земельного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(4-5 этажная)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16 этажей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государственного фонда,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(переоборудование помещений)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 по отношению к новому строительству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 / % / *ед. домов (квартир)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этажности застройки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1-3-х этажная застройка без земельного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(4-5 этажная)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этажная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источнику финансирования: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3.11.2.1*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государственных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3.11.2.2*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предприятий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3.11.2.3*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новом жилищном строительстве,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в новом строительстве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м/чел.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 предприятия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обслуживания,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новое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обслуживания городского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5.1.1.1.а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новое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периодического и повседневного 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новое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5.1.1.3.б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периодического и повседневного пользования по видам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повое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общеобразовательные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новое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Внешкольные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/объект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кухни (на 1 ребенка до 1 года)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порция 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Раздаточные пункты молочных кухонь (на 1 ребенка до 1 года)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комплексный центр социального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обслуживания пенсионеров и лиц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спортивных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крытых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крытые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зеркала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Клубные помещения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приближенного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Универсальные кинозалы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Танцевальные залы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продовольственных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непродовольственных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Рыночные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белья в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вещей в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пункты прачечной, химчистки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эксплуатации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пункты охраны порядка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автомобилей/ постов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Улично-дорожная сеть и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улично-дорожной сети,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скоростного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общегородского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улиц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поселковые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линии пассажирского общественного транспорта,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железная дорога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улично-дорожной сети в пределах границ проектируемой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развязки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стоянки для хранения легковых автомобилей, 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Маш.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автопаркинги для постоянного хранения автомобилей (для проживающего населения),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под жилыми домами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(отдельно стоящие)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Автопаркинги для временного хранения автомобилей,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подземные под административно-общественными зданиями (1 ярусные)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надземные гостевые (приобъектные)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улично-дорожной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 и благоустройство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хозяйственно-питьевые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в среднем на 1 человека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электрическая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час/год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тепла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горячее водоснабжение,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расход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 газа,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количество телефонных номеров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ливневой канализации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территории от затопления: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защитных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Намыв и подсыпка, всего объем и площадь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Берегоукрепление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грунтовых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вредных веществ в атмосферный воздух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сброса загрязненных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загрязнения подземных вод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проб выше нормативного /% от 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Рекультивация нарушенных территорий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радиационного фона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мкЗв/ч (мкР/ч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шумового воздействия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неионизирующего излучения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инфекционной и неинфекционной заболеваемости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100000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бытового мусора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требующие проведения специальных мероприятий по охране окружающей среды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объемы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связанные со сносом жилых строений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сносимого жилищного фонда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жилых строений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выкупа земли по базовой ставке платы за земельный участок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Социально-бытовое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Улично-дорожная сеть и сооружения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территории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оборудование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водоснабжение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водоотведение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10.1.7.5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газоснабжение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10.1.7.6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защита и мероприятия по охране окружающей среды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квартиру или индивидуальный дом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2 общей площади нового жилого и общественного фондов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Показатели рекомендательного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 на проведение общественных обсуждений</w:t>
      </w:r>
    </w:p>
    <w:bookmarkEnd w:id="294"/>
    <w:p>
      <w:pPr>
        <w:spacing w:after="0"/>
        <w:ind w:left="0"/>
        <w:jc w:val="both"/>
      </w:pPr>
      <w:bookmarkStart w:name="z380" w:id="2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организовать проведение общественных обсуждений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 перечень части территории населенного пункта,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запланирована разработка (по внесению изменений и дополнений)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детальной планировки и на территории населенного пункта, которых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общественные обсуждений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 содержит точное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осуществления, срок намечаемой деятельности и наименование Инвестора)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также подтвердить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обсуждений.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обеспечить регистрацию участников общественных обсуждений и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 общественных обсуждений".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обсуждений)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 Инвестору Рубрика "Общественные обсуждения"</w:t>
      </w:r>
    </w:p>
    <w:bookmarkEnd w:id="296"/>
    <w:p>
      <w:pPr>
        <w:spacing w:after="0"/>
        <w:ind w:left="0"/>
        <w:jc w:val="both"/>
      </w:pPr>
      <w:bookmarkStart w:name="z384" w:id="2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ответ на Ваше письмо (исх. №____________, от __________________ (дата))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организации проведения общественных обсуждений, сообщаем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Общественные обсуждения будут проводиться: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обсуждений)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"Подтверждаем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обсуждений".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"Перечень государственных органов: 1. 2."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обсуждений).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38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98"/>
    <w:bookmarkStart w:name="z38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 и проектов детальной планировки и проектов застройки)" (зарегистрирован в Реестре государственной регистрации нормативных правовых актов № 21342).</w:t>
      </w:r>
    </w:p>
    <w:bookmarkEnd w:id="299"/>
    <w:bookmarkStart w:name="z38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15 июня 2022 года № 341 "О внесении изменений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 (зарегистрирован в Реестре государственной регистрации нормативных правовых актов № 28505).</w:t>
      </w:r>
    </w:p>
    <w:bookmarkEnd w:id="300"/>
    <w:bookmarkStart w:name="z38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26 мая 2023 года № 388 "О внесении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 (зарегистрирован в Реестре государственной регистрации нормативных правовых актов № 32629).</w:t>
      </w:r>
    </w:p>
    <w:bookmarkEnd w:id="301"/>
    <w:bookmarkStart w:name="z39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4 августа 2023 года № 563 "О внесении изменений 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 (зарегистрирован в Реестре государственной регистрации нормативных правовых актов № 33262).</w:t>
      </w:r>
    </w:p>
    <w:bookmarkEnd w:id="302"/>
    <w:bookmarkStart w:name="z39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69 "О внесении изменений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№ 34035).</w:t>
      </w:r>
    </w:p>
    <w:bookmarkEnd w:id="303"/>
    <w:bookmarkStart w:name="z39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29 июня 2024 года № 234 "О внесении изменений 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№ 34681).</w:t>
      </w:r>
    </w:p>
    <w:bookmarkEnd w:id="304"/>
    <w:bookmarkStart w:name="z39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18 июля 2025 года № 268 "О внесении изменений 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№ 36487).</w:t>
      </w:r>
    </w:p>
    <w:bookmarkEnd w:id="3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