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ff06" w14:textId="331f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апреля 2026 года № 380. Зарегистрирован в Министерстве юстиции Республики Казахстан 30 апреля 2026 года № 38611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2026 года № 380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1463 "Об утверждении Правил учета гарантированной государством юридической помощи в виде правового консультирования, оказанной адвокатом или юридическим консультантом" (зарегистрирован в Реестре государственной регистрации нормативных правовых актов № 17527) следующее изменение: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гарантированной государством юридической помощи в виде правового консультирования, оказанной адвокатом или юридическим консультантом,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Сведения, содержащиеся в электронном реестре, за исключением конфиденциальной информации, охраняемой адвокатской тайной или тайной юридического консультанта, вносятся адвокатом или юридическим консультантом в единую цифровую систему юридической помощи.".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1464 "Об утверждении Типового устава палаты юридических консультантов" (зарегистрирован в Реестре государственной регистрации нормативных правовых актов № 17604) следующее изменение: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Палаты юридических консультантов,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В целях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"Об адвокатской деятельности и юридической помощи" Палата, при приеме документов претендента для вступления в членство палаты юридических консультантов, проверяет реестр членов палат юридических консультантов, размещенный на интернет-ресурсе уполномоченного государственного органа в сфере оказания юридической помощи и единой цифровой системе юридической помощи.".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августа 2022 года № 733 "Об утверждении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консультантов" (зарегистрирован в Реестре государственной регистрации нормативных правовых актов № 29337) следующие изменения: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юридических консультантов в оказании гарантированной государством юридической помощи, организуемой палатами юридических консультантов,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Территориальный орган юстиции ежегодно не позднее двадцать пятого декабря размещает на своем интернет-ресурсе список юридических консультантов, участвующих в системе оказания гарантированной государством юридической помощи.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юридических консультантов не позднее двадцать пятого декабря размещает на своем интернет-ресурсе и в единой цифровой системе юридической помощи список юридических консультантов, участвующих в системе оказания гарантированной государством юридической помощи.";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Оказание гарантированной государством юридической помощи в виде правового консультирования осуществляется юридическим консультантом непосредственно в момент обращения физического лица и/или через единую цифровую систему юридической помощи в электронном формате.";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Выбор юридического консультанта для оказания квалифицированной юридической помощи в виде правового консультирования осуществляется заявителем (физическим лицом).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юридического консультанта для оказания квалифицированной юридической помощи по назначению судов осуществляется в соответствии с графиком, сформированным палатами юридических консультантов в бумажном и/или электронном формате через единую цифровую систему юридической помощи.".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Юридические консультанты ведут учет оказанной ими гарантированной государством юридической помощи в виде правового консультирования и составления документов правового характера в реестре учета гарантированной государством юридической помощи, в котором указываются фамилия, имя, отчество (при наличии) лица, обратившегося за гарантированной государством юридической помощи, дата обращения, суть вопроса, вид и форма оказанной юридической помощи, подпись лица, обратившегося за гарантированной государством юридической помощью юридического консультанта.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гарантированной государством юридической помощи в виде правового консультирования и составления документов правового характера осуществляется в бумажном и/или электронном формате через единую цифровую систему юридической помощи.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Юридические консультанты ежемесячно формируют отчет об оказанной ими гарантированной государством юридической помощи не позднее пятого числа месяца, следующего за отчетным по форме, согласно приложению 2 к настоящим Правилам, в бумажном и/или электронном формате через единую цифровую систему юридической помощи.";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"Сводный отчет об оказанной юридическими консультантами гарантированной государством юридической помощи предоставляется в территориальный орган юстиции через единую цифровую систему юридической помощи.";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Соглашение формируется в единой цифровой системе юридической помощи, вступает в силу со дня его подписания посредством электронной цифровой подписи Сторон и действует до конца следующего года.".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