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7634" w14:textId="4b57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27 апреля 2026 года № 308. Зарегистрирован в Министерстве юстиции Республики Казахстан 28 апреля 2026 года № 38569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 21580)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"6. Направление на МО в ВВК кандидатам на службу выдается кадровыми службами подразделений по месту предстоящей службы, кандидатам на учебу – кадровыми службами подразделений, где формируются их личные дела.</w:t>
      </w:r>
    </w:p>
    <w:bookmarkEnd w:id="3"/>
    <w:bookmarkStart w:name="z10" w:id="4"/>
    <w:p>
      <w:pPr>
        <w:spacing w:after="0"/>
        <w:ind w:left="0"/>
        <w:jc w:val="both"/>
      </w:pPr>
      <w:r>
        <w:rPr>
          <w:rFonts w:ascii="Times New Roman"/>
          <w:b w:val="false"/>
          <w:i w:val="false"/>
          <w:color w:val="000000"/>
          <w:sz w:val="28"/>
        </w:rPr>
        <w:t>
      При интеграции цифровых систем, используемых ВВК, с цифровыми порталами автоматизированного приема на службу, направление на МО формируется в цифровом формате.</w:t>
      </w:r>
    </w:p>
    <w:bookmarkEnd w:id="4"/>
    <w:bookmarkStart w:name="z11" w:id="5"/>
    <w:p>
      <w:pPr>
        <w:spacing w:after="0"/>
        <w:ind w:left="0"/>
        <w:jc w:val="both"/>
      </w:pPr>
      <w:r>
        <w:rPr>
          <w:rFonts w:ascii="Times New Roman"/>
          <w:b w:val="false"/>
          <w:i w:val="false"/>
          <w:color w:val="000000"/>
          <w:sz w:val="28"/>
        </w:rPr>
        <w:t>
      Направление на МО в ВВК сотрудникам выдается кадровыми службами подразделений по месту настоящей либо предстоящей службы (при перемещении).</w:t>
      </w:r>
    </w:p>
    <w:bookmarkEnd w:id="5"/>
    <w:bookmarkStart w:name="z12" w:id="6"/>
    <w:p>
      <w:pPr>
        <w:spacing w:after="0"/>
        <w:ind w:left="0"/>
        <w:jc w:val="both"/>
      </w:pPr>
      <w:r>
        <w:rPr>
          <w:rFonts w:ascii="Times New Roman"/>
          <w:b w:val="false"/>
          <w:i w:val="false"/>
          <w:color w:val="000000"/>
          <w:sz w:val="28"/>
        </w:rPr>
        <w:t>
      7. МО проводится в ВВК ОВД, функционирующей по месту расположения подразделений, кадровыми службами которых выдается направление на МО.</w:t>
      </w:r>
    </w:p>
    <w:bookmarkEnd w:id="6"/>
    <w:bookmarkStart w:name="z13" w:id="7"/>
    <w:p>
      <w:pPr>
        <w:spacing w:after="0"/>
        <w:ind w:left="0"/>
        <w:jc w:val="both"/>
      </w:pPr>
      <w:r>
        <w:rPr>
          <w:rFonts w:ascii="Times New Roman"/>
          <w:b w:val="false"/>
          <w:i w:val="false"/>
          <w:color w:val="000000"/>
          <w:sz w:val="28"/>
        </w:rPr>
        <w:t xml:space="preserve">
      В случае формирования направления на МО в цифровом портале автоматизированного приема на службу, МО проводится в ВВК по месту предстоящей службы или по месту проживания кандидата. </w:t>
      </w:r>
    </w:p>
    <w:bookmarkEnd w:id="7"/>
    <w:bookmarkStart w:name="z14" w:id="8"/>
    <w:p>
      <w:pPr>
        <w:spacing w:after="0"/>
        <w:ind w:left="0"/>
        <w:jc w:val="both"/>
      </w:pPr>
      <w:r>
        <w:rPr>
          <w:rFonts w:ascii="Times New Roman"/>
          <w:b w:val="false"/>
          <w:i w:val="false"/>
          <w:color w:val="000000"/>
          <w:sz w:val="28"/>
        </w:rPr>
        <w:t>
      Сотрудникам центральных аппаратов правоохранительных органов МО проводится в Центральной военно-врачебной комиссии Департамента социального и медицинского обеспечения (далее – ЦВВК) Министерства внутренних дел (далее – МВД) Республики Казахстан.</w:t>
      </w:r>
    </w:p>
    <w:bookmarkEnd w:id="8"/>
    <w:bookmarkStart w:name="z15" w:id="9"/>
    <w:p>
      <w:pPr>
        <w:spacing w:after="0"/>
        <w:ind w:left="0"/>
        <w:jc w:val="both"/>
      </w:pPr>
      <w:r>
        <w:rPr>
          <w:rFonts w:ascii="Times New Roman"/>
          <w:b w:val="false"/>
          <w:i w:val="false"/>
          <w:color w:val="000000"/>
          <w:sz w:val="28"/>
        </w:rPr>
        <w:t>
      Кадровые службы центральных аппаратов правоохранительных органов и их подведомственных республиканских учреждений, координирующих деятельность территориальных подразделений, направляют кандидатов на службу на МО в ВВК по месту предстоящей службы либо их проживания.</w:t>
      </w:r>
    </w:p>
    <w:bookmarkEnd w:id="9"/>
    <w:bookmarkStart w:name="z16" w:id="10"/>
    <w:p>
      <w:pPr>
        <w:spacing w:after="0"/>
        <w:ind w:left="0"/>
        <w:jc w:val="both"/>
      </w:pPr>
      <w:r>
        <w:rPr>
          <w:rFonts w:ascii="Times New Roman"/>
          <w:b w:val="false"/>
          <w:i w:val="false"/>
          <w:color w:val="000000"/>
          <w:sz w:val="28"/>
        </w:rPr>
        <w:t>
      В остальных случаях место проведения МО кандидатов на службу и сотрудников согласовывается с ЦВВК МВД.";</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"10. Кандидаты на службу (учебу), сотрудники вместе с направлением кадровой службы для освидетельствования в ВВК предоставляют результаты лабораторных и инструментальных исследований, рентгенограммы (пленки), протоколы специальных методов исследования (далее – результаты исследований), необходимые медицинские и служебные документы, указанные в пунктах 37 и 59 настоящих Правил.</w:t>
      </w:r>
    </w:p>
    <w:bookmarkEnd w:id="11"/>
    <w:bookmarkStart w:name="z19" w:id="12"/>
    <w:p>
      <w:pPr>
        <w:spacing w:after="0"/>
        <w:ind w:left="0"/>
        <w:jc w:val="both"/>
      </w:pPr>
      <w:r>
        <w:rPr>
          <w:rFonts w:ascii="Times New Roman"/>
          <w:b w:val="false"/>
          <w:i w:val="false"/>
          <w:color w:val="000000"/>
          <w:sz w:val="28"/>
        </w:rPr>
        <w:t>
      Перечень необходимых для предоставления в ВВК документов и результатов исследований выдается кадровой службой освидетельствуемым лицам вместе с направлением на ВВК. Указанный перечень для каждой категории освидетельствуемых лиц составляется ЦВВК МВД.</w:t>
      </w:r>
    </w:p>
    <w:bookmarkEnd w:id="12"/>
    <w:bookmarkStart w:name="z20" w:id="13"/>
    <w:p>
      <w:pPr>
        <w:spacing w:after="0"/>
        <w:ind w:left="0"/>
        <w:jc w:val="both"/>
      </w:pPr>
      <w:r>
        <w:rPr>
          <w:rFonts w:ascii="Times New Roman"/>
          <w:b w:val="false"/>
          <w:i w:val="false"/>
          <w:color w:val="000000"/>
          <w:sz w:val="28"/>
        </w:rPr>
        <w:t>
      Справки, выписки и результаты исследований оформляются на бланках, заверяются личными печатями специалистов и печатями учреждений здравоохранения. Сроки действия документов и результатов исследований для отдельных категорий освидетельствуемых лиц регламентируются в соответствующих главах настоящих Правил.</w:t>
      </w:r>
    </w:p>
    <w:bookmarkEnd w:id="13"/>
    <w:bookmarkStart w:name="z21" w:id="14"/>
    <w:p>
      <w:pPr>
        <w:spacing w:after="0"/>
        <w:ind w:left="0"/>
        <w:jc w:val="both"/>
      </w:pPr>
      <w:r>
        <w:rPr>
          <w:rFonts w:ascii="Times New Roman"/>
          <w:b w:val="false"/>
          <w:i w:val="false"/>
          <w:color w:val="000000"/>
          <w:sz w:val="28"/>
        </w:rPr>
        <w:t>
      Перед началом МО освидетельствуемое лицо (законный представитель) дает письменное или, посредством электронной цифровой подписи, согласие:</w:t>
      </w:r>
    </w:p>
    <w:bookmarkEnd w:id="14"/>
    <w:bookmarkStart w:name="z22" w:id="15"/>
    <w:p>
      <w:pPr>
        <w:spacing w:after="0"/>
        <w:ind w:left="0"/>
        <w:jc w:val="both"/>
      </w:pPr>
      <w:r>
        <w:rPr>
          <w:rFonts w:ascii="Times New Roman"/>
          <w:b w:val="false"/>
          <w:i w:val="false"/>
          <w:color w:val="000000"/>
          <w:sz w:val="28"/>
        </w:rPr>
        <w:t xml:space="preserve">
      на доступ к его персональным медицинским данным, их сбор и обработку; </w:t>
      </w:r>
    </w:p>
    <w:bookmarkEnd w:id="15"/>
    <w:bookmarkStart w:name="z23" w:id="16"/>
    <w:p>
      <w:pPr>
        <w:spacing w:after="0"/>
        <w:ind w:left="0"/>
        <w:jc w:val="both"/>
      </w:pPr>
      <w:r>
        <w:rPr>
          <w:rFonts w:ascii="Times New Roman"/>
          <w:b w:val="false"/>
          <w:i w:val="false"/>
          <w:color w:val="000000"/>
          <w:sz w:val="28"/>
        </w:rPr>
        <w:t xml:space="preserve">
      на проведение в его отношении согласно направлению кадровой службы медицинского (в том числе психиатрического) освидетельствования и ПФО; </w:t>
      </w:r>
    </w:p>
    <w:bookmarkEnd w:id="16"/>
    <w:bookmarkStart w:name="z24" w:id="17"/>
    <w:p>
      <w:pPr>
        <w:spacing w:after="0"/>
        <w:ind w:left="0"/>
        <w:jc w:val="both"/>
      </w:pPr>
      <w:r>
        <w:rPr>
          <w:rFonts w:ascii="Times New Roman"/>
          <w:b w:val="false"/>
          <w:i w:val="false"/>
          <w:color w:val="000000"/>
          <w:sz w:val="28"/>
        </w:rPr>
        <w:t xml:space="preserve">
      на соблюдение им процедур прохождения МО и ПФО; </w:t>
      </w:r>
    </w:p>
    <w:bookmarkEnd w:id="17"/>
    <w:bookmarkStart w:name="z25" w:id="18"/>
    <w:p>
      <w:pPr>
        <w:spacing w:after="0"/>
        <w:ind w:left="0"/>
        <w:jc w:val="both"/>
      </w:pPr>
      <w:r>
        <w:rPr>
          <w:rFonts w:ascii="Times New Roman"/>
          <w:b w:val="false"/>
          <w:i w:val="false"/>
          <w:color w:val="000000"/>
          <w:sz w:val="28"/>
        </w:rPr>
        <w:t xml:space="preserve">
      на прохождение им при необходимости дополнительного медицинского обследования, наблюдения, предоставление их результатов и других имеющихся медицинских сведений и документов; </w:t>
      </w:r>
    </w:p>
    <w:bookmarkEnd w:id="18"/>
    <w:bookmarkStart w:name="z26" w:id="19"/>
    <w:p>
      <w:pPr>
        <w:spacing w:after="0"/>
        <w:ind w:left="0"/>
        <w:jc w:val="both"/>
      </w:pPr>
      <w:r>
        <w:rPr>
          <w:rFonts w:ascii="Times New Roman"/>
          <w:b w:val="false"/>
          <w:i w:val="false"/>
          <w:color w:val="000000"/>
          <w:sz w:val="28"/>
        </w:rPr>
        <w:t>
      на передачу заключения МО и ПФО в кадровую службу, выдавшую направление на МО.</w:t>
      </w:r>
    </w:p>
    <w:bookmarkEnd w:id="19"/>
    <w:bookmarkStart w:name="z27" w:id="20"/>
    <w:p>
      <w:pPr>
        <w:spacing w:after="0"/>
        <w:ind w:left="0"/>
        <w:jc w:val="both"/>
      </w:pPr>
      <w:r>
        <w:rPr>
          <w:rFonts w:ascii="Times New Roman"/>
          <w:b w:val="false"/>
          <w:i w:val="false"/>
          <w:color w:val="000000"/>
          <w:sz w:val="28"/>
        </w:rPr>
        <w:t>
      При отказе от оформления вышеуказанного письменного согласия или соблюдения его условий данному лицу МО не проводится либо начатое МО приостанавливается.</w:t>
      </w:r>
    </w:p>
    <w:bookmarkEnd w:id="20"/>
    <w:bookmarkStart w:name="z28" w:id="21"/>
    <w:p>
      <w:pPr>
        <w:spacing w:after="0"/>
        <w:ind w:left="0"/>
        <w:jc w:val="both"/>
      </w:pPr>
      <w:r>
        <w:rPr>
          <w:rFonts w:ascii="Times New Roman"/>
          <w:b w:val="false"/>
          <w:i w:val="false"/>
          <w:color w:val="000000"/>
          <w:sz w:val="28"/>
        </w:rPr>
        <w:t>
      В указанных случаях, а также при выявлении факта предоставления ими недостоверных (фальсификации) документов, сведений, освидетельствуемые лица отстраняются от проведения МО и(или) ПФО и по ним принимается заключение "Заключение не вынесено ввиду не завершения обследования". Документы, подтверждающие указанные факты, приобщаются к акту МО. Сведения о данных фактах указываются в разделе "примечание" справки с заключением ВВК для кадровой службы.";</w:t>
      </w:r>
    </w:p>
    <w:bookmarkEnd w:id="21"/>
    <w:bookmarkStart w:name="z29"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2"/>
    <w:bookmarkStart w:name="z30" w:id="23"/>
    <w:p>
      <w:pPr>
        <w:spacing w:after="0"/>
        <w:ind w:left="0"/>
        <w:jc w:val="both"/>
      </w:pPr>
      <w:r>
        <w:rPr>
          <w:rFonts w:ascii="Times New Roman"/>
          <w:b w:val="false"/>
          <w:i w:val="false"/>
          <w:color w:val="000000"/>
          <w:sz w:val="28"/>
        </w:rPr>
        <w:t>
      "При наличии цифровой системы учета заключений ВВК медицинским регистратором проводится проверка наличия (отсутствия) результатов прохождения всех предыдущих МО по единой базе всех ВВК органов внутренних дел.";</w:t>
      </w:r>
    </w:p>
    <w:bookmarkEnd w:id="23"/>
    <w:bookmarkStart w:name="z31" w:id="2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"Объем дополнительного обследования определяется самостоятельно специалистом ВВК из числа видов обследований, указанных в клинических протоколах диагностики и лечения (далее – КПДЛ) для конкретного вида заболевания (физического состояния).";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xml:space="preserve">
      "20. При выявлении на итоговом заседании ВВК необходимости дополнительного (в том числе повторного) обследования (лечения) или более детального анализа результатов материалов в сроки менее 5 рабочих дней заключение ВВК не выносится. В указанных случаях в акте МО производится соответствующая запись с указанием даты. </w:t>
      </w:r>
    </w:p>
    <w:bookmarkEnd w:id="26"/>
    <w:bookmarkStart w:name="z35" w:id="27"/>
    <w:p>
      <w:pPr>
        <w:spacing w:after="0"/>
        <w:ind w:left="0"/>
        <w:jc w:val="both"/>
      </w:pPr>
      <w:r>
        <w:rPr>
          <w:rFonts w:ascii="Times New Roman"/>
          <w:b w:val="false"/>
          <w:i w:val="false"/>
          <w:color w:val="000000"/>
          <w:sz w:val="28"/>
        </w:rPr>
        <w:t xml:space="preserve">
      При необходимости дополнительного (в том числе повторного) обследования (лечения) в сроки более 5 рабочих дней, отказе от назначенного обследования или завершения МО, а также когда в течение 5 рабочих дней после итогового заседания ВВК освидетельствуемый не явился или не предоставил результаты назначенного дополнительного обследования (лечения), в разделе "диагнозы" акта (карты) МО текст установленных диагнозов дополняется словом "недообследован"; кандидатам на службу (учебу) и сотрудникам выносится заключение "Заключение не вынесено ввиду не завершения обследования". </w:t>
      </w:r>
    </w:p>
    <w:bookmarkEnd w:id="27"/>
    <w:bookmarkStart w:name="z36" w:id="28"/>
    <w:p>
      <w:pPr>
        <w:spacing w:after="0"/>
        <w:ind w:left="0"/>
        <w:jc w:val="both"/>
      </w:pPr>
      <w:r>
        <w:rPr>
          <w:rFonts w:ascii="Times New Roman"/>
          <w:b w:val="false"/>
          <w:i w:val="false"/>
          <w:color w:val="000000"/>
          <w:sz w:val="28"/>
        </w:rPr>
        <w:t>
      При необходимости амбулаторного или стационарного обследования (лечения) в случаях прогноза неблагоприятного ВЭИ при выраженных хронических заболеваниях, последствиях увечий (ранений, контузий, травм) сотрудникам выносится заключение "Подлежит обследованию (лечению) с последующим освидетельствованием".</w:t>
      </w:r>
    </w:p>
    <w:bookmarkEnd w:id="28"/>
    <w:bookmarkStart w:name="z37" w:id="29"/>
    <w:p>
      <w:pPr>
        <w:spacing w:after="0"/>
        <w:ind w:left="0"/>
        <w:jc w:val="both"/>
      </w:pPr>
      <w:r>
        <w:rPr>
          <w:rFonts w:ascii="Times New Roman"/>
          <w:b w:val="false"/>
          <w:i w:val="false"/>
          <w:color w:val="000000"/>
          <w:sz w:val="28"/>
        </w:rPr>
        <w:t>
      В таких случаях решение о направлении сотрудников на повторное МО принимается кадровыми службами в сроки не позднее 3-х месяцев с момента проведения предыдущего МО.</w:t>
      </w:r>
    </w:p>
    <w:bookmarkEnd w:id="29"/>
    <w:bookmarkStart w:name="z38" w:id="30"/>
    <w:p>
      <w:pPr>
        <w:spacing w:after="0"/>
        <w:ind w:left="0"/>
        <w:jc w:val="both"/>
      </w:pPr>
      <w:r>
        <w:rPr>
          <w:rFonts w:ascii="Times New Roman"/>
          <w:b w:val="false"/>
          <w:i w:val="false"/>
          <w:color w:val="000000"/>
          <w:sz w:val="28"/>
        </w:rPr>
        <w:t>
      Исключение составляют случаи, указанные в части пятой пункта 60 Правил, при которых учитываются необходимые сроки не менее 6-ти месяцев с момента выявления, наблюдения (лечения) экспертно-значимых заболеваний, последствий увечья (ранения, контузии, травмы).";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дополнить частью пятой следующего содержания:</w:t>
      </w:r>
    </w:p>
    <w:bookmarkStart w:name="z40" w:id="31"/>
    <w:p>
      <w:pPr>
        <w:spacing w:after="0"/>
        <w:ind w:left="0"/>
        <w:jc w:val="both"/>
      </w:pPr>
      <w:r>
        <w:rPr>
          <w:rFonts w:ascii="Times New Roman"/>
          <w:b w:val="false"/>
          <w:i w:val="false"/>
          <w:color w:val="000000"/>
          <w:sz w:val="28"/>
        </w:rPr>
        <w:t>
      "При наличии цифровой системы учета заключений ВВК медицинским регистратором проводится внесение заключения ВВК в цифровую систему учета, а в случае интеграции с цифровыми системами кадровых служб – направление заключения ВВК в цифровом формате в кадровую службу, которой было выдано направление на МО.";</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"31. Сотрудники, признанные ранее годными по МО и рекомендованными по ПФО, в последующем при их назначении (перемещении) по службе на должности (в том числе вышестоящие), предусматривающих по сравнению с предыдущей должностью (в связи с которой проводилось ранее МО), одинаковые или более низкие требования к состоянию здоровья либо схожий вид деятельности, в течение 3-лет с момента предыдущего МО повторно на МО не направляются.</w:t>
      </w:r>
    </w:p>
    <w:bookmarkEnd w:id="32"/>
    <w:bookmarkStart w:name="z43" w:id="33"/>
    <w:p>
      <w:pPr>
        <w:spacing w:after="0"/>
        <w:ind w:left="0"/>
        <w:jc w:val="both"/>
      </w:pPr>
      <w:r>
        <w:rPr>
          <w:rFonts w:ascii="Times New Roman"/>
          <w:b w:val="false"/>
          <w:i w:val="false"/>
          <w:color w:val="000000"/>
          <w:sz w:val="28"/>
        </w:rPr>
        <w:t xml:space="preserve">
      Исключение составляют сотрудники, которым предыдущим решением ВВК выносилось заключение об ограничении годности к воинской службе или определены диагнозы заболеваний (сердечно-сосудистой эндокринной, нервной системы), последствий травм с выраженным нарушением функции, а также назначаемые (перемещаемые) по службе или продлевающие срок службы на должностях с высоким риском применения пыток. </w:t>
      </w:r>
    </w:p>
    <w:bookmarkEnd w:id="33"/>
    <w:bookmarkStart w:name="z44" w:id="34"/>
    <w:p>
      <w:pPr>
        <w:spacing w:after="0"/>
        <w:ind w:left="0"/>
        <w:jc w:val="both"/>
      </w:pPr>
      <w:r>
        <w:rPr>
          <w:rFonts w:ascii="Times New Roman"/>
          <w:b w:val="false"/>
          <w:i w:val="false"/>
          <w:color w:val="000000"/>
          <w:sz w:val="28"/>
        </w:rPr>
        <w:t>
      Сотрудники, признанные ранее годными по МО и рекомендованными по ПФО, в последующем, при продлении срока службы на должностях, предусматривающих по сравнению с предыдущей должностью (в связи с которой проводилось ранее МО), одинаковые или более низкие требования к состоянию здоровья либо схожий вид деятельности, в течение 6 месяцев с момента предыдущего МО повторно на МО не направляются.</w:t>
      </w:r>
    </w:p>
    <w:bookmarkEnd w:id="34"/>
    <w:bookmarkStart w:name="z45" w:id="35"/>
    <w:p>
      <w:pPr>
        <w:spacing w:after="0"/>
        <w:ind w:left="0"/>
        <w:jc w:val="both"/>
      </w:pPr>
      <w:r>
        <w:rPr>
          <w:rFonts w:ascii="Times New Roman"/>
          <w:b w:val="false"/>
          <w:i w:val="false"/>
          <w:color w:val="000000"/>
          <w:sz w:val="28"/>
        </w:rPr>
        <w:t>
      Сотрудники подразделений в сфере кибербезопасности, борьбы с киберпреступностью при перемещении в другие подразделения проходят МО независимо от срока прохождения предыдущего МО (в т.ч. с учетом требований пункта 87 Требований).";</w:t>
      </w:r>
    </w:p>
    <w:bookmarkEnd w:id="35"/>
    <w:bookmarkStart w:name="z46" w:id="36"/>
    <w:p>
      <w:pPr>
        <w:spacing w:after="0"/>
        <w:ind w:left="0"/>
        <w:jc w:val="both"/>
      </w:pPr>
      <w:r>
        <w:rPr>
          <w:rFonts w:ascii="Times New Roman"/>
          <w:b w:val="false"/>
          <w:i w:val="false"/>
          <w:color w:val="000000"/>
          <w:sz w:val="28"/>
        </w:rPr>
        <w:t>
      дополнить пунктом 31-1 следующего содержания:</w:t>
      </w:r>
    </w:p>
    <w:bookmarkEnd w:id="36"/>
    <w:bookmarkStart w:name="z47" w:id="37"/>
    <w:p>
      <w:pPr>
        <w:spacing w:after="0"/>
        <w:ind w:left="0"/>
        <w:jc w:val="both"/>
      </w:pPr>
      <w:r>
        <w:rPr>
          <w:rFonts w:ascii="Times New Roman"/>
          <w:b w:val="false"/>
          <w:i w:val="false"/>
          <w:color w:val="000000"/>
          <w:sz w:val="28"/>
        </w:rPr>
        <w:t>
      "31-1. При повторном МО кандидатов на службу и сотрудников, признанных ранее годными по МО и рекомендованными по ПФО, в течение 3 месяцев с момента проведения обследования у экспертов ВВК допускается принятие соответствующего нового заключения в том же акте МО (если за этот период не произошло ухудшение состояния здоровья, подтвержденного документально).</w:t>
      </w:r>
    </w:p>
    <w:bookmarkEnd w:id="37"/>
    <w:bookmarkStart w:name="z48" w:id="38"/>
    <w:p>
      <w:pPr>
        <w:spacing w:after="0"/>
        <w:ind w:left="0"/>
        <w:jc w:val="both"/>
      </w:pPr>
      <w:r>
        <w:rPr>
          <w:rFonts w:ascii="Times New Roman"/>
          <w:b w:val="false"/>
          <w:i w:val="false"/>
          <w:color w:val="000000"/>
          <w:sz w:val="28"/>
        </w:rPr>
        <w:t>
      При этом, на момент вынесения нового заключения, учитываются сроки действия результатов исследований, указанных в пунктах 37 и 59 настоящих Правил, а также необходимость дообследования (ПФТ, вестибулярная проба, ЭЭГ) у отдельных специалистов с учетом распределения видов деятельности по графам Требований.</w:t>
      </w:r>
    </w:p>
    <w:bookmarkEnd w:id="38"/>
    <w:bookmarkStart w:name="z49" w:id="39"/>
    <w:p>
      <w:pPr>
        <w:spacing w:after="0"/>
        <w:ind w:left="0"/>
        <w:jc w:val="both"/>
      </w:pPr>
      <w:r>
        <w:rPr>
          <w:rFonts w:ascii="Times New Roman"/>
          <w:b w:val="false"/>
          <w:i w:val="false"/>
          <w:color w:val="000000"/>
          <w:sz w:val="28"/>
        </w:rPr>
        <w:t>
      В случаях, когда кандидат или сотрудник признается негодным на службу в должности, указанной в направлении, и предоставляет новое направление на другую должность, проводится повторное (дальнейшее) освидетельствование при условии отсутствия оснований, препятствующих по состоянию здоровья и физическому развитию поступлению на службу на вновь предложенную должность. В указанных случаях новое заключение принимается в том же акте МО в течение 3 месяцев с момента проведения обследования у экспертов ВВК.</w:t>
      </w:r>
    </w:p>
    <w:bookmarkEnd w:id="39"/>
    <w:bookmarkStart w:name="z50" w:id="40"/>
    <w:p>
      <w:pPr>
        <w:spacing w:after="0"/>
        <w:ind w:left="0"/>
        <w:jc w:val="both"/>
      </w:pPr>
      <w:r>
        <w:rPr>
          <w:rFonts w:ascii="Times New Roman"/>
          <w:b w:val="false"/>
          <w:i w:val="false"/>
          <w:color w:val="000000"/>
          <w:sz w:val="28"/>
        </w:rPr>
        <w:t xml:space="preserve">
      Содержание данного пункта распространяется и на случаи, когда кандидат на службу или сотрудник не завершил МО и (или) ПФО (в том числе при направлении на обследование или лечение) и явился повторно на МО и (или) ПФО в течение 3 месяцев с момента проведения обследования у экспертов ВВК. </w:t>
      </w:r>
    </w:p>
    <w:bookmarkEnd w:id="40"/>
    <w:bookmarkStart w:name="z51" w:id="41"/>
    <w:p>
      <w:pPr>
        <w:spacing w:after="0"/>
        <w:ind w:left="0"/>
        <w:jc w:val="both"/>
      </w:pPr>
      <w:r>
        <w:rPr>
          <w:rFonts w:ascii="Times New Roman"/>
          <w:b w:val="false"/>
          <w:i w:val="false"/>
          <w:color w:val="000000"/>
          <w:sz w:val="28"/>
        </w:rPr>
        <w:t>
      Во всех вышеуказанных случаях порядок оформления нового заключения в акте МО и книге протоколов регламентируется пунктами 31, 136 и 138 настоящих Правил.</w:t>
      </w:r>
    </w:p>
    <w:bookmarkEnd w:id="41"/>
    <w:bookmarkStart w:name="z52" w:id="42"/>
    <w:p>
      <w:pPr>
        <w:spacing w:after="0"/>
        <w:ind w:left="0"/>
        <w:jc w:val="both"/>
      </w:pPr>
      <w:r>
        <w:rPr>
          <w:rFonts w:ascii="Times New Roman"/>
          <w:b w:val="false"/>
          <w:i w:val="false"/>
          <w:color w:val="000000"/>
          <w:sz w:val="28"/>
        </w:rPr>
        <w:t>
      При повторном МО в сроки свыше 3-х месяцев с момента проведения обследования у экспертов ВВК оформляется новый акт МО.";</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32-1</w:t>
      </w:r>
      <w:r>
        <w:rPr>
          <w:rFonts w:ascii="Times New Roman"/>
          <w:b w:val="false"/>
          <w:i w:val="false"/>
          <w:color w:val="000000"/>
          <w:sz w:val="28"/>
        </w:rPr>
        <w:t xml:space="preserve"> изложить в следующей редакции:</w:t>
      </w:r>
    </w:p>
    <w:bookmarkStart w:name="z54" w:id="43"/>
    <w:p>
      <w:pPr>
        <w:spacing w:after="0"/>
        <w:ind w:left="0"/>
        <w:jc w:val="both"/>
      </w:pPr>
      <w:r>
        <w:rPr>
          <w:rFonts w:ascii="Times New Roman"/>
          <w:b w:val="false"/>
          <w:i w:val="false"/>
          <w:color w:val="000000"/>
          <w:sz w:val="28"/>
        </w:rPr>
        <w:t xml:space="preserve">
      "32-1. Результаты пересмотра или отмена ранее вынесенных заключений, постановлений при проведении повторного, дополнительного или контрольного МО вносятся в акт (карту) МО и оформляются справкой или свидетельством о болезни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43"/>
    <w:bookmarkStart w:name="z55" w:id="44"/>
    <w:p>
      <w:pPr>
        <w:spacing w:after="0"/>
        <w:ind w:left="0"/>
        <w:jc w:val="both"/>
      </w:pPr>
      <w:r>
        <w:rPr>
          <w:rFonts w:ascii="Times New Roman"/>
          <w:b w:val="false"/>
          <w:i w:val="false"/>
          <w:color w:val="000000"/>
          <w:sz w:val="28"/>
        </w:rPr>
        <w:t>
      Контрольное МО проводится в целях проверки обоснованности предыдущего собственного заключения, заключения нижестоящей ВВК либо ВВК, проводившего предварительное МО.</w:t>
      </w:r>
    </w:p>
    <w:bookmarkEnd w:id="44"/>
    <w:bookmarkStart w:name="z56" w:id="45"/>
    <w:p>
      <w:pPr>
        <w:spacing w:after="0"/>
        <w:ind w:left="0"/>
        <w:jc w:val="both"/>
      </w:pPr>
      <w:r>
        <w:rPr>
          <w:rFonts w:ascii="Times New Roman"/>
          <w:b w:val="false"/>
          <w:i w:val="false"/>
          <w:color w:val="000000"/>
          <w:sz w:val="28"/>
        </w:rPr>
        <w:t xml:space="preserve">
      В случаях, когда повторное, дополнительное или контрольное МО не проводится, решение о пересмотре или отмене ранее вынесенных заключений, постановлений, решений по вопросам ВВЭ выносится по результатам контрольного анализа экспертных материалов и оформляется протоколом заседания военно-врачебной комиссии по заочной экспертизе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который регистрируется в книге (журнале) протоколов и хранится соответственно нумерации.</w:t>
      </w:r>
    </w:p>
    <w:bookmarkEnd w:id="45"/>
    <w:bookmarkStart w:name="z57" w:id="46"/>
    <w:p>
      <w:pPr>
        <w:spacing w:after="0"/>
        <w:ind w:left="0"/>
        <w:jc w:val="both"/>
      </w:pPr>
      <w:r>
        <w:rPr>
          <w:rFonts w:ascii="Times New Roman"/>
          <w:b w:val="false"/>
          <w:i w:val="false"/>
          <w:color w:val="000000"/>
          <w:sz w:val="28"/>
        </w:rPr>
        <w:t xml:space="preserve">
      Постановление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передается инспектору кадровую службу под роспись в книге (журнале) протоколов, копия протокола и постановления приобщаются к акту (карте) МО или материалам предыдущей заочной экспертизы.";</w:t>
      </w:r>
    </w:p>
    <w:bookmarkEnd w:id="46"/>
    <w:bookmarkStart w:name="z58"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47"/>
    <w:bookmarkStart w:name="z59" w:id="48"/>
    <w:p>
      <w:pPr>
        <w:spacing w:after="0"/>
        <w:ind w:left="0"/>
        <w:jc w:val="both"/>
      </w:pPr>
      <w:r>
        <w:rPr>
          <w:rFonts w:ascii="Times New Roman"/>
          <w:b w:val="false"/>
          <w:i w:val="false"/>
          <w:color w:val="000000"/>
          <w:sz w:val="28"/>
        </w:rPr>
        <w:t>
      "33. Кадровые службы изучают военные билеты, приписные свидетельства кандидатов на службу и направляют их в ВВК при условии состояния на воинском учете "годными к воинской службе" или "годными к воинской службе с незначительными ограничениями". При отсутствии у кандидатов на службу (учебу) учетно-воинских документов сведения об их отношении (степени годности) к воинской службе уточняются в цифровых системах Министерства обороны Республики Казахстан, распечатываются и заверяются печатью кадровой службы для предоставления в ВВК вместе с направлением на МО."</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"37. Кандидаты на службу вместе с направлением кадровой службы для освидетельствования в ВВК предоставляют:</w:t>
      </w:r>
    </w:p>
    <w:bookmarkEnd w:id="49"/>
    <w:bookmarkStart w:name="z62" w:id="50"/>
    <w:p>
      <w:pPr>
        <w:spacing w:after="0"/>
        <w:ind w:left="0"/>
        <w:jc w:val="both"/>
      </w:pPr>
      <w:r>
        <w:rPr>
          <w:rFonts w:ascii="Times New Roman"/>
          <w:b w:val="false"/>
          <w:i w:val="false"/>
          <w:color w:val="000000"/>
          <w:sz w:val="28"/>
        </w:rPr>
        <w:t>
      1) бумажные копии сведений из электронной карты и (или) амбулаторную карту, характеризующие медицинской состояние здоровья за период не менее 5 последних лет, при отсутствии амбулаторной карты – справку с поликлиники прикрепления с указанием причины (утеряна, не заводилась);</w:t>
      </w:r>
    </w:p>
    <w:bookmarkEnd w:id="50"/>
    <w:bookmarkStart w:name="z63" w:id="51"/>
    <w:p>
      <w:pPr>
        <w:spacing w:after="0"/>
        <w:ind w:left="0"/>
        <w:jc w:val="both"/>
      </w:pPr>
      <w:r>
        <w:rPr>
          <w:rFonts w:ascii="Times New Roman"/>
          <w:b w:val="false"/>
          <w:i w:val="false"/>
          <w:color w:val="000000"/>
          <w:sz w:val="28"/>
        </w:rPr>
        <w:t>
      2) выписку из электронной или амбулаторной карты и других медицинских документов от участкового врача по месту наблюдения (работы, учебы или службы), лицам женского пола, кроме того, от гинеколога по месту наблюдения, содержащие сведения о состоянии здоровья, обращаемости, перенесенных заболеваниях, динамическом наблюдении и наличии (отсутствии) инвалидности за период не менее 5 последних лет (выданные в сроки не более 6-ти месяцев до начала МО);</w:t>
      </w:r>
    </w:p>
    <w:bookmarkEnd w:id="51"/>
    <w:bookmarkStart w:name="z64" w:id="52"/>
    <w:p>
      <w:pPr>
        <w:spacing w:after="0"/>
        <w:ind w:left="0"/>
        <w:jc w:val="both"/>
      </w:pPr>
      <w:r>
        <w:rPr>
          <w:rFonts w:ascii="Times New Roman"/>
          <w:b w:val="false"/>
          <w:i w:val="false"/>
          <w:color w:val="000000"/>
          <w:sz w:val="28"/>
        </w:rPr>
        <w:t>
      3) справки (выданные в сроки не более 6-ти месяцев до начала МО) о состоянии здоровья, обращаемости, перенесенных заболеваниях, динамическом наблюдении и наличии (отсутствии) инвалидности за период не менее 5 последних лет из областных (при проживании в городе республиканского значения или столице – городских) наркологических, психоневрологических, противотуберкулезных, кожно-венерологических диспансеров по месту жительства (наличие сведений из психиатрического кабинета районного лечебно-профилактического учреждения не исключает предоставление справки из городских, областных диспансеров, а при смене места жительства предоставляются справки из всех психоневрологических диспансеров по месту жительства за указанный период). Лица, проживающие в Кызылординской области, также предоставляют соответствующую справку из Казахского республиканского лепрозория;</w:t>
      </w:r>
    </w:p>
    <w:bookmarkEnd w:id="52"/>
    <w:bookmarkStart w:name="z65" w:id="53"/>
    <w:p>
      <w:pPr>
        <w:spacing w:after="0"/>
        <w:ind w:left="0"/>
        <w:jc w:val="both"/>
      </w:pPr>
      <w:r>
        <w:rPr>
          <w:rFonts w:ascii="Times New Roman"/>
          <w:b w:val="false"/>
          <w:i w:val="false"/>
          <w:color w:val="000000"/>
          <w:sz w:val="28"/>
        </w:rPr>
        <w:t>
      4) военный билет (приписное свидетельство), при их отсутствии – сведения о категории годности к воинской службе из цифровой системы Министерства обороны Республики Казахстан;</w:t>
      </w:r>
    </w:p>
    <w:bookmarkEnd w:id="53"/>
    <w:bookmarkStart w:name="z66" w:id="54"/>
    <w:p>
      <w:pPr>
        <w:spacing w:after="0"/>
        <w:ind w:left="0"/>
        <w:jc w:val="both"/>
      </w:pPr>
      <w:r>
        <w:rPr>
          <w:rFonts w:ascii="Times New Roman"/>
          <w:b w:val="false"/>
          <w:i w:val="false"/>
          <w:color w:val="000000"/>
          <w:sz w:val="28"/>
        </w:rPr>
        <w:t>
      5) копию первой страницы удостоверения личности (паспорта, свидетельства о рождении);</w:t>
      </w:r>
    </w:p>
    <w:bookmarkEnd w:id="54"/>
    <w:bookmarkStart w:name="z67" w:id="55"/>
    <w:p>
      <w:pPr>
        <w:spacing w:after="0"/>
        <w:ind w:left="0"/>
        <w:jc w:val="both"/>
      </w:pPr>
      <w:r>
        <w:rPr>
          <w:rFonts w:ascii="Times New Roman"/>
          <w:b w:val="false"/>
          <w:i w:val="false"/>
          <w:color w:val="000000"/>
          <w:sz w:val="28"/>
        </w:rPr>
        <w:t>
      6) выписку из приказа об увольнении с указанием основания увольнения (для бывших сотрудников и военнослужащих), а при увольнении по состоянию здоровья – копия соответствующего заключения ВВК;</w:t>
      </w:r>
    </w:p>
    <w:bookmarkEnd w:id="55"/>
    <w:bookmarkStart w:name="z68" w:id="56"/>
    <w:p>
      <w:pPr>
        <w:spacing w:after="0"/>
        <w:ind w:left="0"/>
        <w:jc w:val="both"/>
      </w:pPr>
      <w:r>
        <w:rPr>
          <w:rFonts w:ascii="Times New Roman"/>
          <w:b w:val="false"/>
          <w:i w:val="false"/>
          <w:color w:val="000000"/>
          <w:sz w:val="28"/>
        </w:rPr>
        <w:t>
      7) результаты медицинских исследований, проведенных не ранее чем за 14 календарных дней до начала МО:</w:t>
      </w:r>
    </w:p>
    <w:bookmarkEnd w:id="56"/>
    <w:bookmarkStart w:name="z69" w:id="57"/>
    <w:p>
      <w:pPr>
        <w:spacing w:after="0"/>
        <w:ind w:left="0"/>
        <w:jc w:val="both"/>
      </w:pPr>
      <w:r>
        <w:rPr>
          <w:rFonts w:ascii="Times New Roman"/>
          <w:b w:val="false"/>
          <w:i w:val="false"/>
          <w:color w:val="000000"/>
          <w:sz w:val="28"/>
        </w:rPr>
        <w:t>
      клинического (развернутого) анализа крови;</w:t>
      </w:r>
    </w:p>
    <w:bookmarkEnd w:id="57"/>
    <w:bookmarkStart w:name="z70" w:id="58"/>
    <w:p>
      <w:pPr>
        <w:spacing w:after="0"/>
        <w:ind w:left="0"/>
        <w:jc w:val="both"/>
      </w:pPr>
      <w:r>
        <w:rPr>
          <w:rFonts w:ascii="Times New Roman"/>
          <w:b w:val="false"/>
          <w:i w:val="false"/>
          <w:color w:val="000000"/>
          <w:sz w:val="28"/>
        </w:rPr>
        <w:t>
      общего анализа мочи (с микроскопией);</w:t>
      </w:r>
    </w:p>
    <w:bookmarkEnd w:id="58"/>
    <w:bookmarkStart w:name="z71" w:id="59"/>
    <w:p>
      <w:pPr>
        <w:spacing w:after="0"/>
        <w:ind w:left="0"/>
        <w:jc w:val="both"/>
      </w:pPr>
      <w:r>
        <w:rPr>
          <w:rFonts w:ascii="Times New Roman"/>
          <w:b w:val="false"/>
          <w:i w:val="false"/>
          <w:color w:val="000000"/>
          <w:sz w:val="28"/>
        </w:rPr>
        <w:t>
      анализа крови на содержание глюкозы (лицам старше 40 лет);</w:t>
      </w:r>
    </w:p>
    <w:bookmarkEnd w:id="59"/>
    <w:bookmarkStart w:name="z72" w:id="60"/>
    <w:p>
      <w:pPr>
        <w:spacing w:after="0"/>
        <w:ind w:left="0"/>
        <w:jc w:val="both"/>
      </w:pPr>
      <w:r>
        <w:rPr>
          <w:rFonts w:ascii="Times New Roman"/>
          <w:b w:val="false"/>
          <w:i w:val="false"/>
          <w:color w:val="000000"/>
          <w:sz w:val="28"/>
        </w:rPr>
        <w:t>
      мазка на степень чистоты (лицам женского пола);</w:t>
      </w:r>
    </w:p>
    <w:bookmarkEnd w:id="60"/>
    <w:bookmarkStart w:name="z73" w:id="61"/>
    <w:p>
      <w:pPr>
        <w:spacing w:after="0"/>
        <w:ind w:left="0"/>
        <w:jc w:val="both"/>
      </w:pPr>
      <w:r>
        <w:rPr>
          <w:rFonts w:ascii="Times New Roman"/>
          <w:b w:val="false"/>
          <w:i w:val="false"/>
          <w:color w:val="000000"/>
          <w:sz w:val="28"/>
        </w:rPr>
        <w:t>
      электрокардиографии ("в покое") с описанием;</w:t>
      </w:r>
    </w:p>
    <w:bookmarkEnd w:id="61"/>
    <w:bookmarkStart w:name="z74" w:id="62"/>
    <w:p>
      <w:pPr>
        <w:spacing w:after="0"/>
        <w:ind w:left="0"/>
        <w:jc w:val="both"/>
      </w:pPr>
      <w:r>
        <w:rPr>
          <w:rFonts w:ascii="Times New Roman"/>
          <w:b w:val="false"/>
          <w:i w:val="false"/>
          <w:color w:val="000000"/>
          <w:sz w:val="28"/>
        </w:rPr>
        <w:t>
      8) результаты медицинских исследований, проведенных не ранее чем за 3 месяца до начала МО:</w:t>
      </w:r>
    </w:p>
    <w:bookmarkEnd w:id="62"/>
    <w:bookmarkStart w:name="z75" w:id="63"/>
    <w:p>
      <w:pPr>
        <w:spacing w:after="0"/>
        <w:ind w:left="0"/>
        <w:jc w:val="both"/>
      </w:pPr>
      <w:r>
        <w:rPr>
          <w:rFonts w:ascii="Times New Roman"/>
          <w:b w:val="false"/>
          <w:i w:val="false"/>
          <w:color w:val="000000"/>
          <w:sz w:val="28"/>
        </w:rPr>
        <w:t>
      электро-энцефалографии, спирографии и рентгенографии придаточных пазух носа (кандидатам на должности, связанные с пожаротушением и аварийно-спасательными работами);</w:t>
      </w:r>
    </w:p>
    <w:bookmarkEnd w:id="63"/>
    <w:bookmarkStart w:name="z76" w:id="64"/>
    <w:p>
      <w:pPr>
        <w:spacing w:after="0"/>
        <w:ind w:left="0"/>
        <w:jc w:val="both"/>
      </w:pPr>
      <w:r>
        <w:rPr>
          <w:rFonts w:ascii="Times New Roman"/>
          <w:b w:val="false"/>
          <w:i w:val="false"/>
          <w:color w:val="000000"/>
          <w:sz w:val="28"/>
        </w:rPr>
        <w:t>
      флюорограмму (рентгенограмму) органов грудной клетки (распечатанная на пленке или бумаге) с описанием;</w:t>
      </w:r>
    </w:p>
    <w:bookmarkEnd w:id="64"/>
    <w:bookmarkStart w:name="z77" w:id="65"/>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65"/>
    <w:bookmarkStart w:name="z78" w:id="66"/>
    <w:p>
      <w:pPr>
        <w:spacing w:after="0"/>
        <w:ind w:left="0"/>
        <w:jc w:val="both"/>
      </w:pPr>
      <w:r>
        <w:rPr>
          <w:rFonts w:ascii="Times New Roman"/>
          <w:b w:val="false"/>
          <w:i w:val="false"/>
          <w:color w:val="000000"/>
          <w:sz w:val="28"/>
        </w:rPr>
        <w:t>
      тестирования на наличие в организме наркотических средств и психотропных веществ (из наркологического диспансера);</w:t>
      </w:r>
    </w:p>
    <w:bookmarkEnd w:id="66"/>
    <w:bookmarkStart w:name="z79" w:id="67"/>
    <w:p>
      <w:pPr>
        <w:spacing w:after="0"/>
        <w:ind w:left="0"/>
        <w:jc w:val="both"/>
      </w:pPr>
      <w:r>
        <w:rPr>
          <w:rFonts w:ascii="Times New Roman"/>
          <w:b w:val="false"/>
          <w:i w:val="false"/>
          <w:color w:val="000000"/>
          <w:sz w:val="28"/>
        </w:rPr>
        <w:t>
      9) результаты исследований, проведенных не ранее чем за 6 месяцев до начала МО:</w:t>
      </w:r>
    </w:p>
    <w:bookmarkEnd w:id="67"/>
    <w:bookmarkStart w:name="z80" w:id="68"/>
    <w:p>
      <w:pPr>
        <w:spacing w:after="0"/>
        <w:ind w:left="0"/>
        <w:jc w:val="both"/>
      </w:pPr>
      <w:r>
        <w:rPr>
          <w:rFonts w:ascii="Times New Roman"/>
          <w:b w:val="false"/>
          <w:i w:val="false"/>
          <w:color w:val="000000"/>
          <w:sz w:val="28"/>
        </w:rPr>
        <w:t>
      анализа крови на ВИЧ-инфекцию;</w:t>
      </w:r>
    </w:p>
    <w:bookmarkEnd w:id="68"/>
    <w:bookmarkStart w:name="z81" w:id="69"/>
    <w:p>
      <w:pPr>
        <w:spacing w:after="0"/>
        <w:ind w:left="0"/>
        <w:jc w:val="both"/>
      </w:pPr>
      <w:r>
        <w:rPr>
          <w:rFonts w:ascii="Times New Roman"/>
          <w:b w:val="false"/>
          <w:i w:val="false"/>
          <w:color w:val="000000"/>
          <w:sz w:val="28"/>
        </w:rPr>
        <w:t>
      анализа крови на маркеры вирусного гепатита В и С;</w:t>
      </w:r>
    </w:p>
    <w:bookmarkEnd w:id="69"/>
    <w:bookmarkStart w:name="z82" w:id="70"/>
    <w:p>
      <w:pPr>
        <w:spacing w:after="0"/>
        <w:ind w:left="0"/>
        <w:jc w:val="both"/>
      </w:pPr>
      <w:r>
        <w:rPr>
          <w:rFonts w:ascii="Times New Roman"/>
          <w:b w:val="false"/>
          <w:i w:val="false"/>
          <w:color w:val="000000"/>
          <w:sz w:val="28"/>
        </w:rPr>
        <w:t>
      эхокардиографии и стресс-тредмилтеста (кандидатам на службу в подразделения "Сункар", "Арлан", специальный отряд быстрого реагирования (далее – "СОБР");</w:t>
      </w:r>
    </w:p>
    <w:bookmarkEnd w:id="70"/>
    <w:bookmarkStart w:name="z83" w:id="71"/>
    <w:p>
      <w:pPr>
        <w:spacing w:after="0"/>
        <w:ind w:left="0"/>
        <w:jc w:val="both"/>
      </w:pPr>
      <w:r>
        <w:rPr>
          <w:rFonts w:ascii="Times New Roman"/>
          <w:b w:val="false"/>
          <w:i w:val="false"/>
          <w:color w:val="000000"/>
          <w:sz w:val="28"/>
        </w:rPr>
        <w:t>
      данных измерения внутриглазного давления (лицам старше 40 лет).</w:t>
      </w:r>
    </w:p>
    <w:bookmarkEnd w:id="71"/>
    <w:bookmarkStart w:name="z84" w:id="72"/>
    <w:p>
      <w:pPr>
        <w:spacing w:after="0"/>
        <w:ind w:left="0"/>
        <w:jc w:val="both"/>
      </w:pPr>
      <w:r>
        <w:rPr>
          <w:rFonts w:ascii="Times New Roman"/>
          <w:b w:val="false"/>
          <w:i w:val="false"/>
          <w:color w:val="000000"/>
          <w:sz w:val="28"/>
        </w:rPr>
        <w:t>
      Лица женского пола предоставляют также результаты исследований теста Папаниколау (старше 30 лет) и маммографии (старше 40 лет) в соответствии со сроками скрининговых обследований.</w:t>
      </w:r>
    </w:p>
    <w:bookmarkEnd w:id="72"/>
    <w:bookmarkStart w:name="z85" w:id="73"/>
    <w:p>
      <w:pPr>
        <w:spacing w:after="0"/>
        <w:ind w:left="0"/>
        <w:jc w:val="both"/>
      </w:pPr>
      <w:r>
        <w:rPr>
          <w:rFonts w:ascii="Times New Roman"/>
          <w:b w:val="false"/>
          <w:i w:val="false"/>
          <w:color w:val="000000"/>
          <w:sz w:val="28"/>
        </w:rPr>
        <w:t>
      По медицинским показаниям приводятся необходимые дополнительные обследования.";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8" w:id="74"/>
    <w:p>
      <w:pPr>
        <w:spacing w:after="0"/>
        <w:ind w:left="0"/>
        <w:jc w:val="both"/>
      </w:pPr>
      <w:r>
        <w:rPr>
          <w:rFonts w:ascii="Times New Roman"/>
          <w:b w:val="false"/>
          <w:i w:val="false"/>
          <w:color w:val="000000"/>
          <w:sz w:val="28"/>
        </w:rPr>
        <w:t>
      "40. Лицам, признанным ранее негодными на должности по всем графам Требований по основаниям, имеющим стойкий характер, повторное освидетельствование не проводится.</w:t>
      </w:r>
    </w:p>
    <w:bookmarkEnd w:id="74"/>
    <w:bookmarkStart w:name="z89" w:id="75"/>
    <w:p>
      <w:pPr>
        <w:spacing w:after="0"/>
        <w:ind w:left="0"/>
        <w:jc w:val="both"/>
      </w:pPr>
      <w:r>
        <w:rPr>
          <w:rFonts w:ascii="Times New Roman"/>
          <w:b w:val="false"/>
          <w:i w:val="false"/>
          <w:color w:val="000000"/>
          <w:sz w:val="28"/>
        </w:rPr>
        <w:t>
      Исключение составляют случаи, когда вновь выявленные обстоятельства дают убедительные основания возможности изменения ранее вынесенных диагнозов.</w:t>
      </w:r>
    </w:p>
    <w:bookmarkEnd w:id="75"/>
    <w:bookmarkStart w:name="z90" w:id="76"/>
    <w:p>
      <w:pPr>
        <w:spacing w:after="0"/>
        <w:ind w:left="0"/>
        <w:jc w:val="both"/>
      </w:pPr>
      <w:r>
        <w:rPr>
          <w:rFonts w:ascii="Times New Roman"/>
          <w:b w:val="false"/>
          <w:i w:val="false"/>
          <w:color w:val="000000"/>
          <w:sz w:val="28"/>
        </w:rPr>
        <w:t>
      Лицам, признанным ранее негодными по хроническим заболеваниям (состояниям), временным последствиям увечий (ранений, травм, контузий), в течение 6-ти месяцев с момента МО не проводится повторное освидетельствование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w:t>
      </w:r>
    </w:p>
    <w:bookmarkEnd w:id="76"/>
    <w:bookmarkStart w:name="z91" w:id="77"/>
    <w:p>
      <w:pPr>
        <w:spacing w:after="0"/>
        <w:ind w:left="0"/>
        <w:jc w:val="both"/>
      </w:pPr>
      <w:r>
        <w:rPr>
          <w:rFonts w:ascii="Times New Roman"/>
          <w:b w:val="false"/>
          <w:i w:val="false"/>
          <w:color w:val="000000"/>
          <w:sz w:val="28"/>
        </w:rPr>
        <w:t>
      Повторное МО раньше сроков, указанных в Правилах и Требованиях проводится, если в состоянии здоровья кандидата произошли документально подтвержденные изменения, дающие основания для пересмотра заключения ВВК либо в случаях проведения контрольного МО.</w:t>
      </w:r>
    </w:p>
    <w:bookmarkEnd w:id="77"/>
    <w:bookmarkStart w:name="z92" w:id="78"/>
    <w:p>
      <w:pPr>
        <w:spacing w:after="0"/>
        <w:ind w:left="0"/>
        <w:jc w:val="both"/>
      </w:pPr>
      <w:r>
        <w:rPr>
          <w:rFonts w:ascii="Times New Roman"/>
          <w:b w:val="false"/>
          <w:i w:val="false"/>
          <w:color w:val="000000"/>
          <w:sz w:val="28"/>
        </w:rPr>
        <w:t>
      Лица, признанные ранее негодными по поводу острых заболеваний (состояний), временным последствиям увечий (ранений травм, контузий), допускаются к переосвидетельствованию после предоставления медицинских документов, подтверждающих излечение.";</w:t>
      </w:r>
    </w:p>
    <w:bookmarkEnd w:id="78"/>
    <w:bookmarkStart w:name="z93" w:id="79"/>
    <w:p>
      <w:pPr>
        <w:spacing w:after="0"/>
        <w:ind w:left="0"/>
        <w:jc w:val="both"/>
      </w:pPr>
      <w:r>
        <w:rPr>
          <w:rFonts w:ascii="Times New Roman"/>
          <w:b w:val="false"/>
          <w:i w:val="false"/>
          <w:color w:val="000000"/>
          <w:sz w:val="28"/>
        </w:rPr>
        <w:t>
      дополнить пунктом 40-1 следующего содержания:</w:t>
      </w:r>
    </w:p>
    <w:bookmarkEnd w:id="79"/>
    <w:bookmarkStart w:name="z94" w:id="80"/>
    <w:p>
      <w:pPr>
        <w:spacing w:after="0"/>
        <w:ind w:left="0"/>
        <w:jc w:val="both"/>
      </w:pPr>
      <w:r>
        <w:rPr>
          <w:rFonts w:ascii="Times New Roman"/>
          <w:b w:val="false"/>
          <w:i w:val="false"/>
          <w:color w:val="000000"/>
          <w:sz w:val="28"/>
        </w:rPr>
        <w:t>
      "40-1. При вынесении в течение 6-ти месяцев с момента предыдущего МО нового заключения ВВК о годности (с изменением категории годности) по одной и той же должности, либо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 (в связи с которой проводилось ранее МО), заключение предыдущего МО считается отмененным.";</w:t>
      </w:r>
    </w:p>
    <w:bookmarkEnd w:id="80"/>
    <w:bookmarkStart w:name="z95" w:id="81"/>
    <w:p>
      <w:pPr>
        <w:spacing w:after="0"/>
        <w:ind w:left="0"/>
        <w:jc w:val="both"/>
      </w:pPr>
      <w:r>
        <w:rPr>
          <w:rFonts w:ascii="Times New Roman"/>
          <w:b w:val="false"/>
          <w:i w:val="false"/>
          <w:color w:val="000000"/>
          <w:sz w:val="28"/>
        </w:rPr>
        <w:t>
      дополнить пунктом 44-1 следующего содержания:</w:t>
      </w:r>
    </w:p>
    <w:bookmarkEnd w:id="81"/>
    <w:bookmarkStart w:name="z96" w:id="82"/>
    <w:p>
      <w:pPr>
        <w:spacing w:after="0"/>
        <w:ind w:left="0"/>
        <w:jc w:val="both"/>
      </w:pPr>
      <w:r>
        <w:rPr>
          <w:rFonts w:ascii="Times New Roman"/>
          <w:b w:val="false"/>
          <w:i w:val="false"/>
          <w:color w:val="000000"/>
          <w:sz w:val="28"/>
        </w:rPr>
        <w:t>
      "44-1. Для окончательного МО кандидаты на учебу предоставляют в ВВВК УЗ результаты исследований, проведенных не ранее чем за 14 календарных дней до начала окончательного МО:</w:t>
      </w:r>
    </w:p>
    <w:bookmarkEnd w:id="82"/>
    <w:bookmarkStart w:name="z97" w:id="83"/>
    <w:p>
      <w:pPr>
        <w:spacing w:after="0"/>
        <w:ind w:left="0"/>
        <w:jc w:val="both"/>
      </w:pPr>
      <w:r>
        <w:rPr>
          <w:rFonts w:ascii="Times New Roman"/>
          <w:b w:val="false"/>
          <w:i w:val="false"/>
          <w:color w:val="000000"/>
          <w:sz w:val="28"/>
        </w:rPr>
        <w:t>
      клинического (развернутого) анализа крови;</w:t>
      </w:r>
    </w:p>
    <w:bookmarkEnd w:id="83"/>
    <w:bookmarkStart w:name="z98" w:id="84"/>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84"/>
    <w:bookmarkStart w:name="z99" w:id="85"/>
    <w:p>
      <w:pPr>
        <w:spacing w:after="0"/>
        <w:ind w:left="0"/>
        <w:jc w:val="both"/>
      </w:pPr>
      <w:r>
        <w:rPr>
          <w:rFonts w:ascii="Times New Roman"/>
          <w:b w:val="false"/>
          <w:i w:val="false"/>
          <w:color w:val="000000"/>
          <w:sz w:val="28"/>
        </w:rPr>
        <w:t>
      общего анализа мочи (с микроскопией);</w:t>
      </w:r>
    </w:p>
    <w:bookmarkEnd w:id="85"/>
    <w:bookmarkStart w:name="z100" w:id="86"/>
    <w:p>
      <w:pPr>
        <w:spacing w:after="0"/>
        <w:ind w:left="0"/>
        <w:jc w:val="both"/>
      </w:pPr>
      <w:r>
        <w:rPr>
          <w:rFonts w:ascii="Times New Roman"/>
          <w:b w:val="false"/>
          <w:i w:val="false"/>
          <w:color w:val="000000"/>
          <w:sz w:val="28"/>
        </w:rPr>
        <w:t>
      электрокардиографии ("в покое") с описанием.</w:t>
      </w:r>
    </w:p>
    <w:bookmarkEnd w:id="86"/>
    <w:bookmarkStart w:name="z101" w:id="87"/>
    <w:p>
      <w:pPr>
        <w:spacing w:after="0"/>
        <w:ind w:left="0"/>
        <w:jc w:val="both"/>
      </w:pPr>
      <w:r>
        <w:rPr>
          <w:rFonts w:ascii="Times New Roman"/>
          <w:b w:val="false"/>
          <w:i w:val="false"/>
          <w:color w:val="000000"/>
          <w:sz w:val="28"/>
        </w:rPr>
        <w:t xml:space="preserve">
      Также, кандидаты на учебу предоставляют в ВВВК УЗ флюорограмму (рентгенограмму) органов грудной клетки (распечатанную на пленке или бумаге с заключением рентгенолога) произведенную не ранее чем за 6 месяцев до начала окончательного МО. </w:t>
      </w:r>
    </w:p>
    <w:bookmarkEnd w:id="87"/>
    <w:bookmarkStart w:name="z102" w:id="88"/>
    <w:p>
      <w:pPr>
        <w:spacing w:after="0"/>
        <w:ind w:left="0"/>
        <w:jc w:val="both"/>
      </w:pPr>
      <w:r>
        <w:rPr>
          <w:rFonts w:ascii="Times New Roman"/>
          <w:b w:val="false"/>
          <w:i w:val="false"/>
          <w:color w:val="000000"/>
          <w:sz w:val="28"/>
        </w:rPr>
        <w:t>
      Если срок флюорограммы (рентгенограммы) органов грудной клетки, представленной ранее на предварительное МО, к моменту начала окончательного МО не превысил 6 месяцев, повторное обследование не проводится.";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04" w:id="89"/>
    <w:p>
      <w:pPr>
        <w:spacing w:after="0"/>
        <w:ind w:left="0"/>
        <w:jc w:val="both"/>
      </w:pPr>
      <w:r>
        <w:rPr>
          <w:rFonts w:ascii="Times New Roman"/>
          <w:b w:val="false"/>
          <w:i w:val="false"/>
          <w:color w:val="000000"/>
          <w:sz w:val="28"/>
        </w:rPr>
        <w:t xml:space="preserve">
      "45. Предварительное МО проводится ЦВВК МВД, ВВК Департаментов полиции областей, столицы и городов республиканского значения (далее – ВВК ДП) не раньше, чем за 4 месяца до вступительных экзаменов и завершается не позднее сроков отправки личных дел в учебные заведения в соответствии с Правилами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января 2016 года № 77 (зарегистрирован в Реестре государственной регистрации нормативных правовых актов Республики Казахстан № 13199) и Правилами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14 сентября 2021 года № 445 (зарегистрирован в Реестре государственной регистрации нормативных правовых актов Республики Казахстан № 24401).</w:t>
      </w:r>
    </w:p>
    <w:bookmarkEnd w:id="89"/>
    <w:bookmarkStart w:name="z105" w:id="90"/>
    <w:p>
      <w:pPr>
        <w:spacing w:after="0"/>
        <w:ind w:left="0"/>
        <w:jc w:val="both"/>
      </w:pPr>
      <w:r>
        <w:rPr>
          <w:rFonts w:ascii="Times New Roman"/>
          <w:b w:val="false"/>
          <w:i w:val="false"/>
          <w:color w:val="000000"/>
          <w:sz w:val="28"/>
        </w:rPr>
        <w:t>
      Прием направлений на предварительное освидетельствование и выдача карт МО кандидатам на учебу регистратурой ВВК прекращается за 3 рабочих дня до дня крайнего срока отправки личных дел в учебные заведения.</w:t>
      </w:r>
    </w:p>
    <w:bookmarkEnd w:id="90"/>
    <w:bookmarkStart w:name="z106" w:id="91"/>
    <w:p>
      <w:pPr>
        <w:spacing w:after="0"/>
        <w:ind w:left="0"/>
        <w:jc w:val="both"/>
      </w:pPr>
      <w:r>
        <w:rPr>
          <w:rFonts w:ascii="Times New Roman"/>
          <w:b w:val="false"/>
          <w:i w:val="false"/>
          <w:color w:val="000000"/>
          <w:sz w:val="28"/>
        </w:rPr>
        <w:t>
      При невозможности завершения МО и ПФО к крайнему сроку отправки личных дел в учебные заведения, заключение выносится в формулировке "Заключение не вынесено ввиду не завершения обследования".";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дополнить частью третьей следующего содержания:</w:t>
      </w:r>
    </w:p>
    <w:bookmarkStart w:name="z108" w:id="92"/>
    <w:p>
      <w:pPr>
        <w:spacing w:after="0"/>
        <w:ind w:left="0"/>
        <w:jc w:val="both"/>
      </w:pPr>
      <w:r>
        <w:rPr>
          <w:rFonts w:ascii="Times New Roman"/>
          <w:b w:val="false"/>
          <w:i w:val="false"/>
          <w:color w:val="000000"/>
          <w:sz w:val="28"/>
        </w:rPr>
        <w:t>
      "ВВК, проводившее предварительное МО, вносит в цифровую систему учета (случаев проведения МО в ВВК ОВД) информацию по каждому случаю признания кандидатов на учебу (прошедших предварительное МО в данной ВВК) негодными по состоянию здоровья и развитию при проведении окончательного МО в ВВВК УЗ.";</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110" w:id="93"/>
    <w:p>
      <w:pPr>
        <w:spacing w:after="0"/>
        <w:ind w:left="0"/>
        <w:jc w:val="both"/>
      </w:pPr>
      <w:r>
        <w:rPr>
          <w:rFonts w:ascii="Times New Roman"/>
          <w:b w:val="false"/>
          <w:i w:val="false"/>
          <w:color w:val="000000"/>
          <w:sz w:val="28"/>
        </w:rPr>
        <w:t>
      "60. Сотрудники, направленные на ВВК в связи с планируемым увольнением, предоставляют справку с кадровой службы об общем стаже работы и выслуге лет, в том числе в льготном исчислении.</w:t>
      </w:r>
    </w:p>
    <w:bookmarkEnd w:id="93"/>
    <w:bookmarkStart w:name="z111" w:id="94"/>
    <w:p>
      <w:pPr>
        <w:spacing w:after="0"/>
        <w:ind w:left="0"/>
        <w:jc w:val="both"/>
      </w:pPr>
      <w:r>
        <w:rPr>
          <w:rFonts w:ascii="Times New Roman"/>
          <w:b w:val="false"/>
          <w:i w:val="false"/>
          <w:color w:val="000000"/>
          <w:sz w:val="28"/>
        </w:rPr>
        <w:t>
      Данным лицам проводится стационарное обследование (лечение) в течение не менее 5-10 календарных дней. Результаты стационарного обследования оформляются подробной выпиской из медицинской карты стационарного больного. Для уточнения информации ВВК запрашивает и рассматривает медицинскую карту стационарного больного.</w:t>
      </w:r>
    </w:p>
    <w:bookmarkEnd w:id="94"/>
    <w:bookmarkStart w:name="z112" w:id="95"/>
    <w:p>
      <w:pPr>
        <w:spacing w:after="0"/>
        <w:ind w:left="0"/>
        <w:jc w:val="both"/>
      </w:pPr>
      <w:r>
        <w:rPr>
          <w:rFonts w:ascii="Times New Roman"/>
          <w:b w:val="false"/>
          <w:i w:val="false"/>
          <w:color w:val="000000"/>
          <w:sz w:val="28"/>
        </w:rPr>
        <w:t>
      При наличии стационарных выписок с результатами обследования в течение последних 6 месяцев по экспертно-значимым заболеваниям, последствиям увечья (ранения, контузии, травмы) МО проводится без повторного стационарного обследования.</w:t>
      </w:r>
    </w:p>
    <w:bookmarkEnd w:id="95"/>
    <w:bookmarkStart w:name="z113" w:id="96"/>
    <w:p>
      <w:pPr>
        <w:spacing w:after="0"/>
        <w:ind w:left="0"/>
        <w:jc w:val="both"/>
      </w:pPr>
      <w:r>
        <w:rPr>
          <w:rFonts w:ascii="Times New Roman"/>
          <w:b w:val="false"/>
          <w:i w:val="false"/>
          <w:color w:val="000000"/>
          <w:sz w:val="28"/>
        </w:rPr>
        <w:t>
      При наличии выраженных анатомических дефектов или функциональных нарушений, определяющих стойкий неблагоприятный ВЭИ, МО проводится без проведения стационарного обследования.</w:t>
      </w:r>
    </w:p>
    <w:bookmarkEnd w:id="96"/>
    <w:bookmarkStart w:name="z114" w:id="97"/>
    <w:p>
      <w:pPr>
        <w:spacing w:after="0"/>
        <w:ind w:left="0"/>
        <w:jc w:val="both"/>
      </w:pPr>
      <w:r>
        <w:rPr>
          <w:rFonts w:ascii="Times New Roman"/>
          <w:b w:val="false"/>
          <w:i w:val="false"/>
          <w:color w:val="000000"/>
          <w:sz w:val="28"/>
        </w:rPr>
        <w:t>
      Заключение о негодности или ограниченной годности к воинской службе выносится при наличии срока не менее 6-ти месяцев с момента выявления, наблюдения (лечения) экспертно-значимых заболеваний, последствий увечья (ранения, контузии, травмы) в степени выраженности, определяющей стойкий неблагоприятный ВЭИ.</w:t>
      </w:r>
    </w:p>
    <w:bookmarkEnd w:id="97"/>
    <w:bookmarkStart w:name="z115" w:id="98"/>
    <w:p>
      <w:pPr>
        <w:spacing w:after="0"/>
        <w:ind w:left="0"/>
        <w:jc w:val="both"/>
      </w:pPr>
      <w:r>
        <w:rPr>
          <w:rFonts w:ascii="Times New Roman"/>
          <w:b w:val="false"/>
          <w:i w:val="false"/>
          <w:color w:val="000000"/>
          <w:sz w:val="28"/>
        </w:rPr>
        <w:t>
      В случаях заболеваний, последствий увечья (ранения, контузии, травмы) с быстро прогрессирующим течением или их злокачественных форм заключение о негодности или ограниченной годности к воинской службе выносится без учета указанного срока.</w:t>
      </w:r>
    </w:p>
    <w:bookmarkEnd w:id="98"/>
    <w:bookmarkStart w:name="z116" w:id="99"/>
    <w:p>
      <w:pPr>
        <w:spacing w:after="0"/>
        <w:ind w:left="0"/>
        <w:jc w:val="both"/>
      </w:pPr>
      <w:r>
        <w:rPr>
          <w:rFonts w:ascii="Times New Roman"/>
          <w:b w:val="false"/>
          <w:i w:val="false"/>
          <w:color w:val="000000"/>
          <w:sz w:val="28"/>
        </w:rPr>
        <w:t>
      61. При МО сотрудников по запросу ВВК из подразделений правоохранительных органов, подразделений специальных государственных архивов правоохранительных органов, воинских формирований, других учреждений и организаций запрашиваются личные (пенсионные) дела,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Проводится анализ содержащихся в перечисленных документах сведений, которые учитываются при вынесении экспертного заключения.</w:t>
      </w:r>
    </w:p>
    <w:bookmarkEnd w:id="99"/>
    <w:bookmarkStart w:name="z117" w:id="100"/>
    <w:p>
      <w:pPr>
        <w:spacing w:after="0"/>
        <w:ind w:left="0"/>
        <w:jc w:val="both"/>
      </w:pPr>
      <w:r>
        <w:rPr>
          <w:rFonts w:ascii="Times New Roman"/>
          <w:b w:val="false"/>
          <w:i w:val="false"/>
          <w:color w:val="000000"/>
          <w:sz w:val="28"/>
        </w:rPr>
        <w:t xml:space="preserve">
      Сотрудники по предложению специалистов ВВК предоставляют из медицинских организаций необходимые медицинские документы. </w:t>
      </w:r>
    </w:p>
    <w:bookmarkEnd w:id="100"/>
    <w:bookmarkStart w:name="z118" w:id="101"/>
    <w:p>
      <w:pPr>
        <w:spacing w:after="0"/>
        <w:ind w:left="0"/>
        <w:jc w:val="both"/>
      </w:pPr>
      <w:r>
        <w:rPr>
          <w:rFonts w:ascii="Times New Roman"/>
          <w:b w:val="false"/>
          <w:i w:val="false"/>
          <w:color w:val="000000"/>
          <w:sz w:val="28"/>
        </w:rPr>
        <w:t xml:space="preserve">
      При необходимости сотрудником предоставляется служебная или личностная характеристика с места службы. </w:t>
      </w:r>
    </w:p>
    <w:bookmarkEnd w:id="101"/>
    <w:bookmarkStart w:name="z119" w:id="102"/>
    <w:p>
      <w:pPr>
        <w:spacing w:after="0"/>
        <w:ind w:left="0"/>
        <w:jc w:val="both"/>
      </w:pPr>
      <w:r>
        <w:rPr>
          <w:rFonts w:ascii="Times New Roman"/>
          <w:b w:val="false"/>
          <w:i w:val="false"/>
          <w:color w:val="000000"/>
          <w:sz w:val="28"/>
        </w:rPr>
        <w:t>
      В служебной характеристике указываются сведения о влиянии состояния здоровья сотрудника на исполнении им служебных обязанностей по занимаемой должности, сведения о случаях длительных и частых освобождений сотрудника от исполнения им служебных обязанностей по болезни, мнение руководителя сотрудника о целесообразности сохранения сотрудника на службе и (или) перемещения на другую должность в связи с состоянием его здоровья. Также в служебной характеристике указываются факты о совершении сотрудником действий, которые могут давать основание предполагать наличие у него психического расстройства, склонность к злоупотреблению алкоголем и других психоактивных веществ. Служебная характеристика заверяется подписями руководства органа внутренних дел, кадрового аппарата.</w:t>
      </w:r>
    </w:p>
    <w:bookmarkEnd w:id="102"/>
    <w:bookmarkStart w:name="z120" w:id="103"/>
    <w:p>
      <w:pPr>
        <w:spacing w:after="0"/>
        <w:ind w:left="0"/>
        <w:jc w:val="both"/>
      </w:pPr>
      <w:r>
        <w:rPr>
          <w:rFonts w:ascii="Times New Roman"/>
          <w:b w:val="false"/>
          <w:i w:val="false"/>
          <w:color w:val="000000"/>
          <w:sz w:val="28"/>
        </w:rPr>
        <w:t xml:space="preserve">
      В личностной характеристике указываются сведения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22" w:id="104"/>
    <w:p>
      <w:pPr>
        <w:spacing w:after="0"/>
        <w:ind w:left="0"/>
        <w:jc w:val="both"/>
      </w:pPr>
      <w:r>
        <w:rPr>
          <w:rFonts w:ascii="Times New Roman"/>
          <w:b w:val="false"/>
          <w:i w:val="false"/>
          <w:color w:val="000000"/>
          <w:sz w:val="28"/>
        </w:rPr>
        <w:t>
      "64. Такое же дополнительное заключение при определении формулировки "ограниченно годен(на) к воинской службе" при соблюдении условий, определенных в части второй пункта 63 Правил, выносится сотрудникам (служащим на должностях по графе III Требований) при МО при продлении срока службы, перемещении или назначении на должности по той же графе Требований.";</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Start w:name="z124" w:id="105"/>
    <w:p>
      <w:pPr>
        <w:spacing w:after="0"/>
        <w:ind w:left="0"/>
        <w:jc w:val="both"/>
      </w:pPr>
      <w:r>
        <w:rPr>
          <w:rFonts w:ascii="Times New Roman"/>
          <w:b w:val="false"/>
          <w:i w:val="false"/>
          <w:color w:val="000000"/>
          <w:sz w:val="28"/>
        </w:rPr>
        <w:t>
      "92. Если действующий или бывший сотрудник в период прохождения службы находился на лечении и на МО в ВВК не направлялся, либо при МО в ВВК причинная связь не была установлена или была установлена неверно, либо выявлены обстоятельства дающие основания для ее пересмотра, определение причинной связи заболеваний, увечий (ранений, контузий, травм), пересмотр ранее вынесенных постановлений о причинной связи сотрудникам проводится штатными ВВК в ходе заочной экспертизы по ходатайству кадровой службы.</w:t>
      </w:r>
    </w:p>
    <w:bookmarkEnd w:id="105"/>
    <w:bookmarkStart w:name="z125" w:id="106"/>
    <w:p>
      <w:pPr>
        <w:spacing w:after="0"/>
        <w:ind w:left="0"/>
        <w:jc w:val="both"/>
      </w:pPr>
      <w:r>
        <w:rPr>
          <w:rFonts w:ascii="Times New Roman"/>
          <w:b w:val="false"/>
          <w:i w:val="false"/>
          <w:color w:val="000000"/>
          <w:sz w:val="28"/>
        </w:rPr>
        <w:t>
      При несогласии гражданина (его представителя или членов его семьи) с пересмотренным ВВК постановлением о причинной связи заболевания, увечья; при установлении инвалидности в течение одного года после увольнения со службы; гибели (смерти) в период прохождения службы либо в течение одного года после его увольнения со службы, причинную связь данного заболевания, увечья рассматривает ЦВВК МВД.</w:t>
      </w:r>
    </w:p>
    <w:bookmarkEnd w:id="106"/>
    <w:bookmarkStart w:name="z126" w:id="107"/>
    <w:p>
      <w:pPr>
        <w:spacing w:after="0"/>
        <w:ind w:left="0"/>
        <w:jc w:val="both"/>
      </w:pPr>
      <w:r>
        <w:rPr>
          <w:rFonts w:ascii="Times New Roman"/>
          <w:b w:val="false"/>
          <w:i w:val="false"/>
          <w:color w:val="000000"/>
          <w:sz w:val="28"/>
        </w:rPr>
        <w:t xml:space="preserve">
      93. На сотрудников, получивших в период прохождения службы в правоохранительных органах увечья (ранения, контузии, травмы), кадровая служба предоставляет в ВВК документы, в которых содержатся сведения об обстоятельствах получения сотрудником увечья, акт об обстоятельствах получения увечья (ранения, контузии, травмы), по форме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либо акт расследования несчастного случая, связанного с трудовой деятельностью,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приказу Министра здравоохранения и социального развития Республики Казахстан от 28 декабря 2015 года №1055 (зарегистрирован в Реестре государственной регистрации нормативных правовых актов за №12655).</w:t>
      </w:r>
    </w:p>
    <w:bookmarkEnd w:id="107"/>
    <w:bookmarkStart w:name="z127" w:id="108"/>
    <w:p>
      <w:pPr>
        <w:spacing w:after="0"/>
        <w:ind w:left="0"/>
        <w:jc w:val="both"/>
      </w:pPr>
      <w:r>
        <w:rPr>
          <w:rFonts w:ascii="Times New Roman"/>
          <w:b w:val="false"/>
          <w:i w:val="false"/>
          <w:color w:val="000000"/>
          <w:sz w:val="28"/>
        </w:rPr>
        <w:t xml:space="preserve">
      Расследование несчастных случаев, связанных с трудовой деятельностью, проводится согласно требованиям </w:t>
      </w:r>
      <w:r>
        <w:rPr>
          <w:rFonts w:ascii="Times New Roman"/>
          <w:b w:val="false"/>
          <w:i w:val="false"/>
          <w:color w:val="000000"/>
          <w:sz w:val="28"/>
        </w:rPr>
        <w:t>главы 20</w:t>
      </w:r>
      <w:r>
        <w:rPr>
          <w:rFonts w:ascii="Times New Roman"/>
          <w:b w:val="false"/>
          <w:i w:val="false"/>
          <w:color w:val="000000"/>
          <w:sz w:val="28"/>
        </w:rPr>
        <w:t xml:space="preserve"> Трудового Кодекса.</w:t>
      </w:r>
    </w:p>
    <w:bookmarkEnd w:id="108"/>
    <w:bookmarkStart w:name="z128" w:id="109"/>
    <w:p>
      <w:pPr>
        <w:spacing w:after="0"/>
        <w:ind w:left="0"/>
        <w:jc w:val="both"/>
      </w:pPr>
      <w:r>
        <w:rPr>
          <w:rFonts w:ascii="Times New Roman"/>
          <w:b w:val="false"/>
          <w:i w:val="false"/>
          <w:color w:val="000000"/>
          <w:sz w:val="28"/>
        </w:rPr>
        <w:t>
      94. Акт об обстоятельствах получения увечья (ранения, контузии, травмы) или акт расследования несчастного случая, связанного с трудовой деятельностью, выдается подразделениями, в которых гражданин проходил службу и оформляется в срок не позднее одного месяца с момента получения увечья.</w:t>
      </w:r>
    </w:p>
    <w:bookmarkEnd w:id="109"/>
    <w:bookmarkStart w:name="z129" w:id="110"/>
    <w:p>
      <w:pPr>
        <w:spacing w:after="0"/>
        <w:ind w:left="0"/>
        <w:jc w:val="both"/>
      </w:pPr>
      <w:r>
        <w:rPr>
          <w:rFonts w:ascii="Times New Roman"/>
          <w:b w:val="false"/>
          <w:i w:val="false"/>
          <w:color w:val="000000"/>
          <w:sz w:val="28"/>
        </w:rPr>
        <w:t>
      В остальных случаях при отсутствии данных актов кадровыми службами по заявлению гражданина (сотрудника, бывшего сотрудника) проводится служебное расследование.</w:t>
      </w:r>
    </w:p>
    <w:bookmarkEnd w:id="110"/>
    <w:bookmarkStart w:name="z130" w:id="111"/>
    <w:p>
      <w:pPr>
        <w:spacing w:after="0"/>
        <w:ind w:left="0"/>
        <w:jc w:val="both"/>
      </w:pPr>
      <w:r>
        <w:rPr>
          <w:rFonts w:ascii="Times New Roman"/>
          <w:b w:val="false"/>
          <w:i w:val="false"/>
          <w:color w:val="000000"/>
          <w:sz w:val="28"/>
        </w:rPr>
        <w:t>
      При установлении видов заболеваний и условий (обстоятельств) их получения, предусмотренных подпунктом 2) пункта 124 настоящих Правил, проводится служебное расследование с учетом результатов медико-эпидемиологического расследования случая инфекционного заболевания.";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33" w:id="112"/>
    <w:p>
      <w:pPr>
        <w:spacing w:after="0"/>
        <w:ind w:left="0"/>
        <w:jc w:val="both"/>
      </w:pPr>
      <w:r>
        <w:rPr>
          <w:rFonts w:ascii="Times New Roman"/>
          <w:b w:val="false"/>
          <w:i w:val="false"/>
          <w:color w:val="000000"/>
          <w:sz w:val="28"/>
        </w:rPr>
        <w:t>
      "98. При определении причинной связи заболевания, увечья (ранения, контузии, травмы) кроме документов, указанных в пункте 94 настоящих Правил, учитываются также:</w:t>
      </w:r>
    </w:p>
    <w:bookmarkEnd w:id="112"/>
    <w:bookmarkStart w:name="z134" w:id="113"/>
    <w:p>
      <w:pPr>
        <w:spacing w:after="0"/>
        <w:ind w:left="0"/>
        <w:jc w:val="both"/>
      </w:pPr>
      <w:r>
        <w:rPr>
          <w:rFonts w:ascii="Times New Roman"/>
          <w:b w:val="false"/>
          <w:i w:val="false"/>
          <w:color w:val="000000"/>
          <w:sz w:val="28"/>
        </w:rPr>
        <w:t xml:space="preserve">
      1) материалы уголовных дел, решений судов, связанных с фактами увечья (ранения, контузии, травмы) или заболевания, </w:t>
      </w:r>
    </w:p>
    <w:bookmarkEnd w:id="113"/>
    <w:bookmarkStart w:name="z135" w:id="114"/>
    <w:p>
      <w:pPr>
        <w:spacing w:after="0"/>
        <w:ind w:left="0"/>
        <w:jc w:val="both"/>
      </w:pPr>
      <w:r>
        <w:rPr>
          <w:rFonts w:ascii="Times New Roman"/>
          <w:b w:val="false"/>
          <w:i w:val="false"/>
          <w:color w:val="000000"/>
          <w:sz w:val="28"/>
        </w:rPr>
        <w:t>
      2) медицинские и служебные документы, подтверждающие факт увечья (ранения, контузии, травмы) или заболевания, обращения или пребывание на лечении с указанием времени и причин обращения;</w:t>
      </w:r>
    </w:p>
    <w:bookmarkEnd w:id="114"/>
    <w:bookmarkStart w:name="z136" w:id="115"/>
    <w:p>
      <w:pPr>
        <w:spacing w:after="0"/>
        <w:ind w:left="0"/>
        <w:jc w:val="both"/>
      </w:pPr>
      <w:r>
        <w:rPr>
          <w:rFonts w:ascii="Times New Roman"/>
          <w:b w:val="false"/>
          <w:i w:val="false"/>
          <w:color w:val="000000"/>
          <w:sz w:val="28"/>
        </w:rPr>
        <w:t>
      3) военно-учетные документы, в которых имеются данные о результатах освидетельствования ВВК (справка ВВК, свидетельство о болезни, воинский билет, красноармейская книжка, свидетельство об освобождении от воинской обязанности по болезни или травме, выписка из приказа об убытии на лечение);</w:t>
      </w:r>
    </w:p>
    <w:bookmarkEnd w:id="115"/>
    <w:bookmarkStart w:name="z137" w:id="116"/>
    <w:p>
      <w:pPr>
        <w:spacing w:after="0"/>
        <w:ind w:left="0"/>
        <w:jc w:val="both"/>
      </w:pPr>
      <w:r>
        <w:rPr>
          <w:rFonts w:ascii="Times New Roman"/>
          <w:b w:val="false"/>
          <w:i w:val="false"/>
          <w:color w:val="000000"/>
          <w:sz w:val="28"/>
        </w:rPr>
        <w:t>
      4) материалы освидетельствования в отделах МСЭ;</w:t>
      </w:r>
    </w:p>
    <w:bookmarkEnd w:id="116"/>
    <w:bookmarkStart w:name="z138" w:id="117"/>
    <w:p>
      <w:pPr>
        <w:spacing w:after="0"/>
        <w:ind w:left="0"/>
        <w:jc w:val="both"/>
      </w:pPr>
      <w:r>
        <w:rPr>
          <w:rFonts w:ascii="Times New Roman"/>
          <w:b w:val="false"/>
          <w:i w:val="false"/>
          <w:color w:val="000000"/>
          <w:sz w:val="28"/>
        </w:rPr>
        <w:t>
      5) документы, подтверждающие прохождение воинской службы, службы в специальных государственных, правоохранительных органах.";</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141" w:id="118"/>
    <w:p>
      <w:pPr>
        <w:spacing w:after="0"/>
        <w:ind w:left="0"/>
        <w:jc w:val="both"/>
      </w:pPr>
      <w:r>
        <w:rPr>
          <w:rFonts w:ascii="Times New Roman"/>
          <w:b w:val="false"/>
          <w:i w:val="false"/>
          <w:color w:val="000000"/>
          <w:sz w:val="28"/>
        </w:rPr>
        <w:t>
      "113. Причинная связь заболевания, увечья, приведшего сотрудника к смерти, определяется по обращению кадровой службы правоохранительного органа, органов прокуратуры.</w:t>
      </w:r>
    </w:p>
    <w:bookmarkEnd w:id="118"/>
    <w:bookmarkStart w:name="z142" w:id="119"/>
    <w:p>
      <w:pPr>
        <w:spacing w:after="0"/>
        <w:ind w:left="0"/>
        <w:jc w:val="both"/>
      </w:pPr>
      <w:r>
        <w:rPr>
          <w:rFonts w:ascii="Times New Roman"/>
          <w:b w:val="false"/>
          <w:i w:val="false"/>
          <w:color w:val="000000"/>
          <w:sz w:val="28"/>
        </w:rPr>
        <w:t>
      Перед вынесением постановления о причинной связи заболевания, увечья, приведшего сотрудника к смерти, ВВК изучает документы, указанные в пунктах 94 и 98 настоящих Правил, а также материалы судебно-медицинского (патологоанатомического) исследования, копию медицинского свидетельства о смерти.</w:t>
      </w:r>
    </w:p>
    <w:bookmarkEnd w:id="119"/>
    <w:bookmarkStart w:name="z143" w:id="120"/>
    <w:p>
      <w:pPr>
        <w:spacing w:after="0"/>
        <w:ind w:left="0"/>
        <w:jc w:val="both"/>
      </w:pPr>
      <w:r>
        <w:rPr>
          <w:rFonts w:ascii="Times New Roman"/>
          <w:b w:val="false"/>
          <w:i w:val="false"/>
          <w:color w:val="000000"/>
          <w:sz w:val="28"/>
        </w:rPr>
        <w:t>
      Постановления о причинной связи заболевания, увечья, приведшего сотрудника к смерти, выносятся при наличии прямой причинно-следственной связи между причиной смерти (согласно свидетельству о смерти) и заболеванием, увечьем, полученным в результате исполнения служебных обязанностей, обязанностей воинской службы или связанным с воздействием катастрофы на Чернобыльской АЭС и других радиационных катастроф, аварий и ядерных испытаний.";</w:t>
      </w:r>
    </w:p>
    <w:bookmarkEnd w:id="120"/>
    <w:bookmarkStart w:name="z144" w:id="1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пункта 125 изложить в следующей редакции:</w:t>
      </w:r>
    </w:p>
    <w:bookmarkEnd w:id="121"/>
    <w:bookmarkStart w:name="z145" w:id="122"/>
    <w:p>
      <w:pPr>
        <w:spacing w:after="0"/>
        <w:ind w:left="0"/>
        <w:jc w:val="both"/>
      </w:pPr>
      <w:r>
        <w:rPr>
          <w:rFonts w:ascii="Times New Roman"/>
          <w:b w:val="false"/>
          <w:i w:val="false"/>
          <w:color w:val="000000"/>
          <w:sz w:val="28"/>
        </w:rPr>
        <w:t>
      "1) "Увечье (ранение, контузия, травма) получено при исполнении служебных обязанностей" – если оно получено освидетельствуемым в результате воздействия повреждающих факторов, указанных в подпункте 6) пункта 2 настоящих Правил, при непосредственном исполнении прямых служебных обязанностей, а также получено:";</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дополнить подпунктом 1-1) следующего содержания:</w:t>
      </w:r>
    </w:p>
    <w:bookmarkStart w:name="z147" w:id="123"/>
    <w:p>
      <w:pPr>
        <w:spacing w:after="0"/>
        <w:ind w:left="0"/>
        <w:jc w:val="both"/>
      </w:pPr>
      <w:r>
        <w:rPr>
          <w:rFonts w:ascii="Times New Roman"/>
          <w:b w:val="false"/>
          <w:i w:val="false"/>
          <w:color w:val="000000"/>
          <w:sz w:val="28"/>
        </w:rPr>
        <w:t>
      "1-1) "Увечье (ранение, контузия, травма), приведшее к гибели (смерти), получено в результате несчастного случая, не связанного с исполнением служебных обязанностей" – если оно было получено сотрудником, бывшим сотрудником при обстоятельствах, не связанных с указанными в подпункте 1) пункта 125 настоящих Правил либо получено в состоянии алкогольного, токсического, наркотического опьянения, вследствие совершения правонарушения, нарушения требований должностных инструкций, приказов, директив, наставлений, руководств, инструкций и других руководящих документов или причинено им умышленно, что установлено в результате служебного, административного, уголовного расследования (постановление выносится также, если указанное лицо не привлекается к уголовной ответственности или уголовное дело в отношении его прекращено), а также при отсутствии документов, подтверждающих обстоятельства получения увечий;";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49" w:id="124"/>
    <w:p>
      <w:pPr>
        <w:spacing w:after="0"/>
        <w:ind w:left="0"/>
        <w:jc w:val="both"/>
      </w:pPr>
      <w:r>
        <w:rPr>
          <w:rFonts w:ascii="Times New Roman"/>
          <w:b w:val="false"/>
          <w:i w:val="false"/>
          <w:color w:val="000000"/>
          <w:sz w:val="28"/>
        </w:rPr>
        <w:t>
      "154. ПФО не подлежат:</w:t>
      </w:r>
    </w:p>
    <w:bookmarkEnd w:id="124"/>
    <w:bookmarkStart w:name="z150" w:id="125"/>
    <w:p>
      <w:pPr>
        <w:spacing w:after="0"/>
        <w:ind w:left="0"/>
        <w:jc w:val="both"/>
      </w:pPr>
      <w:r>
        <w:rPr>
          <w:rFonts w:ascii="Times New Roman"/>
          <w:b w:val="false"/>
          <w:i w:val="false"/>
          <w:color w:val="000000"/>
          <w:sz w:val="28"/>
        </w:rPr>
        <w:t>
      кандидаты на службу и на учебу, которым проведение МО приостановлено ввиду выявления оснований, в соответствии с Требованиями предполагающих негодность к поступлению на службу или учебу, до принятия решения на итоговом заседании ВВК о негодности или необходимости продолжения МО;</w:t>
      </w:r>
    </w:p>
    <w:bookmarkEnd w:id="125"/>
    <w:bookmarkStart w:name="z151" w:id="126"/>
    <w:p>
      <w:pPr>
        <w:spacing w:after="0"/>
        <w:ind w:left="0"/>
        <w:jc w:val="both"/>
      </w:pPr>
      <w:r>
        <w:rPr>
          <w:rFonts w:ascii="Times New Roman"/>
          <w:b w:val="false"/>
          <w:i w:val="false"/>
          <w:color w:val="000000"/>
          <w:sz w:val="28"/>
        </w:rPr>
        <w:t>
      кандидаты на службу и учебу, признанные негодными;</w:t>
      </w:r>
    </w:p>
    <w:bookmarkEnd w:id="126"/>
    <w:bookmarkStart w:name="z152" w:id="127"/>
    <w:p>
      <w:pPr>
        <w:spacing w:after="0"/>
        <w:ind w:left="0"/>
        <w:jc w:val="both"/>
      </w:pPr>
      <w:r>
        <w:rPr>
          <w:rFonts w:ascii="Times New Roman"/>
          <w:b w:val="false"/>
          <w:i w:val="false"/>
          <w:color w:val="000000"/>
          <w:sz w:val="28"/>
        </w:rPr>
        <w:t>
      сотрудники, освидетельствуемые при определении годности к дальнейшей службе при продлении срока службы и в иных целях (кроме изложенных подпунктом 3) пункта 148 настоящих Правил).";</w:t>
      </w:r>
    </w:p>
    <w:bookmarkEnd w:id="127"/>
    <w:bookmarkStart w:name="z153" w:id="1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157</w:t>
      </w:r>
      <w:r>
        <w:rPr>
          <w:rFonts w:ascii="Times New Roman"/>
          <w:b w:val="false"/>
          <w:i w:val="false"/>
          <w:color w:val="000000"/>
          <w:sz w:val="28"/>
        </w:rPr>
        <w:t xml:space="preserve"> изложить в следующей редакции:</w:t>
      </w:r>
    </w:p>
    <w:bookmarkEnd w:id="128"/>
    <w:bookmarkStart w:name="z154" w:id="129"/>
    <w:p>
      <w:pPr>
        <w:spacing w:after="0"/>
        <w:ind w:left="0"/>
        <w:jc w:val="both"/>
      </w:pPr>
      <w:r>
        <w:rPr>
          <w:rFonts w:ascii="Times New Roman"/>
          <w:b w:val="false"/>
          <w:i w:val="false"/>
          <w:color w:val="000000"/>
          <w:sz w:val="28"/>
        </w:rPr>
        <w:t>
      "Проведение дополнительной психодиагностики может быть рекомендовано также экспертом-психиатром или экспертом-невропатологом ВВК для верификации диагноза. В таких случаях они согласовывают с психологом возможность, целесообразность проведения и вид дополнительных тестов. Запись о рекомендации дополнительного тестирования производится в разделе "психиатр" или "невропатолог".";</w:t>
      </w:r>
    </w:p>
    <w:bookmarkEnd w:id="129"/>
    <w:bookmarkStart w:name="z155"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57" w:id="131"/>
    <w:p>
      <w:pPr>
        <w:spacing w:after="0"/>
        <w:ind w:left="0"/>
        <w:jc w:val="both"/>
      </w:pPr>
      <w:r>
        <w:rPr>
          <w:rFonts w:ascii="Times New Roman"/>
          <w:b w:val="false"/>
          <w:i w:val="false"/>
          <w:color w:val="000000"/>
          <w:sz w:val="28"/>
        </w:rPr>
        <w:t xml:space="preserve">
      "8. При обнаружении у освидетельствуемых любых кожных рубцов, в том числе постинъекционных, татуировок эксперты-врачи, проводящие наружный осмотр обязательно описывают их в акте (карте) МО. </w:t>
      </w:r>
    </w:p>
    <w:bookmarkEnd w:id="131"/>
    <w:bookmarkStart w:name="z158" w:id="132"/>
    <w:p>
      <w:pPr>
        <w:spacing w:after="0"/>
        <w:ind w:left="0"/>
        <w:jc w:val="both"/>
      </w:pPr>
      <w:r>
        <w:rPr>
          <w:rFonts w:ascii="Times New Roman"/>
          <w:b w:val="false"/>
          <w:i w:val="false"/>
          <w:color w:val="000000"/>
          <w:sz w:val="28"/>
        </w:rPr>
        <w:t>
      Информация о наличии рубцов, характерных для наркоманийно-инъекционного, суицидального (истероидного) генеза, членовредительства, татуировок, по содержанию и размерам, подпадающим под описания, указанные в частях седьмой, восьмой, девятой пункта 18 Требований, в обязательном порядке доводится до психолога и психиатра ВВК для проведения обязательного обследования у данных специалистов.</w:t>
      </w:r>
    </w:p>
    <w:bookmarkEnd w:id="132"/>
    <w:bookmarkStart w:name="z159" w:id="133"/>
    <w:p>
      <w:pPr>
        <w:spacing w:after="0"/>
        <w:ind w:left="0"/>
        <w:jc w:val="both"/>
      </w:pPr>
      <w:r>
        <w:rPr>
          <w:rFonts w:ascii="Times New Roman"/>
          <w:b w:val="false"/>
          <w:i w:val="false"/>
          <w:color w:val="000000"/>
          <w:sz w:val="28"/>
        </w:rPr>
        <w:t>
      Область кожи с вышеуказанными особенностями, а также области тела с выраженными постоперационными рубцами, деформациями и дефектами внешних органов, конечностей с целью последующей дополнительной дифференциации фиксируются фотоснимками с согласия освидетельствуемого лица (за исключением области обнаженных гениталий), которые приобщаются в акт МО.";</w:t>
      </w:r>
    </w:p>
    <w:bookmarkEnd w:id="133"/>
    <w:bookmarkStart w:name="z160" w:id="134"/>
    <w:p>
      <w:pPr>
        <w:spacing w:after="0"/>
        <w:ind w:left="0"/>
        <w:jc w:val="both"/>
      </w:pPr>
      <w:r>
        <w:rPr>
          <w:rFonts w:ascii="Times New Roman"/>
          <w:b w:val="false"/>
          <w:i w:val="false"/>
          <w:color w:val="000000"/>
          <w:sz w:val="28"/>
        </w:rPr>
        <w:t>
      дополнить пунктом 14-1 следующего содержания:</w:t>
      </w:r>
    </w:p>
    <w:bookmarkEnd w:id="134"/>
    <w:bookmarkStart w:name="z161" w:id="135"/>
    <w:p>
      <w:pPr>
        <w:spacing w:after="0"/>
        <w:ind w:left="0"/>
        <w:jc w:val="both"/>
      </w:pPr>
      <w:r>
        <w:rPr>
          <w:rFonts w:ascii="Times New Roman"/>
          <w:b w:val="false"/>
          <w:i w:val="false"/>
          <w:color w:val="000000"/>
          <w:sz w:val="28"/>
        </w:rPr>
        <w:t>
      "14-1. Помещения регистратуры, кабинеты психологического тестирования и председателей ЦВВК и ВВК ДП (где проводятся итоговые заседания) обеспечиваются оборудованием аудио-видеофиксации для записи процессов МО и(или) ПФО."</w:t>
      </w:r>
    </w:p>
    <w:bookmarkEnd w:id="135"/>
    <w:bookmarkStart w:name="z162" w:id="1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36"/>
    <w:bookmarkStart w:name="z163" w:id="137"/>
    <w:p>
      <w:pPr>
        <w:spacing w:after="0"/>
        <w:ind w:left="0"/>
        <w:jc w:val="both"/>
      </w:pPr>
      <w:r>
        <w:rPr>
          <w:rFonts w:ascii="Times New Roman"/>
          <w:b w:val="false"/>
          <w:i w:val="false"/>
          <w:color w:val="000000"/>
          <w:sz w:val="28"/>
        </w:rPr>
        <w:t>
      "Антропометрические исследования роста и веса тела с высчитыванием ИМТ проводятся средним медицинским работником либо экспертом-хирургом с помощью ростомера и медицинских весов, прошедших поверку, обязательную для измерительных приборов.";</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65" w:id="138"/>
    <w:p>
      <w:pPr>
        <w:spacing w:after="0"/>
        <w:ind w:left="0"/>
        <w:jc w:val="both"/>
      </w:pPr>
      <w:r>
        <w:rPr>
          <w:rFonts w:ascii="Times New Roman"/>
          <w:b w:val="false"/>
          <w:i w:val="false"/>
          <w:color w:val="000000"/>
          <w:sz w:val="28"/>
        </w:rPr>
        <w:t>
      "33. Обследование функции глаз осуществляется без очков для зрения и контактных линз, начинается с менее утомительных приемов и осуществляется в следующей последовательности.";</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67" w:id="139"/>
    <w:p>
      <w:pPr>
        <w:spacing w:after="0"/>
        <w:ind w:left="0"/>
        <w:jc w:val="both"/>
      </w:pPr>
      <w:r>
        <w:rPr>
          <w:rFonts w:ascii="Times New Roman"/>
          <w:b w:val="false"/>
          <w:i w:val="false"/>
          <w:color w:val="000000"/>
          <w:sz w:val="28"/>
        </w:rPr>
        <w:t>
      "80. Освидетельствуемые при прохождении ПДТ должны иметь при себе акт или карту МО, документ, удостоверяющий личность (кандидаты), служебное удостоверение (сотрудники).</w:t>
      </w:r>
    </w:p>
    <w:bookmarkEnd w:id="139"/>
    <w:bookmarkStart w:name="z168" w:id="140"/>
    <w:p>
      <w:pPr>
        <w:spacing w:after="0"/>
        <w:ind w:left="0"/>
        <w:jc w:val="both"/>
      </w:pPr>
      <w:r>
        <w:rPr>
          <w:rFonts w:ascii="Times New Roman"/>
          <w:b w:val="false"/>
          <w:i w:val="false"/>
          <w:color w:val="000000"/>
          <w:sz w:val="28"/>
        </w:rPr>
        <w:t>
      В зал ПДТ граждане входят без сотовых(мобильных) телефонов, любых видов связи и гаджетов, смарт-часов либо они выключаются и располагаются в отдельно отведенном видимом месте в зале ПДТ.";</w:t>
      </w:r>
    </w:p>
    <w:bookmarkEnd w:id="140"/>
    <w:bookmarkStart w:name="z169" w:id="14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141"/>
    <w:bookmarkStart w:name="z170" w:id="142"/>
    <w:p>
      <w:pPr>
        <w:spacing w:after="0"/>
        <w:ind w:left="0"/>
        <w:jc w:val="both"/>
      </w:pPr>
      <w:r>
        <w:rPr>
          <w:rFonts w:ascii="Times New Roman"/>
          <w:b w:val="false"/>
          <w:i w:val="false"/>
          <w:color w:val="000000"/>
          <w:sz w:val="28"/>
        </w:rPr>
        <w:t xml:space="preserve">
      "После разъяснения лаборантом или экспертом-психологом порядка и инструкции к тестированию, освидетельствуемые лица заполняют паспортную часть бланков ПДТ и ПФТ (при тестировании на бумажных носителях) в соответствии с </w:t>
      </w:r>
      <w:r>
        <w:rPr>
          <w:rFonts w:ascii="Times New Roman"/>
          <w:b w:val="false"/>
          <w:i w:val="false"/>
          <w:color w:val="000000"/>
          <w:sz w:val="28"/>
        </w:rPr>
        <w:t>приложениями 18</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к настоящим Правилам. При проведении компьютерного тестирования паспортная часть заполняется лаборантом ПФЛ в базе данных компьютерного тестирования.";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173" w:id="143"/>
    <w:p>
      <w:pPr>
        <w:spacing w:after="0"/>
        <w:ind w:left="0"/>
        <w:jc w:val="both"/>
      </w:pPr>
      <w:r>
        <w:rPr>
          <w:rFonts w:ascii="Times New Roman"/>
          <w:b w:val="false"/>
          <w:i w:val="false"/>
          <w:color w:val="000000"/>
          <w:sz w:val="28"/>
        </w:rPr>
        <w:t>
      "86. При нормативных показателях профиля ММИЛ (клинические шкалы в диапазоне от 30 до 70 Т-баллов, при достоверности по оценочным шкалам и индексу Уэлша), сочетающихся с нормативными результатами методик М.Люшера, функциональных проб, "Прогрессивных матриц Равена" ("КОТ") (не вызывающих сомнения и подтвержденных в ходе наблюдения и собеседования), итоги ПФО подводятся без применения дополнительных методов тестирования.</w:t>
      </w:r>
    </w:p>
    <w:bookmarkEnd w:id="143"/>
    <w:bookmarkStart w:name="z174" w:id="144"/>
    <w:p>
      <w:pPr>
        <w:spacing w:after="0"/>
        <w:ind w:left="0"/>
        <w:jc w:val="both"/>
      </w:pPr>
      <w:r>
        <w:rPr>
          <w:rFonts w:ascii="Times New Roman"/>
          <w:b w:val="false"/>
          <w:i w:val="false"/>
          <w:color w:val="000000"/>
          <w:sz w:val="28"/>
        </w:rPr>
        <w:t>
      87. Дополнительное тестирование проводится при выявлении у освидетельствуемого факторов риска (поведенческих, характерологических, эмоционально-волевых), признаков нарушения адаптации, сниженных показателях интеллектуальной и когнитивной (познавательной) сфер, при линейном и/или утопленном типах профиля ММИЛ (с оценочными шкалами, находящиеся в рамках достоверности), при расхождении данных группового и индивидуального обследований.</w:t>
      </w:r>
    </w:p>
    <w:bookmarkEnd w:id="144"/>
    <w:bookmarkStart w:name="z175" w:id="145"/>
    <w:p>
      <w:pPr>
        <w:spacing w:after="0"/>
        <w:ind w:left="0"/>
        <w:jc w:val="both"/>
      </w:pPr>
      <w:r>
        <w:rPr>
          <w:rFonts w:ascii="Times New Roman"/>
          <w:b w:val="false"/>
          <w:i w:val="false"/>
          <w:color w:val="000000"/>
          <w:sz w:val="28"/>
        </w:rPr>
        <w:t>
      Также дополнительное тестирование проводится, когда результаты ПФО не подпадают в рамки нормы соответствующих методик либо зафиксированы какие-либо особенности поведения и характера, эмоционально-волевой и интеллектуальной сфер, требующие детального разбора.</w:t>
      </w:r>
    </w:p>
    <w:bookmarkEnd w:id="145"/>
    <w:bookmarkStart w:name="z176" w:id="146"/>
    <w:p>
      <w:pPr>
        <w:spacing w:after="0"/>
        <w:ind w:left="0"/>
        <w:jc w:val="both"/>
      </w:pPr>
      <w:r>
        <w:rPr>
          <w:rFonts w:ascii="Times New Roman"/>
          <w:b w:val="false"/>
          <w:i w:val="false"/>
          <w:color w:val="000000"/>
          <w:sz w:val="28"/>
        </w:rPr>
        <w:t>
      Назначение вида дополнительного обследования определяется психологом самостоятельно основываясь на результатах обязательных методик ПФО, наблюдения и собеседования из следующего перечня:</w:t>
      </w:r>
    </w:p>
    <w:bookmarkEnd w:id="146"/>
    <w:bookmarkStart w:name="z177" w:id="147"/>
    <w:p>
      <w:pPr>
        <w:spacing w:after="0"/>
        <w:ind w:left="0"/>
        <w:jc w:val="both"/>
      </w:pPr>
      <w:r>
        <w:rPr>
          <w:rFonts w:ascii="Times New Roman"/>
          <w:b w:val="false"/>
          <w:i w:val="false"/>
          <w:color w:val="000000"/>
          <w:sz w:val="28"/>
        </w:rPr>
        <w:t>
      1) при сниженной интеллектуальной продуктивности – числовые ряды, арифметический счет, проба Крепелина, "аналогии", "установка закономерностей", "обобщений понятий, предметов", "понимания переносного смысла пословиц и метафор", тесты на исследование осмысления, субтесты Векслера, Амтхауэра, ПФТ, "4-й лишний", "5-й лишний", графический тест Кеттелла, предметная классификация по Зейгарник, "заучивание 10 слов", пиктограммы, методика Бентона, Эббингауза, методика Мюнстербергера, методика Равена или КОТ;</w:t>
      </w:r>
    </w:p>
    <w:bookmarkEnd w:id="147"/>
    <w:bookmarkStart w:name="z178" w:id="148"/>
    <w:p>
      <w:pPr>
        <w:spacing w:after="0"/>
        <w:ind w:left="0"/>
        <w:jc w:val="both"/>
      </w:pPr>
      <w:r>
        <w:rPr>
          <w:rFonts w:ascii="Times New Roman"/>
          <w:b w:val="false"/>
          <w:i w:val="false"/>
          <w:color w:val="000000"/>
          <w:sz w:val="28"/>
        </w:rPr>
        <w:t>
      2) при признаках риска поведенческого, характерологического плана, эмоциональной неустойчивости, включая признаки дезадаптации – 16-факторный опросник Кеттелла, тест Шмишека, Айзенка, опросник Леонгарда, опросник характериологической акцентуации личности и нервно-прихической неустойчивости (ХАЛ-НПН) тест на определение агрессивной, делинквентной направленности, опросник для оценки агрессии, индивидуально-типологический опросник (ИТО), Калифорнийский психологический опросник (CPI), Фрайбургский многофакторный личностный опросник (FPI), опросник Басса-Дарки, Адаптивность, МОАС, тест Томаса, классические проективные методики, УНП, Прогноз, Прогноз-2, патодиагностический опросник Личко для лиц, не достигших 18 летнего возраста, Спилберга, шкал Бека, тест Лири, опросник Завьялова "Мотивы потребления алкоголя", тематический апперцептивный тест, тест Сонди, СМОЛ, методика "незаконченных предложений", ПФТ;</w:t>
      </w:r>
    </w:p>
    <w:bookmarkEnd w:id="148"/>
    <w:bookmarkStart w:name="z179" w:id="149"/>
    <w:p>
      <w:pPr>
        <w:spacing w:after="0"/>
        <w:ind w:left="0"/>
        <w:jc w:val="both"/>
      </w:pPr>
      <w:r>
        <w:rPr>
          <w:rFonts w:ascii="Times New Roman"/>
          <w:b w:val="false"/>
          <w:i w:val="false"/>
          <w:color w:val="000000"/>
          <w:sz w:val="28"/>
        </w:rPr>
        <w:t>
      3) при признаках низкой стрессоустойчивости, тревожных реакций, включая риск суицидального поведения – опросники на стрессоустойчивость, на выявление склонности к суицидальным реакциям, тест Спилберга, Прогноз-2, шкал Бека, УНП, опросники на импульсивность, аутоагрессии, ОСР, ИСН, "Незаконченные предложения", проективные методики.";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95-2</w:t>
      </w:r>
      <w:r>
        <w:rPr>
          <w:rFonts w:ascii="Times New Roman"/>
          <w:b w:val="false"/>
          <w:i w:val="false"/>
          <w:color w:val="000000"/>
          <w:sz w:val="28"/>
        </w:rPr>
        <w:t xml:space="preserve"> изложить в следующей редакции:</w:t>
      </w:r>
    </w:p>
    <w:bookmarkStart w:name="z181" w:id="150"/>
    <w:p>
      <w:pPr>
        <w:spacing w:after="0"/>
        <w:ind w:left="0"/>
        <w:jc w:val="both"/>
      </w:pPr>
      <w:r>
        <w:rPr>
          <w:rFonts w:ascii="Times New Roman"/>
          <w:b w:val="false"/>
          <w:i w:val="false"/>
          <w:color w:val="000000"/>
          <w:sz w:val="28"/>
        </w:rPr>
        <w:t>
      "95-2. В случаях направления в учебное заведение кандидата, которому при предварительном МО был вынесен вывод ПФО "не рекомендуется", материалы ПФО рассматриваются психологом ВВВК УЗ на предмет объективности выставленного ранее заключения, отсутствия нарушений процесса и интерпретации результатов ПФО.</w:t>
      </w:r>
    </w:p>
    <w:bookmarkEnd w:id="150"/>
    <w:bookmarkStart w:name="z182" w:id="151"/>
    <w:p>
      <w:pPr>
        <w:spacing w:after="0"/>
        <w:ind w:left="0"/>
        <w:jc w:val="both"/>
      </w:pPr>
      <w:r>
        <w:rPr>
          <w:rFonts w:ascii="Times New Roman"/>
          <w:b w:val="false"/>
          <w:i w:val="false"/>
          <w:color w:val="000000"/>
          <w:sz w:val="28"/>
        </w:rPr>
        <w:t>
      Если по результатам контрольного анализа экспертных материалов нарушений процесса и интерпретации результатов ПФО не установлено, психолог ВВВК УЗ подтверждает ранее вынесенный вывод "не рекомендуется", о чем указывает и расписывается в разделе "психологическое обследование" карты МО.</w:t>
      </w:r>
    </w:p>
    <w:bookmarkEnd w:id="151"/>
    <w:bookmarkStart w:name="z183" w:id="152"/>
    <w:p>
      <w:pPr>
        <w:spacing w:after="0"/>
        <w:ind w:left="0"/>
        <w:jc w:val="both"/>
      </w:pPr>
      <w:r>
        <w:rPr>
          <w:rFonts w:ascii="Times New Roman"/>
          <w:b w:val="false"/>
          <w:i w:val="false"/>
          <w:color w:val="000000"/>
          <w:sz w:val="28"/>
        </w:rPr>
        <w:t>
      При выявлении в ходе проверки материалов ПФО предварительного МО фактов нарушения процедуры и (или) интерпретации результатов ПДТ, то в ВВВК УЗ проводится контрольное ПФО в целях проверки обоснованности предыдущего заключения.</w:t>
      </w:r>
    </w:p>
    <w:bookmarkEnd w:id="152"/>
    <w:bookmarkStart w:name="z184" w:id="153"/>
    <w:p>
      <w:pPr>
        <w:spacing w:after="0"/>
        <w:ind w:left="0"/>
        <w:jc w:val="both"/>
      </w:pPr>
      <w:r>
        <w:rPr>
          <w:rFonts w:ascii="Times New Roman"/>
          <w:b w:val="false"/>
          <w:i w:val="false"/>
          <w:color w:val="000000"/>
          <w:sz w:val="28"/>
        </w:rPr>
        <w:t>
      Если по итогам контрольного анализа экспертных материалов предыдущего ПФО или контрольного ПФО вывод "не рекомендуется" подтверждается, то решение вопроса о поступлении в учебное заведение возлагается на приемную комиссию с учетом мнения психолога ВВВК УЗ и штатного психолога учебного заведения.";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86" w:id="154"/>
    <w:p>
      <w:pPr>
        <w:spacing w:after="0"/>
        <w:ind w:left="0"/>
        <w:jc w:val="both"/>
      </w:pPr>
      <w:r>
        <w:rPr>
          <w:rFonts w:ascii="Times New Roman"/>
          <w:b w:val="false"/>
          <w:i w:val="false"/>
          <w:color w:val="000000"/>
          <w:sz w:val="28"/>
        </w:rPr>
        <w:t>
      "100. Психиатр в обязательном порядке должен просматривать в акте (карте) МО записи всех врачей, осматривать и описывать участки тела, типичные для нанесения суицидальных порезов, инъекционного введения наркотических средств. При наличии указанных особенностей психиатр описывает их в акте (карте) МО.</w:t>
      </w:r>
    </w:p>
    <w:bookmarkEnd w:id="154"/>
    <w:bookmarkStart w:name="z187" w:id="155"/>
    <w:p>
      <w:pPr>
        <w:spacing w:after="0"/>
        <w:ind w:left="0"/>
        <w:jc w:val="both"/>
      </w:pPr>
      <w:r>
        <w:rPr>
          <w:rFonts w:ascii="Times New Roman"/>
          <w:b w:val="false"/>
          <w:i w:val="false"/>
          <w:color w:val="000000"/>
          <w:sz w:val="28"/>
        </w:rPr>
        <w:t xml:space="preserve">
      При наличии татуировок, кожных рубцов, характерных для суицидальных (демонстративно-шантажных, истероидных) порезов, психиатр собирает анамнез жизни, описывает в акте (карте) МО локализацию, размеры, количество, смысловое содержание (для татуировок), время и причины их нанесения, а также мнение (отношение) освидетельствуемого лица на момент осмотра к их наличию (нанесению). </w:t>
      </w:r>
    </w:p>
    <w:bookmarkEnd w:id="155"/>
    <w:bookmarkStart w:name="z188" w:id="156"/>
    <w:p>
      <w:pPr>
        <w:spacing w:after="0"/>
        <w:ind w:left="0"/>
        <w:jc w:val="both"/>
      </w:pPr>
      <w:r>
        <w:rPr>
          <w:rFonts w:ascii="Times New Roman"/>
          <w:b w:val="false"/>
          <w:i w:val="false"/>
          <w:color w:val="000000"/>
          <w:sz w:val="28"/>
        </w:rPr>
        <w:t xml:space="preserve">
      При согласии гражданина им оформляется пояснительная записка с отражением вышеуказанных сведений. </w:t>
      </w:r>
    </w:p>
    <w:bookmarkEnd w:id="156"/>
    <w:bookmarkStart w:name="z189" w:id="157"/>
    <w:p>
      <w:pPr>
        <w:spacing w:after="0"/>
        <w:ind w:left="0"/>
        <w:jc w:val="both"/>
      </w:pPr>
      <w:r>
        <w:rPr>
          <w:rFonts w:ascii="Times New Roman"/>
          <w:b w:val="false"/>
          <w:i w:val="false"/>
          <w:color w:val="000000"/>
          <w:sz w:val="28"/>
        </w:rPr>
        <w:t xml:space="preserve">
      При необходимости сразу же проводится комиссионный осмотр совместно с председателем ВВК, другими врачами и психологом ВВК для решения вопроса целесообразности дальнейшего прохождения МО (для исключения затрат времени и средств на инструментально-диагностические методы обследования у других экспертов). </w:t>
      </w:r>
    </w:p>
    <w:bookmarkEnd w:id="157"/>
    <w:bookmarkStart w:name="z190" w:id="158"/>
    <w:p>
      <w:pPr>
        <w:spacing w:after="0"/>
        <w:ind w:left="0"/>
        <w:jc w:val="both"/>
      </w:pPr>
      <w:r>
        <w:rPr>
          <w:rFonts w:ascii="Times New Roman"/>
          <w:b w:val="false"/>
          <w:i w:val="false"/>
          <w:color w:val="000000"/>
          <w:sz w:val="28"/>
        </w:rPr>
        <w:t>
      Для уточнения причин кожных рубцов, характерных для суицидальных (демонстративно-шантажных, истероидных) порезов, гражданину предлагается прохождение амбулаторного или стационарного обследования в условиях специализированного лечебного учреждения.";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92" w:id="159"/>
    <w:p>
      <w:pPr>
        <w:spacing w:after="0"/>
        <w:ind w:left="0"/>
        <w:jc w:val="both"/>
      </w:pPr>
      <w:r>
        <w:rPr>
          <w:rFonts w:ascii="Times New Roman"/>
          <w:b w:val="false"/>
          <w:i w:val="false"/>
          <w:color w:val="000000"/>
          <w:sz w:val="28"/>
        </w:rPr>
        <w:t xml:space="preserve">
      "104. До направления на обследование в условиях специализированного лечебного учреждения проводится ПФО. С направлением на обследование предоставляется обоснование предполагаемого диагноза психиатром ВВК, заключение ПФО, подробная выписка из амбулаторной карты, а на сотрудников, дополнительно, выписка с данными осмотров врача-психиатра поликлиники МВД, ДП, сведениями о наличии соматических заболеваний, при необходимости – служебная или личностная характеристика с места службы. </w:t>
      </w:r>
    </w:p>
    <w:bookmarkEnd w:id="159"/>
    <w:bookmarkStart w:name="z193" w:id="160"/>
    <w:p>
      <w:pPr>
        <w:spacing w:after="0"/>
        <w:ind w:left="0"/>
        <w:jc w:val="both"/>
      </w:pPr>
      <w:r>
        <w:rPr>
          <w:rFonts w:ascii="Times New Roman"/>
          <w:b w:val="false"/>
          <w:i w:val="false"/>
          <w:color w:val="000000"/>
          <w:sz w:val="28"/>
        </w:rPr>
        <w:t xml:space="preserve">
      В служебной характеристике указываются сведения в соответствии с содержанием пункта 61 настоящих Правил. В личностной характеристике указываются сведения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160"/>
    <w:bookmarkStart w:name="z194" w:id="161"/>
    <w:p>
      <w:pPr>
        <w:spacing w:after="0"/>
        <w:ind w:left="0"/>
        <w:jc w:val="both"/>
      </w:pPr>
      <w:r>
        <w:rPr>
          <w:rFonts w:ascii="Times New Roman"/>
          <w:b w:val="false"/>
          <w:i w:val="false"/>
          <w:color w:val="000000"/>
          <w:sz w:val="28"/>
        </w:rPr>
        <w:t>
      Указанные документы представляются в лечебное учреждение, их копии приобщаются к акту медицинского освидетельствования. В течение всего периода обследования врач-психиатр ВВК поддерживает деловой контакт с врачами диспансера (стационара) для уточнения экспертных вопросов (годности к службе, установления дальнейшего трудового прогноза).";</w:t>
      </w:r>
    </w:p>
    <w:bookmarkEnd w:id="161"/>
    <w:bookmarkStart w:name="z195"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комиссиях военно-врачебной экспертизы в органах внутренних дел Республики Казахстан, утвержденном указанным приказом:</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7" w:id="163"/>
    <w:p>
      <w:pPr>
        <w:spacing w:after="0"/>
        <w:ind w:left="0"/>
        <w:jc w:val="both"/>
      </w:pPr>
      <w:r>
        <w:rPr>
          <w:rFonts w:ascii="Times New Roman"/>
          <w:b w:val="false"/>
          <w:i w:val="false"/>
          <w:color w:val="000000"/>
          <w:sz w:val="28"/>
        </w:rPr>
        <w:t>
      "3. Комиссии ВВЭ ОВД представлены военно-врачебными комиссиями (далее – ВВК):</w:t>
      </w:r>
    </w:p>
    <w:bookmarkEnd w:id="163"/>
    <w:bookmarkStart w:name="z198" w:id="164"/>
    <w:p>
      <w:pPr>
        <w:spacing w:after="0"/>
        <w:ind w:left="0"/>
        <w:jc w:val="both"/>
      </w:pPr>
      <w:r>
        <w:rPr>
          <w:rFonts w:ascii="Times New Roman"/>
          <w:b w:val="false"/>
          <w:i w:val="false"/>
          <w:color w:val="000000"/>
          <w:sz w:val="28"/>
        </w:rPr>
        <w:t>
      Центральной военно-врачебной комиссией Департамента социального и медицинского обеспечения (далее – ЦВВК) Министерства внутренних дел Республики Казахстан (далее – МВД);</w:t>
      </w:r>
    </w:p>
    <w:bookmarkEnd w:id="164"/>
    <w:bookmarkStart w:name="z199" w:id="165"/>
    <w:p>
      <w:pPr>
        <w:spacing w:after="0"/>
        <w:ind w:left="0"/>
        <w:jc w:val="both"/>
      </w:pPr>
      <w:r>
        <w:rPr>
          <w:rFonts w:ascii="Times New Roman"/>
          <w:b w:val="false"/>
          <w:i w:val="false"/>
          <w:color w:val="000000"/>
          <w:sz w:val="28"/>
        </w:rPr>
        <w:t>
      военно-врачебными комиссиями Департаментов полиции областей, столицы и городов республиканского значения (ВВК ДП);</w:t>
      </w:r>
    </w:p>
    <w:bookmarkEnd w:id="165"/>
    <w:bookmarkStart w:name="z200" w:id="166"/>
    <w:p>
      <w:pPr>
        <w:spacing w:after="0"/>
        <w:ind w:left="0"/>
        <w:jc w:val="both"/>
      </w:pPr>
      <w:r>
        <w:rPr>
          <w:rFonts w:ascii="Times New Roman"/>
          <w:b w:val="false"/>
          <w:i w:val="false"/>
          <w:color w:val="000000"/>
          <w:sz w:val="28"/>
        </w:rPr>
        <w:t>
      нештатными временно действующими военно-врачебными комиссиями организаций образования правоохранительных органов Республики Казахстан (далее – ВВВК УЗ).";</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02" w:id="167"/>
    <w:p>
      <w:pPr>
        <w:spacing w:after="0"/>
        <w:ind w:left="0"/>
        <w:jc w:val="both"/>
      </w:pPr>
      <w:r>
        <w:rPr>
          <w:rFonts w:ascii="Times New Roman"/>
          <w:b w:val="false"/>
          <w:i w:val="false"/>
          <w:color w:val="000000"/>
          <w:sz w:val="28"/>
        </w:rPr>
        <w:t>
      "8. С штатный состав ВВК входят должности начальника (председателя), специальностей экспертов-врачей (хирург, терапевт, невропатолог, психиатр, офтальмолог, оториноларинголог, стоматолог, дерматовенеролог, гинеколог), медицинской сестры (брата), медрегистратора, специалистов психофизиологической лаборатории.</w:t>
      </w:r>
    </w:p>
    <w:bookmarkEnd w:id="167"/>
    <w:bookmarkStart w:name="z203" w:id="168"/>
    <w:p>
      <w:pPr>
        <w:spacing w:after="0"/>
        <w:ind w:left="0"/>
        <w:jc w:val="both"/>
      </w:pPr>
      <w:r>
        <w:rPr>
          <w:rFonts w:ascii="Times New Roman"/>
          <w:b w:val="false"/>
          <w:i w:val="false"/>
          <w:color w:val="000000"/>
          <w:sz w:val="28"/>
        </w:rPr>
        <w:t>
      В штатный состав ЦВВК МВД входит также должность заместителя начальника (председателя) ЦВВК.</w:t>
      </w:r>
    </w:p>
    <w:bookmarkEnd w:id="168"/>
    <w:bookmarkStart w:name="z204" w:id="169"/>
    <w:p>
      <w:pPr>
        <w:spacing w:after="0"/>
        <w:ind w:left="0"/>
        <w:jc w:val="both"/>
      </w:pPr>
      <w:r>
        <w:rPr>
          <w:rFonts w:ascii="Times New Roman"/>
          <w:b w:val="false"/>
          <w:i w:val="false"/>
          <w:color w:val="000000"/>
          <w:sz w:val="28"/>
        </w:rPr>
        <w:t xml:space="preserve">
      9. Назначение на должности работников ВВК производится в соответствии с требованиями к квалификации,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11 сентября 2020 года № 623 "Об утверждении Типовых квалификационных характеристик должностей руководителей, специалистов и других служащих военно-врачебных комиссий органов внутренних дел Республики Казахстан" (зарегистрирован в Реестре государственной регистрации нормативных правовых актов за № 21222).</w:t>
      </w:r>
    </w:p>
    <w:bookmarkEnd w:id="169"/>
    <w:bookmarkStart w:name="z205" w:id="170"/>
    <w:p>
      <w:pPr>
        <w:spacing w:after="0"/>
        <w:ind w:left="0"/>
        <w:jc w:val="both"/>
      </w:pPr>
      <w:r>
        <w:rPr>
          <w:rFonts w:ascii="Times New Roman"/>
          <w:b w:val="false"/>
          <w:i w:val="false"/>
          <w:color w:val="000000"/>
          <w:sz w:val="28"/>
        </w:rPr>
        <w:t xml:space="preserve">
      Назначение на должности председателей ВВК производится в соответствии с требованиями к квалификации, утвержденными приказами Министра внутренних дел Республики Казахстан от 12 июня 2020 года </w:t>
      </w:r>
      <w:r>
        <w:rPr>
          <w:rFonts w:ascii="Times New Roman"/>
          <w:b w:val="false"/>
          <w:i w:val="false"/>
          <w:color w:val="000000"/>
          <w:sz w:val="28"/>
        </w:rPr>
        <w:t>№ 463</w:t>
      </w:r>
      <w:r>
        <w:rPr>
          <w:rFonts w:ascii="Times New Roman"/>
          <w:b w:val="false"/>
          <w:i w:val="false"/>
          <w:color w:val="000000"/>
          <w:sz w:val="28"/>
        </w:rPr>
        <w:t xml:space="preserve">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за № 143876) и Председателя Агентства Республики Казахстан по делам государственной службы от 13 апреля 2020 года </w:t>
      </w:r>
      <w:r>
        <w:rPr>
          <w:rFonts w:ascii="Times New Roman"/>
          <w:b w:val="false"/>
          <w:i w:val="false"/>
          <w:color w:val="000000"/>
          <w:sz w:val="28"/>
        </w:rPr>
        <w:t>№ 67</w:t>
      </w:r>
      <w:r>
        <w:rPr>
          <w:rFonts w:ascii="Times New Roman"/>
          <w:b w:val="false"/>
          <w:i w:val="false"/>
          <w:color w:val="000000"/>
          <w:sz w:val="28"/>
        </w:rPr>
        <w:t xml:space="preserve"> "Об утверждении Типовых квалификационных требований к категориям должностей правоохранительных органов" (зарегистрированный в Реестре государственной регистрации нормативных правовых актов под № 20391).".</w:t>
      </w:r>
    </w:p>
    <w:bookmarkEnd w:id="170"/>
    <w:bookmarkStart w:name="z206" w:id="171"/>
    <w:p>
      <w:pPr>
        <w:spacing w:after="0"/>
        <w:ind w:left="0"/>
        <w:jc w:val="both"/>
      </w:pPr>
      <w:r>
        <w:rPr>
          <w:rFonts w:ascii="Times New Roman"/>
          <w:b w:val="false"/>
          <w:i w:val="false"/>
          <w:color w:val="000000"/>
          <w:sz w:val="28"/>
        </w:rPr>
        <w:t>
      2. Департаменту социального и медицинского обеспечения Министерства внутренних дел Республики Казахстан (Амзеев А.Б.) в установленном законодательством Республики Казахстан порядке обеспечить:</w:t>
      </w:r>
    </w:p>
    <w:bookmarkEnd w:id="171"/>
    <w:bookmarkStart w:name="z207" w:id="1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2"/>
    <w:bookmarkStart w:name="z208" w:id="17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73"/>
    <w:bookmarkStart w:name="z209" w:id="1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74"/>
    <w:bookmarkStart w:name="z210" w:id="17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75"/>
    <w:bookmarkStart w:name="z211" w:id="17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пятого, восьмого, двадцать четвертого, двадцать пятого, тридцать четвертого, тридцать пятого, сорокового, пятьдесят третьего, пятьдесят четвертого, шестидесятого, сто второго и сто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13" w:id="177"/>
      <w:r>
        <w:rPr>
          <w:rFonts w:ascii="Times New Roman"/>
          <w:b w:val="false"/>
          <w:i w:val="false"/>
          <w:color w:val="000000"/>
          <w:sz w:val="28"/>
        </w:rPr>
        <w:t>
      "СОГЛАСОВАН"</w:t>
      </w:r>
    </w:p>
    <w:bookmarkEnd w:id="17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4" w:id="178"/>
      <w:r>
        <w:rPr>
          <w:rFonts w:ascii="Times New Roman"/>
          <w:b w:val="false"/>
          <w:i w:val="false"/>
          <w:color w:val="000000"/>
          <w:sz w:val="28"/>
        </w:rPr>
        <w:t>
      "СОГЛАСОВАН"</w:t>
      </w:r>
    </w:p>
    <w:bookmarkEnd w:id="17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5" w:id="179"/>
      <w:r>
        <w:rPr>
          <w:rFonts w:ascii="Times New Roman"/>
          <w:b w:val="false"/>
          <w:i w:val="false"/>
          <w:color w:val="000000"/>
          <w:sz w:val="28"/>
        </w:rPr>
        <w:t>
      "СОГЛАСОВАН"</w:t>
      </w:r>
    </w:p>
    <w:bookmarkEnd w:id="179"/>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6" w:id="180"/>
      <w:r>
        <w:rPr>
          <w:rFonts w:ascii="Times New Roman"/>
          <w:b w:val="false"/>
          <w:i w:val="false"/>
          <w:color w:val="000000"/>
          <w:sz w:val="28"/>
        </w:rPr>
        <w:t>
      "СОГЛАСОВАН"</w:t>
      </w:r>
    </w:p>
    <w:bookmarkEnd w:id="18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