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4b40" w14:textId="b524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туризма и спорта Республики Казахстан от 2 апреля 2025 года № 46 "Об утверждении Правил функционирования единой системы учета и передачи информации, содержащейся в единой системе учета, иным лицам в соответствии с законодательством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24 апреля 2026 года № 72. Зарегистрирован в Министерстве юстиции Республики Казахстан 27 апреля 2026 года № 38550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туризма и спорта Республики Казахстан от 2 апреля 2025 года № 46 "Об утверждении Правил функционирования единой системы учета и передачи информации, содержащейся в единой системе учета, иным лицам в соответствии с законодательством Республики Казахстан" (зарегистрирован в Реестре государственной регистрации нормативных правовых актов под № 35924)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единой системы учета и передачи информации, содержащейся в единой системе учета, иным лицам в соответствии с законодательством Республики Казахстан (далее – Правила),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игорного бизнеса и лотереи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туризма и спорта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подпунктов 1) и 2) пункта 2 настоящего приказа, представление в Департамент юридической службы Министерства туризма и спорта Республики Казахстан информации об исполнении.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Приостановить до 12 июля 2026 года действие: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подпунктов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Правил, установив, что в период приостановления данные подпункты действуют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государственный сервис контроля доступа к персональным данным – услуга, обеспечивающая информационное взаимодействие собственников и (или) операторов, третьих лиц с субъектом персональных данных и уполномоченным органом в сфере защиты персональных данных при доступе к персональным данным, содержащимся в объектах информатизации государственных органов и (или) государственных юридических лиц, включая получение от субъекта персональных данных согласия на сбор, обработку персональных данных или их передачу третьим лицам;";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центр обмена идентификационными данными (далее – ЦОИД) – информационная система, обеспечивающая взаимодействие с финансовыми и платежными организациями по обмену данными клиентов из доступных источников для проведения процедур идентификации, в том числе биометрической аутентификации клиентов;";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абзаца четвертого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установив, что в период приостановления данный абзац действует в следующей редакции: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"проверка взаимной доступности сетевых адресов информационных сервисов (включая точки проверки работоспособности);";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установив, что в период приостановления данный пункт действует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После завершения успешного тестирования и запуска взаимодействия АПК букмекерской конторы и (или) тотализатора с ЕСУ в эксплуатацию регистрация участников пари осуществляется в рамках ЕСУ посредством взаимодействия с информационными системами.";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частей пятой и шестой пункта 10 Правил, установив, что в период приостановления данные части действуют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"Оператор и (или) юридическое лицо, привлеченное для оказания услуг платежной организации, обеспечивает интеграцию ЕСУ с базами данных информационных систем, содержащих информацию о лицах, которым запрещается участвовать в азартных играх и (или) пари.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и (или) юридическое лицо, привлеченное для оказания услуг платежной организации, обеспечивает интеграцию с базами данных информационных систем, содержащих информацию о лицах, указанных во втором абзаце настоящего пункта, в соответствии с правилами, установленными операторами таких информационных систем.";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установив, что в период приостановления данная часть действует в следующей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"Информация об участниках пари, указанная в настоящем пункте, может быть получена ЕСУ из информационных систем.";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Правил, установив, что в период приостановления данный подпункт действует в следующей редакции: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подключение к ЕСУ в порядке, установленном Законом Республики Казахстан "Об информатизации", а также Едиными требованиями в области информационно-коммуникационных технологий и обеспечения информационной безопасности (далее – Единые требования),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832, и настоящими Правилами;";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установив, что в период приостановления данный пункт действует в следующей редакции: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Оператор посредством ЕСУ обеспечивает передачу информации, указанной в пункте 16 настоящих Правил, в онлайн-режиме посредством сетей телекоммуникаций в информационные системы государственного органа, осуществляющего руководство в сфере обеспечения поступлений налогов и платежей в бюджет, и уполномоченного органа по финансовому мониторингу.";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установив, что в период приостановления данный пункт действует в следующей редакции: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Оператор по результатам мониторинга по выявлению на территории Республики Казахстан интернет-ресурсов, содержащих признаки интернет-казино, букмекерских контор и (или) тотализаторов, не имеющих лицензий на право занятия деятельностью в сфере игорного бизнеса в Республике Казахстан не позднее 3 (трех) рабочих дней со дня обнаружения вносит в информационную систему уполномоченного органа в области масс-медиа сведения о доменных именах, об указателях страниц сайтов в сети Интернет и сетевых адресов, позволяющих идентифицировать сайты в сети Интернет, содержащие информацию с признаками интернет-казино, букмекерских контор и (или) тотализаторов, не имеющих лицензий на право занятия деятельностью в сфере игорного бизнеса в Республике Казахстан, для ограничения доступа к ним на территории Республики Казахстан.".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4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35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2026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2025 года № 46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функционирования единой системы учета и передачи информации, содержащейся в единой системе учета, иным лицам в соответствии с законодательством Республики Казахстан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функционирования единой системы учета и передачи информации, содержащейся в единой системе учета, иным лицам в соответствии с законодательством Республики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игорном бизнесе" (далее – Закон) и определяют порядок функционирования единой системы учета (далее – ЕСУ) и передачи информации, содержащейся в ЕСУ, иным лицам в соответствии с законодательством Республики Казахстан.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аппаратно-программный комплекс (далее – АПК) – совокупность программных и технических средств, обеспечивающих информационные процессы;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пари – основанное на риске соглашение, заключенное участниками между собой либо с организатором игорного бизнеса, на исход события, предполагающий выигрыш, в котором они не принимают участия;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ЕСУ – совокупность программного обеспечения и технических средств, подключенных посредством сетей телекоммуникаций к аппаратно-программному комплексу букмекерской конторы и (или) тотализатора, обеспечивающих прием (осуществление) платежей с использованием электронных денег в электронных кассах тотализатора или букмекерской конторы, их учет и перевод организатору игорного бизнеса, осуществляющему деятельность букмекерской конторы и (или) тотализатора, по указанию физического лица, выплату выигрышей физическим лицам с использованием электронных денег, учет принятых (осуществленных) наличных и безналичных платежей в кассах тотализатора или букмекерской конторы от физического лица и выплаченных выигрышей в кассах тотализатора или букмекерской конторы, персонифицированный сбор, обработку и хранение информации о каждом участнике пари, принятых ставках на пари по каждому участнику пари, коэффициентах на варианты исхода пари, выигрышах и выплатах по ним, а также мониторинг по выявлению на территории Республики Казахстан интернет-ресурсов, содержащих признаки интернет-казино, букмекерских контор и (или) тотализаторов, не имеющих лицензий на право занятия деятельностью в сфере игорного бизнеса в Республике Казахстан, и передачу сведений по ним в уполномоченный орган в области масс-медиа;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уникальный идентификатор в ЕСУ – совокупность параметров, однозначно идентифицирующая участника пари для конкретного организатора игорного бизнеса, осуществляющего деятельность букмекерской конторы и (или) тотализатора;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букмекерская контора – организатор игорного бизнеса, заключающий пари с участниками;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сервис контроля доступа к персональным данным – услуга, обеспечивающая информационное взаимодействие собственников и (или) операторов, третьих лиц с субъектом персональных данных и уполномоченным органом в сфере защиты персональных данных при доступе к персональным данным, содержащимся в цифровых объектах государственных органов и (или) государственных юридических лиц, включая получение от субъекта персональных данных согласия на сбор, обработку персональных данных или их передачу третьим лицам;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уполномоченный орган по финансовому мониторингу –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 о ПОД/ФТ/ФРОМУ);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участник азартной игры и (или) пари – физическое лицо, принимающее участие в азартной игре и (или) пари;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ставка – сумма денег, передаваемых участником азартной игры и (или) пари организатору игорного бизнеса и являющихся основным условием участия в азартной игре и (или) пари в соответствии с правилами, установленными организатором игорного бизнеса;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в сфере игорного бизнеса (далее – уполномоченный орган) – государственный орган, определяемый Правительством Республики Казахстан, осуществляющий реализацию государственной политики и контроль в сфере игорного бизнеса;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центр обмена идентификационными данными (далее – ЦОИД) – цифровая система, обеспечивающая взаимодействие с финансовыми и платежными организациями по обмену данными клиентов из доступных источников для проведения процедур идентификации, в том числе биометрической аутентификации клиентов;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тотализатор – организатор игорного бизнеса, оказывающий посреднические услуги при заключении пари между его участниками;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электронная касса тотализатора или букмекерской конторы – цифровая система, посредством которой осуществляется прием (учет) ставок и производятся выплаты выигрышей в информационно-коммуникационных сетях через ЕСУ, обеспечивающую осуществление расчетов по ставкам и выигрышам;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выигрыш – имущественная выгода, подлежащая обязательной выплате участнику азартной игры и (или) пари при наступлении результата азартной игры и (или) пари, предусмотренного правилами, установленными организатором игорного бизнеса;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электронный кошелек электронных денег (далее – электронный кошелек) – способ учета и хранения электронных денег, обеспечивающий распоряжение ими.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функционирования единой системы учета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осуществления посредством ЕСУ учета наличных и безналичных платежей, в том числе с использованием электронных денег, от участника пари в пользу букмекерской конторы и (или) тотализатора, и выплату выигрышей участникам пари, а также персонифицированного сбора, обработки и хранения информации о каждом участнике пари, принятых ставках на пари (в том числе электронных) по каждому участнику пари, коэффициентах на варианты исхода пари, выигрышах и выплатах по ним, букмекерская контора и (или) тотализатор обеспечивают подключение своих АПК к ЕСУ на основании заключаемого с юридическим лицом, обеспечивающим функционирование ЕСУ (далее – оператор) договора об интеграции (далее – договор). В договоре определяются параметры и порядок информационного обмена.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осуществления посредством ЕСУ приема (осуществления) платежей с использованием электронных денег от участника пари в пользу букмекерской конторы и (или) тотализатора, и выплату выигрышей участникам пари, букмекерская контора и (или) тотализатор заключает договор об осуществлении расчетов с оператором и (или) юридическим лицом, привлеченным для оказания услуг платежной организации.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Букмекерская контора и тотализатор обеспечивает подписание договоров, указанных в настоящем пункте, не позднее 3 (трех) рабочих дней со дня их получения.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Букмекерская контора и тотализатор, в соответствии договором обеспечивает интеграцию своего АПК с ЕСУ, с применением средств защиты информации в течение 15 (пятнадцати) рабочих дней со дня подписания договора.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первичной регистрации участника пари оператор и (или) юридическое лицо, привлеченное для оказания услуг платежной организации, осуществляет идентификацию личности участников пари, после успешного прохождения которой участнику пари открывается электронный кошелек в системе электронных денег ЕСУ (далее – СЭД ЕСУ).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дальнейшем оператор и (или) юридическое лицо, привлеченное для оказания услуг платежной организации, осуществляет идентификацию личности участников пари до принятия ставки.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открытие электронного кошелька в СЭД ЕСУ и (или) реализация электронных денег в СЭД ЕСУ лицам, не прошедшим проверку, указанную в абзаце втором пункта 10 настоящих Правил.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осуществление перевода электронных денег в СЭД ЕСУ между электронными кошельками в СЭД ЕСУ участников пари.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завершения работ по интеграции букмекерская контора и (или) тотализатор в соответствии с договорами, указанными в пункте 3 настоящих Правил, выполняет тестирование взаимодействия АПК с ЕСУ, которое включает следующие проверки: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к тестовым сервисам ЕСУ;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обоюдной общей сетевой связности;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обоюдной специальной сетевой связности (криптографические средства);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взаимной доступности сетевых адресов цифровых сервисов (включая точки проверки работоспособности);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тестовом режиме проведение идентификации тестового пользователя;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приема имитированной ставки тестового пользователя для всех доступных каналов пополнения;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выплат тестовому пользователю для всех доступных каналов выплаты;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сведений по тестовым пари, включая сведения об участниках пари.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тестирования взаимодействия АПК с ЕСУ включается в срок интеграции, указанный в пункте 4 настоящих Правил.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завершения успешного тестирования и запуска взаимодействия АПК букмекерской конторы и (или) тотализатора с ЕСУ в эксплуатацию регистрация участников пари осуществляется в рамках ЕСУ посредством взаимодействия с цифровыми системами.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Оператор и (или) юридическое лицо, привлеченное для оказания услуг платежной организации посредством ЕСУ в автоматизированном режиме обеспечивает прием (осуществление) платежей с использованием электронных денег в электронных кассах тотализатора или букмекерской конторы, от участников пари в пользу букмекерской конторы и (или) тотализатора, и выплату выигрышей участникам пари в соответствии с Законом.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платежей с использованием электронных денег, в электронных кассах тотализатора или букмекерской конторы для оплаты ставок осуществляется путем перевода электронных денег с электронного кошелька в СЭД ЕСУ участника пари на электронный кошелек в СЭД ЕСУ букмекерской конторы и (или) тотализатора.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 посредством ЕСУ в автоматизированном режиме обеспечивает учет принятых (осуществленных) наличных и безналичных платежей в кассах и электронных кассах тотализатора или букмекерской конторы от участников пари в пользу букмекерской конторы и (или) тотализатора, и выплаченных выигрышей участникам пари в соответствии с Законом.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Оператор и (или) юридическое лицо, привлеченное для оказания услуг платежной организации, при приеме (осуществлении) платежей в СЭД ЕСУ с использованием электронных денег от участников пари проводит идентификацию личности участника пари в соответствии с законами Республики Казахстан о </w:t>
      </w:r>
      <w:r>
        <w:rPr>
          <w:rFonts w:ascii="Times New Roman"/>
          <w:b w:val="false"/>
          <w:i w:val="false"/>
          <w:color w:val="000000"/>
          <w:sz w:val="28"/>
        </w:rPr>
        <w:t>ПОД/ФТ/ФРОМУ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>О платежах и платежных системах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деловых отношений с участником пари осуществляется проверка его возраста, наличие в списке лиц, ограниченных в участии в азартных играх и (или) пари, и в Едином реестре должников на предмет наличия неисполненных обязательств по исполнительным документам об имущественных взысканиях, а также в списке лиц, причастных к террористической деятельности, в перечне лиц, связанных с финансированием терроризма и экстремизма, в перечне лиц, связанных с финансированием распространения оружия массового уничтожения,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и (или) юридическое лицо, привлеченное для оказания услуг платежной организации, отказывает в приеме (осуществлении) платежей с использованием электронных денег, а также выплатах лицам, находящимся в списках и (или) реестре и (или) перечнях, указанных в абзаце втором настоящего пункта.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представляет букмекерской конторе и тотализатору информацию об участниках пари, включая сведения о возрасте участников пари, с соблюдением законодательства Республики Казахстан в области персональных данных. 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и (или) юридическое лицо, привлеченное для оказания услуг платежной организации, обеспечивает интеграцию ЕСУ с базами данных цифровых систем, содержащих информацию о лицах, которым запрещается участвовать в азартных играх и (или) пари.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 и (или) юридическое лицо, привлеченное для оказания услуг платежной организации, обеспечивает интеграцию с базами данных цифровых систем, содержащих информацию о лицах, указанных во втором абзаце настоящего пункта, в соответствии с правилами, установленными операторами таких цифровых систем.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и (или) юридическое лицо, привлеченное для оказания услуг платежной организации, осуществляет идентификацию личности участника пари посредством удаленной идентификации на основании сведений, полученных от ЦОИД.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Идентификацию личности участника пари осуществляет оператор и (или) юридическое лицо, привлеченное для оказания услуг платежной организации, и (или) иной субъект финансового мониторинга по поручению оператора и (или) юридического лица, привлеченного для оказания услуг платежной организации, на основании договора.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прохождению идентификации представляются участнику пари перед ее прохождением.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идентификации участник пари предоставляет оператору и (или) юридическому лицу, привлеченному для оказания услуг платежной организации, необходимые идентификационные сведения, а также фотоизображения в соответствии с требованиями законодательства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Удаленная идентификация личности участника пари осуществляется на основании сведений из доступных источников, полученных от ЦОИД.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личности участника пари считается пройденной успешно, если его личность установлена и подтверждена в соответствии с законодательством Республики Казахстан.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Оператор и (или) юридическое лицо, привлеченное для оказания услуг платежной организации, при приеме платежей с использованием электронных денег в электронных кассах тотализатора или букмекерской конторы для оплаты ставок обеспечивает учет и предоставление букмекерской конторе и (или) тотализатору персональных данных участников пари, указанных в пункте 16 настоящих Правил,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 (далее – Закон о персональных данных).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участниках пари, указанная в настоящем пункте, может быть получена ЕСУ из цифровых систем.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Участнику пари присваивается один уникальный идентификатор в ЕСУ для организатора игорного бизнеса, осуществляющего деятельность букмекерской конторы и (или) тотализатора. Для одного участника пари открывается один или несколько электронных кошельков в СЭД ЕСУ. Каждый электронный кошелек в СЭД ЕСУ используется участником пари для расчетов с одним или несколькими организаторами игорного бизнеса, осуществляющими деятельность букмекерской конторы и (или) тотализатора. При этом, для расчетов участника пари с организатором игорного бизнеса, осуществляющим деятельность букмекерской конторы и (или) тотализатора, используется только один электронный кошелек в СЭД ЕСУ.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букмекерской конторой или тотализатором выигрышей участнику пари, по ставкам, принятым в электронной кассе тотализатора или букмекерской конторы, осуществляется путем перевода электронных денег с электронного кошелька в СЭД ЕСУ букмекерской конторы или тотализатора на электронный кошелек в СЭД ЕСУ участника пари, с которого совершена ставка в соответствующую букмекерскую контору или тотализатор.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выигрышей участнику пари по ставкам, принятым в кассе тотализатора или букмекерской конторы, осуществляется любым способом, не противоречащим законодательству Республики Казахстан. При этом учет выплаты выигрышей отражается в ЕСУ.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Сбор информации о каждом участнике пари, принятых ставках на пари (в том числе электронных) по каждому участнику пари, коэффициентах на варианты исхода пари, выигрышах и выплатах по ним, осуществляется ЕСУ в онлайн-режиме по сетям телекоммуникаций общего пользования с применением закрытого протокола.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Букмекерская контора и (или) тотализатор посредством АПК, подключенных посредством сетей телекоммуникаций к ЕСУ: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ведут в онлайн-режиме учет всех принятых ставок по каждому участнику пари с указанием способа оплаты ставки (наличным или безналичным способом, в том числе с использованием электронных денег) и суммы ставки, а также даты и времени их приема;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(в зависимости от исхода событий, на которые принимаются ставки, коэффициентов на варианты исхода пари) участников пари, которым надлежит выплатить определенные суммы выигрышей;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учет сумм выигрышей, подлежащих выплате и выплаченных, по каждому участнику пари, которому начисляется и выплачивается выигрыш, с указанием сведений ИИН, реквизитов документов, удостоверяющих личность, уникального идентификатор в ЕСУ, даты начисления и выплаты выигрыша.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Букмекерская контора и (или) тотализатор посредством АПК, подключенного посредством сетей телекоммуникаций к ЕСУ, обеспечивают в онлайн-режиме передачу в ЕСУ информации о каждом участнике пари, принятых ставках на пари (в том числе электронных) по каждому участнику пари, коэффициентах на варианты исхода пари, выигрышах и выплатах по ним, в том числе: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участникам пари – фамилия, имя, отчество (при его наличии), ИИН (за исключением случаев, когда участнику пари не присвоен ИИН), уникальный идентификатор в ЕСУ;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организаторам игорного бизнеса – наименование юридического лица, бизнес-идентификационный номер (БИН), юридический адрес, вид объекта налогообложения, перечень касс (для каждой кассы указывается в том числе вид кассы (наземная/электронная), место нахождения кассы), данные о лицензии (номер, дата выдачи и дата окончания лицензии);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заключенным пари – по каждому пари уникальный идентификатор в ЕСУ, условия пари, в том числе дата и время заключения пари, сумма пари, перечень исходов событий, от которых зависит исход пари, коэффициенты на варианты исхода пари, дата и время расчета результата пари, результат пари (выигрыш, проигрыш, отмена), сумма выигрыша или возврата по пари, а также информация об общей сумме и количестве всех заключенных в течение отчетного квартала пари в разрезе спортивных событий, чемпионатов и видов спорта;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принятым ставкам – о каждой принятой ставке, в том числе о дате и времени ее приема, сумме ставки, о форме расчетов с участником пари, о кассе, в которой была принята ставка, об уникальном идентификаторе в ЕСУ;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выигрышам – о каждом выплаченном выигрыше, в том числе о дате и времени выплаты, сумме выплаты, о форме расчетов с участником пари, о кассе, в которой был выплачен выигрыш, об уникальном идентификаторе в ЕСУ.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Букмекерская контора и (или) тотализатор в целях передачи в ЕСУ информации, указанной в пункте 16 настоящих Правил, обеспечивают: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сервера АПК, находящегося по месту нахождения букмекерской конторы и (или) тотализатора на территории Республики Казахстан;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подключение к ЕСУ в порядке, установленном Законом Республики Казахстан "О кибербезопасности", а также Едиными требованиями в области информационно-коммуникационных технологий и обеспечения информационной безопасности (далее – Единые требования),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832, и настоящими Правилами;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круглосуточную бесперебойную обработку и передачу информации в автоматическом режиме;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отказоустойчивость работы и создание резервных данных при сбоях в режиме работы АПК или его замены;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письменное извещение оператора, при возникновении технического сбоя АПК в течение 1 (одного) рабочего дня о невозможности передачи информации, с указанием причины;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информации за период технического сбоя не позднее 3 (трех) суток со дня устранения причин сбоя АПК;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хранение данных не менее 5 (пяти) лет, начиная с 1 января года, следующего за годом заключения пари между участниками пари с букмекерской конторой или тотализатором.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Оператор: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сохранность и конфиденциальность сведений, указанных в пункте 16 настоящих Правил, за исключением случаев, установленных настоящими Правилами;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круглосуточную бесперебойную работу ЕСУ;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невозможности принятия сведений, указанных в пункте 16 настоящих Правил, в течение 1 (одного) рабочего дня письменно извещает об этом букмекерскую контору и (или) тотализатор с указанием причины;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исполнение Единых требований.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Обработка информации, указанной в пункте 16 настоящих Правил, осуществляется ЕСУ в целях передачи в государственный орган, осуществляющий руководство в сфере обеспечения поступлений налогов и платежей в бюджет, и уполномоченный орган по финансовому мониторингу в онлайн-режиме по сетям телекоммуникаций общего пользования с применением закрытого протокола, а также формирования статистической и аналитической информации о деятельности букмекерских контор и тотализаторов.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Хранение информации в ЕСУ включает в себя мероприятия, связанные с ее защитой от утраты, хищения, искажения, подделки, несанкционированного доступа и действий по ее распространению, блокированию, уничтожению, модификации, копированию и иных незаконных действий, в том числе: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комплекса программно-технических средств и поддерживающих их организационных мер на всех технологических этапах обработки информации и во всех режимах функционирования, в том числе при проведении ремонтных и регламентных работ;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удаление персональных данных участников пари по истечении пяти лет со дня прекращения деловых отношений с ним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ПОД/ФТ/ФРОМУ;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мер по обеспечению безопасности программного обеспечения, включающего: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разделение приложений на логические группы и помещение каждой группы в выделенную виртуальную машину;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изоляцию внешнего сетевого трафика от внутреннего сетевого трафика;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резервирование каждого программного компонента ЕСУ по схеме, при которой активное оборудование резервируется одним дополнительным компонентом;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прямого доступа к серверам других специалистов, кроме системных и сетевых инженеров.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Оператор при сборе, обработке, хранении и передаче информации, указанной в пункте 16 настоящих Правил, посредством ЕСУ обеспечивает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персональных данных.</w:t>
      </w:r>
    </w:p>
    <w:bookmarkEnd w:id="123"/>
    <w:bookmarkStart w:name="z13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передачи информации, содержащейся в единой системе учета, иным лицам в соответствии с законодательством Республики Казахстан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Оператор посредством ЕСУ обеспечивает передачу информации, указанной в пункте 16 настоящих Правил, в онлайн-режиме посредством сетей телекоммуникаций в цифровые системы государственного органа, осуществляющего руководство в сфере обеспечения поступлений налогов и платежей в бюджет, и уполномоченного органа по финансовому мониторингу.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Информация, указанная в пункте 16 настоящих Правил, предоставляется оператором по официальным запросам органов, осуществляющих оперативно-розыскную деятельность,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оперативно-розыскной деятельности".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ЕСУ предусматривает функционал по визуализации данных, поступающих в ЕСУ, с возможностью формирования и просмотра различных отчетов, с организацией доступа к данному функционалу в виде рабочего места сотрудника уполномоченного органа, государственного органа, осуществляющего руководство в сфере обеспечения поступлений налогов и платежей в бюджет, и уполномоченного органа по финансовому мониторингу.</w:t>
      </w:r>
    </w:p>
    <w:bookmarkEnd w:id="127"/>
    <w:bookmarkStart w:name="z13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осуществления мониторинга по выявлению на территории Республики Казахстан интернет-ресурсов, содержащих признаки интернет-казино, букмекерских контор и (или) тотализаторов, не имеющих лицензий на право занятия деятельностью в сфере игорного бизнеса в Республике Казахстан, и передачи сведений по ним в уполномоченный орган в области масс-медиа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Оператор на постоянной основе осуществляет мониторинг по выявлению на территории Республики Казахстан интернет-ресурсов, содержащих признаки интернет-казино, букмекерских контор и (или) тотализаторов, не имеющих лицензий на право занятия деятельностью в сфере игорного бизнеса в Республике Казахстан путем сбора сведений в сети Интернет и анализа содержания интернет-ресурсов на предмет наличия признаков интернет-казино, букмекерских контор и (или) тотализаторов, не имеющих лицензий на право занятия деятельностью в сфере игорного бизнеса в Республике Казахстан. 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Сбор сведений в сети Интернет и анализ содержания интернет-ресурсов включает в себя выявление посредством ЕСУ в автоматизированном режиме доменных имен, указателей страниц сайтов в сети Интернет и сетевых адресов, позволяющих идентифицировать сайты в сети Интернет с признаками интернет-казино, букмекерских контор и (или) тотализаторов, не имеющих лицензий на право занятия деятельностью в сфере игорного бизнеса в Республике Казахстан путем поиска интернет-ресурсов, реализующих возможность организации и проведения азартных игр в сети Интернет. 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Оператор по результатам мониторинга по выявлению на территории Республики Казахстан интернет-ресурсов, содержащих признаки интернет-казино, букмекерских контор и (или) тотализаторов, не имеющих лицензий на право занятия деятельностью в сфере игорного бизнеса в Республике Казахстан не позднее 3 (трех) рабочих дней со дня обнаружения вносит в цифровую систему уполномоченного органа в области масс-медиа сведения о доменных именах, об указателях страниц сайтов в сети Интернет и сетевых адресов, позволяющих идентифицировать сайты в сети Интернет, содержащие информацию с признаками интернет-казино, букмекерских контор и (или) тотализаторов, не имеющих лицензий на право занятия деятельностью в сфере игорного бизнеса в Республике Казахстан, для ограничения доступа к ним на территории Республики Казахстан.</w:t>
      </w:r>
    </w:p>
    <w:bookmarkEnd w:id="1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